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Pr="00E142C3" w:rsidRDefault="00A92767" w:rsidP="00E142C3">
      <w:pPr>
        <w:pStyle w:val="a3"/>
      </w:pPr>
      <w:r w:rsidRPr="00E142C3">
        <w:rPr>
          <w:noProof/>
        </w:rPr>
        <w:drawing>
          <wp:inline distT="0" distB="0" distL="0" distR="0">
            <wp:extent cx="450850" cy="755650"/>
            <wp:effectExtent l="0" t="0" r="0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03" w:rsidRPr="00E142C3" w:rsidRDefault="00826003" w:rsidP="00E142C3">
      <w:pPr>
        <w:pStyle w:val="10"/>
      </w:pPr>
      <w:r w:rsidRPr="00E142C3">
        <w:t xml:space="preserve">Администрация Ленинского </w:t>
      </w:r>
      <w:r w:rsidR="00034158" w:rsidRPr="00E142C3">
        <w:t>городского округа</w:t>
      </w:r>
      <w:r w:rsidRPr="00E142C3">
        <w:t xml:space="preserve"> </w:t>
      </w:r>
      <w:r w:rsidR="009E54F9" w:rsidRPr="00E142C3">
        <w:br/>
      </w:r>
      <w:r w:rsidRPr="00E142C3">
        <w:t>Московской области</w:t>
      </w:r>
    </w:p>
    <w:p w:rsidR="00F86BBB" w:rsidRPr="00E142C3" w:rsidRDefault="00AA3CE5" w:rsidP="00E142C3">
      <w:pPr>
        <w:pStyle w:val="20"/>
      </w:pPr>
      <w:r w:rsidRPr="00E142C3">
        <w:t>ФИНАНСОВО</w:t>
      </w:r>
      <w:r w:rsidR="00D74194">
        <w:t>-ЭКОНОМИЧЕСКОЕ</w:t>
      </w:r>
      <w:r w:rsidRPr="00E142C3">
        <w:t xml:space="preserve"> УПРАВЛЕНИЕ</w:t>
      </w:r>
      <w:r w:rsidR="00E142C3">
        <w:br/>
      </w:r>
      <w:r w:rsidRPr="00E142C3">
        <w:rPr>
          <w:b w:val="0"/>
        </w:rPr>
        <w:t xml:space="preserve">АДМИНИСТРАЦИИ ЛЕНИНСКОГО </w:t>
      </w:r>
      <w:r w:rsidR="00034158" w:rsidRPr="00E142C3">
        <w:rPr>
          <w:b w:val="0"/>
        </w:rPr>
        <w:t>ГОРОДСКОГО ОКРУГА</w:t>
      </w:r>
      <w:r w:rsidR="00E142C3" w:rsidRPr="00E142C3">
        <w:rPr>
          <w:b w:val="0"/>
        </w:rPr>
        <w:br/>
      </w:r>
      <w:r w:rsidR="00F86BBB" w:rsidRPr="00E142C3">
        <w:rPr>
          <w:b w:val="0"/>
        </w:rPr>
        <w:t>МОСКОВСКОЙ ОБЛАСТИ</w:t>
      </w:r>
    </w:p>
    <w:p w:rsidR="00AA3CE5" w:rsidRPr="00E142C3" w:rsidRDefault="00AA3CE5" w:rsidP="00E142C3">
      <w:pPr>
        <w:pStyle w:val="30"/>
      </w:pPr>
      <w:r w:rsidRPr="00E142C3">
        <w:t>РАСПОРЯЖЕНИЕ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2454"/>
        <w:gridCol w:w="4355"/>
        <w:gridCol w:w="488"/>
        <w:gridCol w:w="1952"/>
      </w:tblGrid>
      <w:tr w:rsidR="00500F84" w:rsidRPr="00E142C3" w:rsidTr="007F4FB2">
        <w:tc>
          <w:tcPr>
            <w:tcW w:w="532" w:type="dxa"/>
          </w:tcPr>
          <w:p w:rsidR="00B317A3" w:rsidRPr="00E142C3" w:rsidRDefault="00B317A3" w:rsidP="00E142C3">
            <w:pPr>
              <w:pStyle w:val="a8"/>
            </w:pPr>
            <w:r w:rsidRPr="00E142C3">
              <w:t>от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B317A3" w:rsidRPr="001A15AA" w:rsidRDefault="001A15AA" w:rsidP="00E142C3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15.03</w:t>
            </w:r>
            <w:r>
              <w:t>.</w:t>
            </w:r>
            <w:r>
              <w:rPr>
                <w:lang w:val="en-US"/>
              </w:rPr>
              <w:t>2023</w:t>
            </w:r>
          </w:p>
        </w:tc>
        <w:tc>
          <w:tcPr>
            <w:tcW w:w="4355" w:type="dxa"/>
          </w:tcPr>
          <w:p w:rsidR="00B317A3" w:rsidRPr="00E142C3" w:rsidRDefault="00B317A3" w:rsidP="00E142C3"/>
        </w:tc>
        <w:tc>
          <w:tcPr>
            <w:tcW w:w="488" w:type="dxa"/>
          </w:tcPr>
          <w:p w:rsidR="00B317A3" w:rsidRPr="00E142C3" w:rsidRDefault="00B317A3" w:rsidP="00E142C3">
            <w:pPr>
              <w:pStyle w:val="a8"/>
            </w:pPr>
            <w:r w:rsidRPr="00E142C3">
              <w:t>№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B317A3" w:rsidRPr="001A15AA" w:rsidRDefault="001A15AA" w:rsidP="001A15AA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</w:tbl>
    <w:p w:rsidR="007F4FB2" w:rsidRDefault="007F4FB2" w:rsidP="007F4FB2">
      <w:pPr>
        <w:jc w:val="center"/>
        <w:rPr>
          <w:sz w:val="24"/>
          <w:szCs w:val="24"/>
        </w:rPr>
      </w:pPr>
    </w:p>
    <w:p w:rsidR="007F4FB2" w:rsidRPr="007F4FB2" w:rsidRDefault="007F4FB2" w:rsidP="007F4FB2">
      <w:pPr>
        <w:jc w:val="center"/>
        <w:rPr>
          <w:b/>
          <w:sz w:val="24"/>
          <w:szCs w:val="24"/>
        </w:rPr>
      </w:pPr>
      <w:r w:rsidRPr="007F4FB2">
        <w:rPr>
          <w:b/>
          <w:sz w:val="24"/>
          <w:szCs w:val="24"/>
        </w:rPr>
        <w:t xml:space="preserve">Об утверждении расчета ключевых показателей эффективности функционирования антимонопольного комплаенса и карты комплаенс-рисков нарушений антимонопольного законодательства в Финансово-экономическом управлении администрации Ленинского городского округа </w:t>
      </w:r>
      <w:r>
        <w:rPr>
          <w:b/>
          <w:sz w:val="24"/>
          <w:szCs w:val="24"/>
        </w:rPr>
        <w:t xml:space="preserve">Московской области </w:t>
      </w:r>
      <w:r w:rsidRPr="007F4FB2">
        <w:rPr>
          <w:b/>
          <w:sz w:val="24"/>
          <w:szCs w:val="24"/>
        </w:rPr>
        <w:t>на 2023 год</w:t>
      </w:r>
    </w:p>
    <w:p w:rsidR="008760C6" w:rsidRPr="00E142C3" w:rsidRDefault="008760C6" w:rsidP="00E142C3">
      <w:pPr>
        <w:pStyle w:val="aa"/>
      </w:pPr>
    </w:p>
    <w:p w:rsidR="007F4FB2" w:rsidRDefault="007F4FB2" w:rsidP="007F4FB2">
      <w:pPr>
        <w:ind w:firstLine="567"/>
        <w:jc w:val="both"/>
        <w:rPr>
          <w:sz w:val="24"/>
          <w:szCs w:val="24"/>
        </w:rPr>
      </w:pPr>
      <w:r w:rsidRPr="00376057">
        <w:rPr>
          <w:sz w:val="24"/>
          <w:szCs w:val="24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Положения об организации системы внутреннего обеспечения соответствия требованиям антимонопольного законодательства в </w:t>
      </w:r>
      <w:r>
        <w:rPr>
          <w:sz w:val="24"/>
          <w:szCs w:val="24"/>
        </w:rPr>
        <w:t>Финансово-экономическом управлении администрации Ленинского городского округа</w:t>
      </w:r>
      <w:r w:rsidR="00377C35">
        <w:rPr>
          <w:sz w:val="24"/>
          <w:szCs w:val="24"/>
        </w:rPr>
        <w:t xml:space="preserve"> Московской области</w:t>
      </w:r>
      <w:r w:rsidRPr="00376057">
        <w:rPr>
          <w:sz w:val="24"/>
          <w:szCs w:val="24"/>
        </w:rPr>
        <w:t xml:space="preserve">, </w:t>
      </w:r>
      <w:r w:rsidRPr="00910F2C">
        <w:rPr>
          <w:color w:val="000000" w:themeColor="text1"/>
          <w:sz w:val="24"/>
          <w:szCs w:val="24"/>
        </w:rPr>
        <w:t xml:space="preserve">утвержденного распоряжением от </w:t>
      </w:r>
      <w:r w:rsidR="00910F2C" w:rsidRPr="00910F2C">
        <w:rPr>
          <w:color w:val="000000" w:themeColor="text1"/>
          <w:sz w:val="24"/>
          <w:szCs w:val="24"/>
        </w:rPr>
        <w:t>15.03.2023</w:t>
      </w:r>
      <w:r w:rsidRPr="00910F2C">
        <w:rPr>
          <w:color w:val="000000" w:themeColor="text1"/>
          <w:sz w:val="24"/>
          <w:szCs w:val="24"/>
        </w:rPr>
        <w:t xml:space="preserve"> № </w:t>
      </w:r>
      <w:r w:rsidR="00910F2C" w:rsidRPr="00910F2C">
        <w:rPr>
          <w:color w:val="000000" w:themeColor="text1"/>
          <w:sz w:val="24"/>
          <w:szCs w:val="24"/>
        </w:rPr>
        <w:t>10</w:t>
      </w:r>
      <w:r w:rsidRPr="00376057">
        <w:rPr>
          <w:sz w:val="24"/>
          <w:szCs w:val="24"/>
        </w:rPr>
        <w:t>, с учетом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</w:t>
      </w:r>
      <w:r>
        <w:rPr>
          <w:sz w:val="24"/>
          <w:szCs w:val="24"/>
        </w:rPr>
        <w:t>й Федерации от 18.10.2018 № 225</w:t>
      </w:r>
      <w:r w:rsidRPr="00376057">
        <w:rPr>
          <w:sz w:val="24"/>
          <w:szCs w:val="24"/>
        </w:rPr>
        <w:t>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</w:p>
    <w:p w:rsidR="00D87CD1" w:rsidRPr="00E142C3" w:rsidRDefault="00D87CD1" w:rsidP="00E142C3">
      <w:pPr>
        <w:pStyle w:val="aa"/>
      </w:pPr>
    </w:p>
    <w:p w:rsidR="00B937A2" w:rsidRPr="00376057" w:rsidRDefault="00B937A2" w:rsidP="00B937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76057">
        <w:rPr>
          <w:sz w:val="24"/>
          <w:szCs w:val="24"/>
        </w:rPr>
        <w:t xml:space="preserve">Утвердить прилагаемый расчет ключевых показателей эффективности функционирования в </w:t>
      </w:r>
      <w:r>
        <w:rPr>
          <w:sz w:val="24"/>
          <w:szCs w:val="24"/>
        </w:rPr>
        <w:t>Финансово-экономическом управлении администрации Ленинского городского округа</w:t>
      </w:r>
      <w:r w:rsidRPr="00376057">
        <w:rPr>
          <w:sz w:val="24"/>
          <w:szCs w:val="24"/>
        </w:rPr>
        <w:t xml:space="preserve"> антимоно</w:t>
      </w:r>
      <w:r w:rsidR="005977C0">
        <w:rPr>
          <w:sz w:val="24"/>
          <w:szCs w:val="24"/>
        </w:rPr>
        <w:t>польного комплаенса на 2023 год (приложение №1).</w:t>
      </w:r>
    </w:p>
    <w:p w:rsidR="00B937A2" w:rsidRPr="00376057" w:rsidRDefault="00B937A2" w:rsidP="00B937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76057">
        <w:rPr>
          <w:sz w:val="24"/>
          <w:szCs w:val="24"/>
        </w:rPr>
        <w:t xml:space="preserve">Утвердить прилагаемую карту комплаенс-рисков нарушений антимонопольного законодательства в </w:t>
      </w:r>
      <w:r>
        <w:rPr>
          <w:sz w:val="24"/>
          <w:szCs w:val="24"/>
        </w:rPr>
        <w:t>Финансово-экономическом управлении администрации Ленинского городского округа</w:t>
      </w:r>
      <w:r w:rsidRPr="00376057">
        <w:rPr>
          <w:sz w:val="24"/>
          <w:szCs w:val="24"/>
        </w:rPr>
        <w:t xml:space="preserve"> на 2023 год</w:t>
      </w:r>
      <w:r w:rsidR="005977C0">
        <w:rPr>
          <w:sz w:val="24"/>
          <w:szCs w:val="24"/>
        </w:rPr>
        <w:t xml:space="preserve"> (приложение №2)</w:t>
      </w:r>
      <w:r w:rsidRPr="00376057">
        <w:rPr>
          <w:sz w:val="24"/>
          <w:szCs w:val="24"/>
        </w:rPr>
        <w:t>.</w:t>
      </w:r>
    </w:p>
    <w:p w:rsidR="00B937A2" w:rsidRPr="00B937A2" w:rsidRDefault="00B937A2" w:rsidP="00B937A2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3. Организационно-правовому отделу (Русанова Т.И.)</w:t>
      </w:r>
      <w:r w:rsidRPr="00376057">
        <w:rPr>
          <w:color w:val="FF0000"/>
          <w:sz w:val="24"/>
          <w:szCs w:val="24"/>
        </w:rPr>
        <w:t xml:space="preserve"> </w:t>
      </w:r>
      <w:r w:rsidRPr="00B937A2">
        <w:rPr>
          <w:color w:val="000000" w:themeColor="text1"/>
          <w:sz w:val="24"/>
          <w:szCs w:val="24"/>
        </w:rPr>
        <w:t>обеспечить размещение настоящего распоряжения на официальном сайте администрации Ленинского городского округа Московской области в информационно-телекоммуникационной сети «Интернет».</w:t>
      </w:r>
    </w:p>
    <w:p w:rsidR="00B937A2" w:rsidRPr="00376057" w:rsidRDefault="00B937A2" w:rsidP="00B937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76057">
        <w:rPr>
          <w:sz w:val="24"/>
          <w:szCs w:val="24"/>
        </w:rPr>
        <w:t xml:space="preserve"> Контроль за исполнением настоящего приказа оставляю за собой.</w:t>
      </w:r>
    </w:p>
    <w:p w:rsidR="00C038F5" w:rsidRPr="00E142C3" w:rsidRDefault="00C038F5" w:rsidP="00E142C3">
      <w:pPr>
        <w:pStyle w:val="aa"/>
      </w:pPr>
    </w:p>
    <w:p w:rsidR="005D5C2E" w:rsidRPr="00E142C3" w:rsidRDefault="005D5C2E" w:rsidP="00E142C3">
      <w:pPr>
        <w:pStyle w:val="aa"/>
      </w:pPr>
    </w:p>
    <w:p w:rsidR="005D5C2E" w:rsidRPr="00E142C3" w:rsidRDefault="005D5C2E" w:rsidP="00E142C3">
      <w:pPr>
        <w:pStyle w:val="aa"/>
      </w:pPr>
    </w:p>
    <w:p w:rsidR="00D74194" w:rsidRPr="00B937A2" w:rsidRDefault="00D74194" w:rsidP="00E142C3">
      <w:pPr>
        <w:pStyle w:val="a9"/>
        <w:rPr>
          <w:sz w:val="24"/>
          <w:szCs w:val="24"/>
        </w:rPr>
      </w:pPr>
      <w:r w:rsidRPr="00B937A2">
        <w:rPr>
          <w:sz w:val="24"/>
          <w:szCs w:val="24"/>
        </w:rPr>
        <w:t>Заместитель главы администрации-</w:t>
      </w:r>
    </w:p>
    <w:p w:rsidR="0059698A" w:rsidRPr="00B937A2" w:rsidRDefault="00D74194" w:rsidP="00E142C3">
      <w:pPr>
        <w:pStyle w:val="a9"/>
        <w:rPr>
          <w:sz w:val="24"/>
          <w:szCs w:val="24"/>
        </w:rPr>
      </w:pPr>
      <w:r w:rsidRPr="00B937A2">
        <w:rPr>
          <w:sz w:val="24"/>
          <w:szCs w:val="24"/>
        </w:rPr>
        <w:t>н</w:t>
      </w:r>
      <w:r w:rsidR="00C038F5" w:rsidRPr="00B937A2">
        <w:rPr>
          <w:sz w:val="24"/>
          <w:szCs w:val="24"/>
        </w:rPr>
        <w:t>ачальник</w:t>
      </w:r>
      <w:r w:rsidR="00795A0F" w:rsidRPr="00B937A2">
        <w:rPr>
          <w:sz w:val="24"/>
          <w:szCs w:val="24"/>
        </w:rPr>
        <w:t xml:space="preserve"> </w:t>
      </w:r>
      <w:r w:rsidR="00C038F5" w:rsidRPr="00B937A2">
        <w:rPr>
          <w:sz w:val="24"/>
          <w:szCs w:val="24"/>
        </w:rPr>
        <w:t>Финансово</w:t>
      </w:r>
      <w:r w:rsidR="0059698A" w:rsidRPr="00B937A2">
        <w:rPr>
          <w:sz w:val="24"/>
          <w:szCs w:val="24"/>
        </w:rPr>
        <w:t>-экономического</w:t>
      </w:r>
    </w:p>
    <w:p w:rsidR="00C038F5" w:rsidRDefault="00C038F5" w:rsidP="00E142C3">
      <w:pPr>
        <w:pStyle w:val="a9"/>
        <w:rPr>
          <w:sz w:val="24"/>
          <w:szCs w:val="24"/>
        </w:rPr>
      </w:pPr>
      <w:r w:rsidRPr="00B937A2">
        <w:rPr>
          <w:sz w:val="24"/>
          <w:szCs w:val="24"/>
        </w:rPr>
        <w:t>управления</w:t>
      </w:r>
      <w:r w:rsidR="008760C6" w:rsidRPr="00B937A2">
        <w:rPr>
          <w:sz w:val="24"/>
          <w:szCs w:val="24"/>
        </w:rPr>
        <w:tab/>
      </w:r>
      <w:r w:rsidR="008760C6" w:rsidRPr="00B937A2">
        <w:rPr>
          <w:sz w:val="24"/>
          <w:szCs w:val="24"/>
        </w:rPr>
        <w:tab/>
      </w:r>
      <w:r w:rsidR="008760C6" w:rsidRPr="00B937A2">
        <w:rPr>
          <w:sz w:val="24"/>
          <w:szCs w:val="24"/>
        </w:rPr>
        <w:tab/>
      </w:r>
      <w:r w:rsidR="008760C6" w:rsidRPr="00B937A2">
        <w:rPr>
          <w:sz w:val="24"/>
          <w:szCs w:val="24"/>
        </w:rPr>
        <w:tab/>
      </w:r>
      <w:r w:rsidR="0059698A" w:rsidRPr="00B937A2">
        <w:rPr>
          <w:sz w:val="24"/>
          <w:szCs w:val="24"/>
        </w:rPr>
        <w:t xml:space="preserve">                                             </w:t>
      </w:r>
      <w:r w:rsidR="00B937A2">
        <w:rPr>
          <w:sz w:val="24"/>
          <w:szCs w:val="24"/>
        </w:rPr>
        <w:t xml:space="preserve">        </w:t>
      </w:r>
      <w:r w:rsidR="00034158" w:rsidRPr="00B937A2">
        <w:rPr>
          <w:sz w:val="24"/>
          <w:szCs w:val="24"/>
        </w:rPr>
        <w:t>Л</w:t>
      </w:r>
      <w:r w:rsidR="00313342" w:rsidRPr="00B937A2">
        <w:rPr>
          <w:sz w:val="24"/>
          <w:szCs w:val="24"/>
        </w:rPr>
        <w:t>.В.</w:t>
      </w:r>
      <w:r w:rsidR="00F86BBB" w:rsidRPr="00B937A2">
        <w:rPr>
          <w:sz w:val="24"/>
          <w:szCs w:val="24"/>
        </w:rPr>
        <w:t xml:space="preserve"> </w:t>
      </w:r>
      <w:r w:rsidR="00034158" w:rsidRPr="00B937A2">
        <w:rPr>
          <w:sz w:val="24"/>
          <w:szCs w:val="24"/>
        </w:rPr>
        <w:t>Колмогорова</w:t>
      </w:r>
    </w:p>
    <w:p w:rsidR="005977C0" w:rsidRDefault="005977C0" w:rsidP="00E142C3">
      <w:pPr>
        <w:pStyle w:val="a9"/>
        <w:rPr>
          <w:sz w:val="24"/>
          <w:szCs w:val="24"/>
        </w:rPr>
      </w:pPr>
    </w:p>
    <w:p w:rsidR="005977C0" w:rsidRDefault="005977C0" w:rsidP="00E142C3">
      <w:pPr>
        <w:pStyle w:val="a9"/>
        <w:rPr>
          <w:sz w:val="24"/>
          <w:szCs w:val="24"/>
        </w:rPr>
      </w:pPr>
    </w:p>
    <w:p w:rsidR="005977C0" w:rsidRDefault="005977C0" w:rsidP="00E142C3">
      <w:pPr>
        <w:pStyle w:val="a9"/>
        <w:rPr>
          <w:sz w:val="24"/>
          <w:szCs w:val="24"/>
        </w:rPr>
      </w:pPr>
    </w:p>
    <w:p w:rsidR="005977C0" w:rsidRDefault="005977C0" w:rsidP="00E142C3">
      <w:pPr>
        <w:pStyle w:val="a9"/>
        <w:rPr>
          <w:sz w:val="24"/>
          <w:szCs w:val="24"/>
        </w:rPr>
      </w:pPr>
    </w:p>
    <w:p w:rsidR="005977C0" w:rsidRDefault="005977C0" w:rsidP="00E142C3">
      <w:pPr>
        <w:pStyle w:val="a9"/>
        <w:rPr>
          <w:sz w:val="24"/>
          <w:szCs w:val="24"/>
        </w:rPr>
      </w:pPr>
    </w:p>
    <w:p w:rsidR="005977C0" w:rsidRDefault="005977C0" w:rsidP="00E142C3">
      <w:pPr>
        <w:pStyle w:val="a9"/>
        <w:rPr>
          <w:sz w:val="24"/>
          <w:szCs w:val="24"/>
        </w:rPr>
      </w:pPr>
    </w:p>
    <w:p w:rsidR="005977C0" w:rsidRDefault="005977C0" w:rsidP="005977C0">
      <w:pPr>
        <w:pStyle w:val="11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Приложение №1</w:t>
      </w:r>
    </w:p>
    <w:p w:rsidR="005977C0" w:rsidRDefault="005977C0" w:rsidP="005977C0">
      <w:pPr>
        <w:pStyle w:val="11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к распоряжению Финансово-экономического </w:t>
      </w:r>
    </w:p>
    <w:p w:rsidR="005977C0" w:rsidRDefault="005977C0" w:rsidP="005977C0">
      <w:pPr>
        <w:pStyle w:val="11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управления администрации Ленинского</w:t>
      </w:r>
    </w:p>
    <w:p w:rsidR="005977C0" w:rsidRDefault="005977C0" w:rsidP="005977C0">
      <w:pPr>
        <w:pStyle w:val="11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городского округа Московской области</w:t>
      </w:r>
    </w:p>
    <w:p w:rsidR="005977C0" w:rsidRDefault="005977C0" w:rsidP="005977C0">
      <w:pPr>
        <w:pStyle w:val="11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 </w:t>
      </w:r>
      <w:r w:rsidR="001A15AA">
        <w:rPr>
          <w:color w:val="000000"/>
          <w:sz w:val="24"/>
          <w:szCs w:val="24"/>
          <w:lang w:bidi="ru-RU"/>
        </w:rPr>
        <w:t>15.03.2023 г.  № 11</w:t>
      </w:r>
    </w:p>
    <w:p w:rsidR="005977C0" w:rsidRDefault="005977C0" w:rsidP="005977C0">
      <w:pPr>
        <w:pStyle w:val="a9"/>
        <w:jc w:val="right"/>
        <w:rPr>
          <w:sz w:val="24"/>
          <w:szCs w:val="24"/>
        </w:rPr>
      </w:pPr>
    </w:p>
    <w:p w:rsidR="005977C0" w:rsidRDefault="005977C0" w:rsidP="00E142C3">
      <w:pPr>
        <w:pStyle w:val="a9"/>
        <w:rPr>
          <w:sz w:val="24"/>
          <w:szCs w:val="24"/>
        </w:rPr>
      </w:pPr>
    </w:p>
    <w:p w:rsidR="005977C0" w:rsidRDefault="005977C0" w:rsidP="005977C0">
      <w:pPr>
        <w:ind w:firstLine="567"/>
        <w:jc w:val="center"/>
        <w:rPr>
          <w:b/>
          <w:sz w:val="24"/>
          <w:szCs w:val="24"/>
        </w:rPr>
      </w:pPr>
      <w:r w:rsidRPr="005977C0">
        <w:rPr>
          <w:b/>
          <w:sz w:val="24"/>
          <w:szCs w:val="24"/>
        </w:rPr>
        <w:t>Расчет ключевых показателей эффективности функционирования в Финансово-экономическом управлении администрации Ленинского городского округа антимонопольного комплаенса на 2023 год</w:t>
      </w:r>
    </w:p>
    <w:p w:rsidR="00251899" w:rsidRPr="005977C0" w:rsidRDefault="00251899" w:rsidP="005977C0">
      <w:pPr>
        <w:ind w:firstLine="567"/>
        <w:jc w:val="center"/>
        <w:rPr>
          <w:b/>
          <w:sz w:val="24"/>
          <w:szCs w:val="24"/>
        </w:rPr>
      </w:pPr>
    </w:p>
    <w:p w:rsidR="005977C0" w:rsidRDefault="005977C0" w:rsidP="0025189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Расчет ключевых показателей эффективности антимонопольного комплаенса для Финансово-экономического управления администрации Ленинского городского округа на 2023 год.</w:t>
      </w:r>
    </w:p>
    <w:p w:rsidR="005977C0" w:rsidRDefault="005977C0" w:rsidP="005977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Ключевыми показателями эффективности антимонопольного комплаенса для Финансово-экономического управления администрации Ленинского городского округа (далее ФЭУ) являются:</w:t>
      </w:r>
    </w:p>
    <w:p w:rsidR="005977C0" w:rsidRDefault="005977C0" w:rsidP="005977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коэффициент снижения количества нарушений антимонопольного законодательства со стороны ФЭУ за последние три года;</w:t>
      </w:r>
    </w:p>
    <w:p w:rsidR="005977C0" w:rsidRDefault="005977C0" w:rsidP="005977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коэффициент эффективности выявления рисков нарушения антимонопольного законодательства в проектах нормативно правовых актов ФЭУ;</w:t>
      </w:r>
    </w:p>
    <w:p w:rsidR="005977C0" w:rsidRDefault="005977C0" w:rsidP="005977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коэффициент эффективности выявления нарушений антимонопольного законодательства в нормативных правовых актах ФЭУ.</w:t>
      </w:r>
    </w:p>
    <w:p w:rsidR="005977C0" w:rsidRDefault="005977C0" w:rsidP="005977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снижения количества нарушений антимонопольного законодательства со стороны ФЭУ за последние три года рассчитывается по формуле:</w:t>
      </w:r>
    </w:p>
    <w:p w:rsidR="00251899" w:rsidRDefault="00251899" w:rsidP="005977C0">
      <w:pPr>
        <w:ind w:firstLine="567"/>
        <w:jc w:val="both"/>
        <w:rPr>
          <w:sz w:val="24"/>
          <w:szCs w:val="24"/>
        </w:rPr>
      </w:pPr>
    </w:p>
    <w:p w:rsidR="005977C0" w:rsidRDefault="005977C0" w:rsidP="005977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КСН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КН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КНоп</m:t>
            </m:r>
          </m:den>
        </m:f>
        <m:r>
          <w:rPr>
            <w:rFonts w:ascii="Cambria Math" w:hAnsi="Cambria Math"/>
            <w:sz w:val="24"/>
            <w:szCs w:val="24"/>
          </w:rPr>
          <m:t>,</m:t>
        </m:r>
      </m:oMath>
      <w:r>
        <w:rPr>
          <w:sz w:val="24"/>
          <w:szCs w:val="24"/>
        </w:rPr>
        <w:t xml:space="preserve"> где</w:t>
      </w:r>
    </w:p>
    <w:p w:rsidR="005977C0" w:rsidRDefault="005977C0" w:rsidP="005977C0">
      <w:pPr>
        <w:ind w:firstLine="567"/>
        <w:jc w:val="both"/>
        <w:rPr>
          <w:sz w:val="24"/>
          <w:szCs w:val="24"/>
        </w:rPr>
      </w:pPr>
    </w:p>
    <w:p w:rsidR="005977C0" w:rsidRDefault="005977C0" w:rsidP="005977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КСН – коэффициент снижения количества нарушений антимонопольного законодательства со стороны ФЭУ за последние три года</w:t>
      </w:r>
    </w:p>
    <w:p w:rsidR="005977C0" w:rsidRDefault="005977C0" w:rsidP="005977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КН – количество нарушений антимонопольного законодательства со стороны ФЭУ, допущенных в 202, 2021, 2022 годах;</w:t>
      </w:r>
    </w:p>
    <w:p w:rsidR="005977C0" w:rsidRDefault="005977C0" w:rsidP="005977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КН</w:t>
      </w:r>
      <w:r>
        <w:rPr>
          <w:sz w:val="16"/>
          <w:szCs w:val="16"/>
        </w:rPr>
        <w:t>оп</w:t>
      </w:r>
      <w:r>
        <w:rPr>
          <w:sz w:val="24"/>
          <w:szCs w:val="24"/>
        </w:rPr>
        <w:t xml:space="preserve"> – количество нарушений антимонопольного законодательства со стороны ФЭУ в 2023 году.</w:t>
      </w:r>
    </w:p>
    <w:p w:rsidR="00251899" w:rsidRPr="001A15AA" w:rsidRDefault="00251899" w:rsidP="005977C0">
      <w:pPr>
        <w:ind w:firstLine="567"/>
        <w:jc w:val="center"/>
        <w:rPr>
          <w:sz w:val="24"/>
          <w:szCs w:val="24"/>
        </w:rPr>
      </w:pPr>
    </w:p>
    <w:p w:rsidR="005977C0" w:rsidRDefault="005977C0" w:rsidP="005977C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Расчет ключевых показателей эффективности антимонопольного комплаенса для уполномоченного подразделения ФЭУ</w:t>
      </w:r>
    </w:p>
    <w:p w:rsidR="005977C0" w:rsidRDefault="005977C0" w:rsidP="005977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Ключевым показателем антимонопольного комплаенса для уполномоченного подразделения ФЭУ доля сотрудников ФЭУ, в отношении которых были проведены обучающие мероприятия по антимонопольному законодательству и антимонопольному комплаенсу.</w:t>
      </w:r>
    </w:p>
    <w:p w:rsidR="005977C0" w:rsidRDefault="005977C0" w:rsidP="005977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Доля сотрудников ФЭУ, с которыми были проведены обучающие мероприятия по антимонопольному законодательству и антимонопольному комплаенсу рассчитываются по формуле:</w:t>
      </w:r>
    </w:p>
    <w:p w:rsidR="005977C0" w:rsidRDefault="005977C0" w:rsidP="005977C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ДС</w:t>
      </w:r>
      <w:r>
        <w:rPr>
          <w:sz w:val="16"/>
          <w:szCs w:val="16"/>
        </w:rPr>
        <w:t xml:space="preserve">о </w:t>
      </w:r>
      <w:r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КСо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КСобщ</m:t>
            </m:r>
          </m:den>
        </m:f>
      </m:oMath>
      <w:r>
        <w:rPr>
          <w:sz w:val="24"/>
          <w:szCs w:val="24"/>
        </w:rPr>
        <w:t>, где</w:t>
      </w:r>
    </w:p>
    <w:p w:rsidR="005977C0" w:rsidRDefault="005977C0" w:rsidP="005977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ДС</w:t>
      </w:r>
      <w:r>
        <w:rPr>
          <w:sz w:val="16"/>
          <w:szCs w:val="16"/>
        </w:rPr>
        <w:t xml:space="preserve">о </w:t>
      </w:r>
      <w:r>
        <w:t xml:space="preserve"> </w:t>
      </w:r>
      <w:r w:rsidRPr="003C7CC7">
        <w:rPr>
          <w:sz w:val="24"/>
          <w:szCs w:val="24"/>
        </w:rPr>
        <w:t>-  доля сотрудников ФЭУ</w:t>
      </w:r>
      <w:r>
        <w:t xml:space="preserve">, </w:t>
      </w:r>
      <w:r w:rsidRPr="00D60E01">
        <w:rPr>
          <w:sz w:val="24"/>
          <w:szCs w:val="24"/>
        </w:rPr>
        <w:t>с которыми были проведены обучающие</w:t>
      </w:r>
      <w:r>
        <w:rPr>
          <w:sz w:val="24"/>
          <w:szCs w:val="24"/>
        </w:rPr>
        <w:t xml:space="preserve"> мероприятия по антимонопольному законодательству и антимонопольному комплаенсу;</w:t>
      </w:r>
    </w:p>
    <w:p w:rsidR="005977C0" w:rsidRDefault="005977C0" w:rsidP="005977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КС</w:t>
      </w:r>
      <w:r>
        <w:rPr>
          <w:sz w:val="16"/>
          <w:szCs w:val="16"/>
        </w:rPr>
        <w:t xml:space="preserve">о </w:t>
      </w:r>
      <w:r>
        <w:rPr>
          <w:sz w:val="24"/>
          <w:szCs w:val="24"/>
        </w:rPr>
        <w:t>– количество сотрудников ФЭУ, чьи трудовые (должностные) обязанности предусматривают выполнение функций, связанных с рисками нарушения антимопонольного законодательства, с которыми были проведены обучающие мероприятия по антимонопольному законодательству и антимонопольному комплаенсу;</w:t>
      </w:r>
    </w:p>
    <w:p w:rsidR="00251899" w:rsidRDefault="005977C0" w:rsidP="005977C0">
      <w:pPr>
        <w:ind w:firstLine="567"/>
        <w:jc w:val="both"/>
        <w:rPr>
          <w:sz w:val="24"/>
          <w:szCs w:val="24"/>
        </w:rPr>
        <w:sectPr w:rsidR="00251899" w:rsidSect="00DD0274">
          <w:pgSz w:w="11906" w:h="16838" w:code="9"/>
          <w:pgMar w:top="340" w:right="707" w:bottom="709" w:left="1418" w:header="720" w:footer="720" w:gutter="0"/>
          <w:cols w:space="720"/>
          <w:titlePg/>
        </w:sectPr>
      </w:pPr>
      <w:r>
        <w:rPr>
          <w:sz w:val="24"/>
          <w:szCs w:val="24"/>
        </w:rPr>
        <w:t>КС</w:t>
      </w:r>
      <w:r>
        <w:rPr>
          <w:sz w:val="16"/>
          <w:szCs w:val="16"/>
        </w:rPr>
        <w:t xml:space="preserve">общ </w:t>
      </w:r>
      <w:r>
        <w:rPr>
          <w:sz w:val="24"/>
          <w:szCs w:val="24"/>
        </w:rPr>
        <w:t>– общее количество сотрудников ФЭУ,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251899" w:rsidRDefault="00251899" w:rsidP="00251899">
      <w:pPr>
        <w:pStyle w:val="11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№2</w:t>
      </w:r>
    </w:p>
    <w:p w:rsidR="00251899" w:rsidRDefault="00251899" w:rsidP="00251899">
      <w:pPr>
        <w:pStyle w:val="11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к распоряжению Финансово-экономического </w:t>
      </w:r>
    </w:p>
    <w:p w:rsidR="00251899" w:rsidRDefault="00251899" w:rsidP="00251899">
      <w:pPr>
        <w:pStyle w:val="11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управления администрации Ленинского</w:t>
      </w:r>
    </w:p>
    <w:p w:rsidR="00251899" w:rsidRDefault="00251899" w:rsidP="00251899">
      <w:pPr>
        <w:pStyle w:val="11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городского округа Московской области</w:t>
      </w:r>
    </w:p>
    <w:p w:rsidR="001A15AA" w:rsidRDefault="001A15AA" w:rsidP="001A15AA">
      <w:pPr>
        <w:pStyle w:val="11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от 15.03.2023 г.  № 11</w:t>
      </w:r>
    </w:p>
    <w:p w:rsidR="00251899" w:rsidRDefault="00251899" w:rsidP="00251899">
      <w:pPr>
        <w:jc w:val="right"/>
        <w:rPr>
          <w:b/>
          <w:sz w:val="24"/>
          <w:szCs w:val="24"/>
        </w:rPr>
      </w:pPr>
    </w:p>
    <w:p w:rsidR="00251899" w:rsidRPr="00711D4A" w:rsidRDefault="00251899" w:rsidP="00251899">
      <w:pPr>
        <w:jc w:val="center"/>
        <w:rPr>
          <w:b/>
          <w:sz w:val="24"/>
          <w:szCs w:val="24"/>
        </w:rPr>
      </w:pPr>
      <w:r w:rsidRPr="00711D4A">
        <w:rPr>
          <w:b/>
          <w:sz w:val="24"/>
          <w:szCs w:val="24"/>
        </w:rPr>
        <w:t xml:space="preserve">Карта комплаенс-рисков нарушений антимонопольного законодательства </w:t>
      </w:r>
    </w:p>
    <w:p w:rsidR="00251899" w:rsidRPr="00711D4A" w:rsidRDefault="00251899" w:rsidP="00251899">
      <w:pPr>
        <w:jc w:val="center"/>
        <w:rPr>
          <w:b/>
          <w:sz w:val="24"/>
          <w:szCs w:val="24"/>
        </w:rPr>
      </w:pPr>
      <w:r w:rsidRPr="00711D4A">
        <w:rPr>
          <w:b/>
          <w:sz w:val="24"/>
          <w:szCs w:val="24"/>
        </w:rPr>
        <w:t>в Финансово-экономическом управлении Ленинского городского округа Московской области</w:t>
      </w:r>
      <w:r>
        <w:rPr>
          <w:b/>
          <w:sz w:val="24"/>
          <w:szCs w:val="24"/>
        </w:rPr>
        <w:t xml:space="preserve"> на 2023 год</w:t>
      </w:r>
    </w:p>
    <w:p w:rsidR="00251899" w:rsidRDefault="00251899" w:rsidP="00251899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0"/>
        <w:gridCol w:w="2150"/>
        <w:gridCol w:w="2387"/>
        <w:gridCol w:w="5245"/>
        <w:gridCol w:w="1559"/>
        <w:gridCol w:w="1631"/>
      </w:tblGrid>
      <w:tr w:rsidR="00251899" w:rsidRPr="00711D4A" w:rsidTr="00E27A99">
        <w:tc>
          <w:tcPr>
            <w:tcW w:w="1950" w:type="dxa"/>
          </w:tcPr>
          <w:p w:rsidR="00251899" w:rsidRPr="00711D4A" w:rsidRDefault="00251899" w:rsidP="00E27A99">
            <w:pPr>
              <w:jc w:val="center"/>
              <w:rPr>
                <w:b/>
                <w:sz w:val="24"/>
                <w:szCs w:val="24"/>
              </w:rPr>
            </w:pPr>
            <w:r w:rsidRPr="00711D4A">
              <w:rPr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2150" w:type="dxa"/>
          </w:tcPr>
          <w:p w:rsidR="00251899" w:rsidRPr="00711D4A" w:rsidRDefault="00251899" w:rsidP="00E27A99">
            <w:pPr>
              <w:jc w:val="center"/>
              <w:rPr>
                <w:b/>
                <w:sz w:val="24"/>
                <w:szCs w:val="24"/>
              </w:rPr>
            </w:pPr>
            <w:r w:rsidRPr="00711D4A">
              <w:rPr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2387" w:type="dxa"/>
          </w:tcPr>
          <w:p w:rsidR="00251899" w:rsidRPr="00711D4A" w:rsidRDefault="00251899" w:rsidP="00E27A99">
            <w:pPr>
              <w:jc w:val="center"/>
              <w:rPr>
                <w:b/>
                <w:sz w:val="24"/>
                <w:szCs w:val="24"/>
              </w:rPr>
            </w:pPr>
            <w:r w:rsidRPr="00711D4A">
              <w:rPr>
                <w:b/>
                <w:sz w:val="24"/>
                <w:szCs w:val="24"/>
              </w:rPr>
              <w:t>Причины и условия возникновения (описание)</w:t>
            </w:r>
          </w:p>
        </w:tc>
        <w:tc>
          <w:tcPr>
            <w:tcW w:w="5245" w:type="dxa"/>
          </w:tcPr>
          <w:p w:rsidR="00251899" w:rsidRPr="00711D4A" w:rsidRDefault="00251899" w:rsidP="00E27A99">
            <w:pPr>
              <w:jc w:val="center"/>
              <w:rPr>
                <w:b/>
                <w:sz w:val="24"/>
                <w:szCs w:val="24"/>
              </w:rPr>
            </w:pPr>
            <w:r w:rsidRPr="00711D4A">
              <w:rPr>
                <w:b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559" w:type="dxa"/>
          </w:tcPr>
          <w:p w:rsidR="00251899" w:rsidRPr="00711D4A" w:rsidRDefault="00251899" w:rsidP="00E27A99">
            <w:pPr>
              <w:jc w:val="center"/>
              <w:rPr>
                <w:b/>
                <w:sz w:val="24"/>
                <w:szCs w:val="24"/>
              </w:rPr>
            </w:pPr>
            <w:r w:rsidRPr="00711D4A">
              <w:rPr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631" w:type="dxa"/>
          </w:tcPr>
          <w:p w:rsidR="00251899" w:rsidRPr="00711D4A" w:rsidRDefault="00251899" w:rsidP="00E27A99">
            <w:pPr>
              <w:jc w:val="center"/>
              <w:rPr>
                <w:b/>
                <w:sz w:val="24"/>
                <w:szCs w:val="24"/>
              </w:rPr>
            </w:pPr>
            <w:r w:rsidRPr="00711D4A">
              <w:rPr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  <w:bookmarkStart w:id="0" w:name="_GoBack"/>
        <w:bookmarkEnd w:id="0"/>
      </w:tr>
      <w:tr w:rsidR="00251899" w:rsidTr="00E27A99">
        <w:tc>
          <w:tcPr>
            <w:tcW w:w="1950" w:type="dxa"/>
          </w:tcPr>
          <w:p w:rsidR="00251899" w:rsidRDefault="00251899" w:rsidP="00E27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Незначительный</w:t>
            </w:r>
          </w:p>
        </w:tc>
        <w:tc>
          <w:tcPr>
            <w:tcW w:w="2150" w:type="dxa"/>
          </w:tcPr>
          <w:p w:rsidR="00251899" w:rsidRDefault="00251899" w:rsidP="00E27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при осуществлении закупок товаров, работ, услуг для нужд ФЭУ при формировании извещения об осуществлении закупок, повлекшее за собой нарушение антимонопольного законодательства</w:t>
            </w:r>
          </w:p>
        </w:tc>
        <w:tc>
          <w:tcPr>
            <w:tcW w:w="2387" w:type="dxa"/>
          </w:tcPr>
          <w:p w:rsidR="00251899" w:rsidRDefault="00251899" w:rsidP="00251899">
            <w:pPr>
              <w:numPr>
                <w:ilvl w:val="0"/>
                <w:numId w:val="19"/>
              </w:numPr>
              <w:tabs>
                <w:tab w:val="left" w:pos="231"/>
              </w:tabs>
              <w:ind w:left="3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извещения об осуществлении закупки, содержащее нарушение требований к описанию объекта закупки, влекущее за собой ограничение количества участников.</w:t>
            </w:r>
          </w:p>
          <w:p w:rsidR="00251899" w:rsidRDefault="00251899" w:rsidP="00251899">
            <w:pPr>
              <w:numPr>
                <w:ilvl w:val="0"/>
                <w:numId w:val="19"/>
              </w:numPr>
              <w:tabs>
                <w:tab w:val="left" w:pos="231"/>
              </w:tabs>
              <w:ind w:left="3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определения и обоснования начальной (максимальной) цены контракта.</w:t>
            </w:r>
          </w:p>
        </w:tc>
        <w:tc>
          <w:tcPr>
            <w:tcW w:w="5245" w:type="dxa"/>
          </w:tcPr>
          <w:p w:rsidR="00251899" w:rsidRDefault="00251899" w:rsidP="00251899">
            <w:pPr>
              <w:numPr>
                <w:ilvl w:val="0"/>
                <w:numId w:val="20"/>
              </w:numPr>
              <w:tabs>
                <w:tab w:val="left" w:pos="264"/>
              </w:tabs>
              <w:ind w:left="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формированием извещения об осуществлении закупки на стадии согласования.</w:t>
            </w:r>
          </w:p>
          <w:p w:rsidR="00251899" w:rsidRDefault="00251899" w:rsidP="00251899">
            <w:pPr>
              <w:numPr>
                <w:ilvl w:val="0"/>
                <w:numId w:val="20"/>
              </w:numPr>
              <w:tabs>
                <w:tab w:val="left" w:pos="264"/>
              </w:tabs>
              <w:ind w:left="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      </w:r>
          </w:p>
          <w:p w:rsidR="00251899" w:rsidRDefault="00251899" w:rsidP="00251899">
            <w:pPr>
              <w:numPr>
                <w:ilvl w:val="0"/>
                <w:numId w:val="20"/>
              </w:numPr>
              <w:tabs>
                <w:tab w:val="left" w:pos="264"/>
              </w:tabs>
              <w:ind w:left="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изменений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      </w:r>
          </w:p>
          <w:p w:rsidR="00251899" w:rsidRDefault="00251899" w:rsidP="00251899">
            <w:pPr>
              <w:numPr>
                <w:ilvl w:val="0"/>
                <w:numId w:val="20"/>
              </w:numPr>
              <w:tabs>
                <w:tab w:val="left" w:pos="264"/>
              </w:tabs>
              <w:ind w:left="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жалоб индивидуальных предпринимателей и организаций, поступающих в ФАС России, УФАС по Московской области на ФЭУ, учет в работе решений, принятых по жалобам.</w:t>
            </w:r>
          </w:p>
          <w:p w:rsidR="00251899" w:rsidRDefault="00251899" w:rsidP="00251899">
            <w:pPr>
              <w:numPr>
                <w:ilvl w:val="0"/>
                <w:numId w:val="20"/>
              </w:numPr>
              <w:tabs>
                <w:tab w:val="left" w:pos="264"/>
              </w:tabs>
              <w:ind w:left="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допущенных нарушений.</w:t>
            </w:r>
          </w:p>
          <w:p w:rsidR="00251899" w:rsidRDefault="00251899" w:rsidP="00251899">
            <w:pPr>
              <w:numPr>
                <w:ilvl w:val="0"/>
                <w:numId w:val="20"/>
              </w:numPr>
              <w:tabs>
                <w:tab w:val="left" w:pos="264"/>
              </w:tabs>
              <w:ind w:left="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правовых актов, судебной практики в области антимонопольного законодательства.</w:t>
            </w:r>
          </w:p>
          <w:p w:rsidR="00251899" w:rsidRDefault="00251899" w:rsidP="00251899">
            <w:pPr>
              <w:numPr>
                <w:ilvl w:val="0"/>
                <w:numId w:val="20"/>
              </w:numPr>
              <w:tabs>
                <w:tab w:val="left" w:pos="264"/>
              </w:tabs>
              <w:ind w:left="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Направление, при необходимости, контрактного управляющего на обучение в целях повышения квалификации.</w:t>
            </w:r>
          </w:p>
        </w:tc>
        <w:tc>
          <w:tcPr>
            <w:tcW w:w="1559" w:type="dxa"/>
          </w:tcPr>
          <w:p w:rsidR="00251899" w:rsidRDefault="00251899" w:rsidP="00E27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631" w:type="dxa"/>
          </w:tcPr>
          <w:p w:rsidR="00251899" w:rsidRDefault="00251899" w:rsidP="00E27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Существует</w:t>
            </w:r>
          </w:p>
        </w:tc>
      </w:tr>
      <w:tr w:rsidR="00251899" w:rsidTr="00E27A99">
        <w:tc>
          <w:tcPr>
            <w:tcW w:w="1950" w:type="dxa"/>
          </w:tcPr>
          <w:p w:rsidR="00251899" w:rsidRDefault="00251899" w:rsidP="00E27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Незначительный </w:t>
            </w:r>
          </w:p>
        </w:tc>
        <w:tc>
          <w:tcPr>
            <w:tcW w:w="2150" w:type="dxa"/>
          </w:tcPr>
          <w:p w:rsidR="00251899" w:rsidRDefault="00251899" w:rsidP="00E27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при осуществлении закупок товаров, работ, услуг для нужд ФЭУ при определении победителя закупки.</w:t>
            </w:r>
          </w:p>
        </w:tc>
        <w:tc>
          <w:tcPr>
            <w:tcW w:w="2387" w:type="dxa"/>
          </w:tcPr>
          <w:p w:rsidR="00251899" w:rsidRDefault="00251899" w:rsidP="00E27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определения победителя закупки.</w:t>
            </w:r>
          </w:p>
        </w:tc>
        <w:tc>
          <w:tcPr>
            <w:tcW w:w="5245" w:type="dxa"/>
          </w:tcPr>
          <w:p w:rsidR="00251899" w:rsidRDefault="00251899" w:rsidP="00251899">
            <w:pPr>
              <w:numPr>
                <w:ilvl w:val="0"/>
                <w:numId w:val="21"/>
              </w:numPr>
              <w:tabs>
                <w:tab w:val="left" w:pos="22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      </w:r>
          </w:p>
          <w:p w:rsidR="00251899" w:rsidRDefault="00251899" w:rsidP="00251899">
            <w:pPr>
              <w:numPr>
                <w:ilvl w:val="0"/>
                <w:numId w:val="21"/>
              </w:numPr>
              <w:tabs>
                <w:tab w:val="left" w:pos="22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изменений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      </w:r>
          </w:p>
          <w:p w:rsidR="00251899" w:rsidRDefault="00251899" w:rsidP="00251899">
            <w:pPr>
              <w:numPr>
                <w:ilvl w:val="0"/>
                <w:numId w:val="21"/>
              </w:numPr>
              <w:tabs>
                <w:tab w:val="left" w:pos="22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жалоб индивидуальных предпринимателей и организаций, поступающих в ФАС России, УФАС по Московской области на ФЭУ, учет в работе принятых решений по жалобам.</w:t>
            </w:r>
          </w:p>
          <w:p w:rsidR="00251899" w:rsidRPr="00A06027" w:rsidRDefault="00251899" w:rsidP="00251899">
            <w:pPr>
              <w:numPr>
                <w:ilvl w:val="0"/>
                <w:numId w:val="21"/>
              </w:numPr>
              <w:tabs>
                <w:tab w:val="left" w:pos="22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правовых актов, судебной практики в области </w:t>
            </w:r>
            <w:r w:rsidRPr="00A06027">
              <w:rPr>
                <w:sz w:val="24"/>
                <w:szCs w:val="24"/>
              </w:rPr>
              <w:t>антимонопольного законодательства.</w:t>
            </w:r>
          </w:p>
          <w:p w:rsidR="00251899" w:rsidRDefault="00251899" w:rsidP="00251899">
            <w:pPr>
              <w:numPr>
                <w:ilvl w:val="0"/>
                <w:numId w:val="21"/>
              </w:numPr>
              <w:tabs>
                <w:tab w:val="left" w:pos="227"/>
              </w:tabs>
              <w:ind w:left="0" w:firstLine="0"/>
              <w:rPr>
                <w:sz w:val="24"/>
                <w:szCs w:val="24"/>
              </w:rPr>
            </w:pPr>
            <w:r w:rsidRPr="00A06027">
              <w:rPr>
                <w:sz w:val="24"/>
                <w:szCs w:val="24"/>
              </w:rPr>
              <w:t>Анализ допущенных нарушений.</w:t>
            </w:r>
          </w:p>
        </w:tc>
        <w:tc>
          <w:tcPr>
            <w:tcW w:w="1559" w:type="dxa"/>
          </w:tcPr>
          <w:p w:rsidR="00251899" w:rsidRDefault="00251899" w:rsidP="00E27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631" w:type="dxa"/>
          </w:tcPr>
          <w:p w:rsidR="00251899" w:rsidRDefault="00251899" w:rsidP="00E27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Существует</w:t>
            </w:r>
          </w:p>
        </w:tc>
      </w:tr>
    </w:tbl>
    <w:p w:rsidR="005977C0" w:rsidRPr="00B937A2" w:rsidRDefault="005977C0" w:rsidP="00251899">
      <w:pPr>
        <w:jc w:val="both"/>
        <w:rPr>
          <w:sz w:val="24"/>
          <w:szCs w:val="24"/>
        </w:rPr>
      </w:pPr>
    </w:p>
    <w:sectPr w:rsidR="005977C0" w:rsidRPr="00B937A2" w:rsidSect="00251899">
      <w:pgSz w:w="16838" w:h="11906" w:orient="landscape" w:code="9"/>
      <w:pgMar w:top="1418" w:right="340" w:bottom="709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99" w:rsidRDefault="000D4F99">
      <w:r>
        <w:separator/>
      </w:r>
    </w:p>
  </w:endnote>
  <w:endnote w:type="continuationSeparator" w:id="0">
    <w:p w:rsidR="000D4F99" w:rsidRDefault="000D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99" w:rsidRDefault="000D4F99">
      <w:r>
        <w:separator/>
      </w:r>
    </w:p>
  </w:footnote>
  <w:footnote w:type="continuationSeparator" w:id="0">
    <w:p w:rsidR="000D4F99" w:rsidRDefault="000D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6C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E25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AC5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BC8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727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0B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8F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806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6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788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B6A5C"/>
    <w:multiLevelType w:val="hybridMultilevel"/>
    <w:tmpl w:val="47202B34"/>
    <w:lvl w:ilvl="0" w:tplc="BF2EF14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43A0D86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3BE7A0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840EA36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CDF0020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3C6EC5E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7CD464F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1D8924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6D6EBE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21AC75E7"/>
    <w:multiLevelType w:val="hybridMultilevel"/>
    <w:tmpl w:val="47202B34"/>
    <w:lvl w:ilvl="0" w:tplc="79483CF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664CA3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894FC48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FF696F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72E5B4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4F888510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5BC4EF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9D38DD6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B4D87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1B22C0D"/>
    <w:multiLevelType w:val="hybridMultilevel"/>
    <w:tmpl w:val="47202B34"/>
    <w:lvl w:ilvl="0" w:tplc="C890B4E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108B00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7E169A34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2B1C252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3E64CB2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AC4C5DE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87704D8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CD6ADE9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BEB4A1F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41E40360"/>
    <w:multiLevelType w:val="hybridMultilevel"/>
    <w:tmpl w:val="47202B34"/>
    <w:lvl w:ilvl="0" w:tplc="66787B0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A71680F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A742FB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AAE244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BA0B31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1282540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EFA5EA4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7E601F0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D102BB9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83C3BD9"/>
    <w:multiLevelType w:val="hybridMultilevel"/>
    <w:tmpl w:val="299C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6AD40AB4"/>
    <w:multiLevelType w:val="hybridMultilevel"/>
    <w:tmpl w:val="E22C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AB4CA4"/>
    <w:multiLevelType w:val="hybridMultilevel"/>
    <w:tmpl w:val="3F78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077CD2"/>
    <w:multiLevelType w:val="hybridMultilevel"/>
    <w:tmpl w:val="A584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16"/>
  </w:num>
  <w:num w:numId="6">
    <w:abstractNumId w:val="18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99"/>
    <w:rsid w:val="00034158"/>
    <w:rsid w:val="0008674A"/>
    <w:rsid w:val="000C02C5"/>
    <w:rsid w:val="000C4F5B"/>
    <w:rsid w:val="000D4F99"/>
    <w:rsid w:val="00115ADF"/>
    <w:rsid w:val="001A15AA"/>
    <w:rsid w:val="001E0678"/>
    <w:rsid w:val="00203966"/>
    <w:rsid w:val="0023252A"/>
    <w:rsid w:val="00251899"/>
    <w:rsid w:val="002818DB"/>
    <w:rsid w:val="002C4237"/>
    <w:rsid w:val="00313342"/>
    <w:rsid w:val="00377C35"/>
    <w:rsid w:val="00382029"/>
    <w:rsid w:val="003C313D"/>
    <w:rsid w:val="00446F30"/>
    <w:rsid w:val="004908DB"/>
    <w:rsid w:val="004B28BF"/>
    <w:rsid w:val="004D37DD"/>
    <w:rsid w:val="00500F84"/>
    <w:rsid w:val="0053073F"/>
    <w:rsid w:val="0059698A"/>
    <w:rsid w:val="005977C0"/>
    <w:rsid w:val="005D4FD6"/>
    <w:rsid w:val="005D5C2E"/>
    <w:rsid w:val="005D723D"/>
    <w:rsid w:val="006149F4"/>
    <w:rsid w:val="0063698F"/>
    <w:rsid w:val="00660472"/>
    <w:rsid w:val="00666F50"/>
    <w:rsid w:val="006A2079"/>
    <w:rsid w:val="0077241D"/>
    <w:rsid w:val="00784E1D"/>
    <w:rsid w:val="00795A0F"/>
    <w:rsid w:val="007F4FB2"/>
    <w:rsid w:val="00826003"/>
    <w:rsid w:val="008760C6"/>
    <w:rsid w:val="00887FB6"/>
    <w:rsid w:val="00894B17"/>
    <w:rsid w:val="008C4423"/>
    <w:rsid w:val="00910F2C"/>
    <w:rsid w:val="00930767"/>
    <w:rsid w:val="0097742C"/>
    <w:rsid w:val="009855C9"/>
    <w:rsid w:val="009E54F9"/>
    <w:rsid w:val="00A92767"/>
    <w:rsid w:val="00AA3CE5"/>
    <w:rsid w:val="00B23555"/>
    <w:rsid w:val="00B317A3"/>
    <w:rsid w:val="00B937A2"/>
    <w:rsid w:val="00C038F5"/>
    <w:rsid w:val="00C06D9F"/>
    <w:rsid w:val="00C2086F"/>
    <w:rsid w:val="00C25E23"/>
    <w:rsid w:val="00CE3268"/>
    <w:rsid w:val="00D70BE2"/>
    <w:rsid w:val="00D74194"/>
    <w:rsid w:val="00D87CD1"/>
    <w:rsid w:val="00DD0274"/>
    <w:rsid w:val="00E012AB"/>
    <w:rsid w:val="00E142C3"/>
    <w:rsid w:val="00E446EF"/>
    <w:rsid w:val="00E52322"/>
    <w:rsid w:val="00E75A0D"/>
    <w:rsid w:val="00EF5AC3"/>
    <w:rsid w:val="00F504F8"/>
    <w:rsid w:val="00F7158B"/>
    <w:rsid w:val="00F86BBB"/>
    <w:rsid w:val="00FA23F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7837E9"/>
  <w15:chartTrackingRefBased/>
  <w15:docId w15:val="{D157059D-7674-45E8-BA30-F17CFFBD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C3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a"/>
    <w:autoRedefine/>
    <w:qFormat/>
    <w:rsid w:val="00E142C3"/>
    <w:pPr>
      <w:jc w:val="center"/>
    </w:pPr>
  </w:style>
  <w:style w:type="paragraph" w:customStyle="1" w:styleId="10">
    <w:name w:val="Бланк_Название_1"/>
    <w:basedOn w:val="a"/>
    <w:autoRedefine/>
    <w:qFormat/>
    <w:rsid w:val="00E142C3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142C3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30">
    <w:name w:val="Бланк_Название_3"/>
    <w:autoRedefine/>
    <w:qFormat/>
    <w:rsid w:val="00E142C3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7">
    <w:name w:val="Бланк_Название_Документ"/>
    <w:qFormat/>
    <w:rsid w:val="00E142C3"/>
    <w:pPr>
      <w:spacing w:before="360" w:after="360"/>
      <w:jc w:val="center"/>
    </w:pPr>
    <w:rPr>
      <w:b/>
      <w:sz w:val="28"/>
    </w:rPr>
  </w:style>
  <w:style w:type="paragraph" w:customStyle="1" w:styleId="a8">
    <w:name w:val="Бланк_Название_Текст"/>
    <w:qFormat/>
    <w:rsid w:val="00E142C3"/>
    <w:rPr>
      <w:sz w:val="28"/>
      <w:szCs w:val="28"/>
    </w:rPr>
  </w:style>
  <w:style w:type="paragraph" w:customStyle="1" w:styleId="a9">
    <w:name w:val="Бланк_Подпись"/>
    <w:qFormat/>
    <w:rsid w:val="00E142C3"/>
    <w:rPr>
      <w:b/>
      <w:sz w:val="28"/>
    </w:rPr>
  </w:style>
  <w:style w:type="paragraph" w:customStyle="1" w:styleId="aa">
    <w:name w:val="Бланк_Текст_Документ"/>
    <w:qFormat/>
    <w:rsid w:val="00E142C3"/>
    <w:pPr>
      <w:ind w:firstLine="567"/>
      <w:jc w:val="both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b">
    <w:name w:val="Table Grid"/>
    <w:basedOn w:val="a1"/>
    <w:uiPriority w:val="39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Основной текст_"/>
    <w:basedOn w:val="a0"/>
    <w:link w:val="11"/>
    <w:rsid w:val="005977C0"/>
    <w:rPr>
      <w:sz w:val="28"/>
      <w:szCs w:val="28"/>
    </w:rPr>
  </w:style>
  <w:style w:type="paragraph" w:customStyle="1" w:styleId="11">
    <w:name w:val="Основной текст1"/>
    <w:basedOn w:val="a"/>
    <w:link w:val="ac"/>
    <w:rsid w:val="005977C0"/>
    <w:pPr>
      <w:widowControl w:val="0"/>
      <w:spacing w:line="269" w:lineRule="auto"/>
      <w:ind w:firstLine="400"/>
    </w:pPr>
    <w:rPr>
      <w:sz w:val="28"/>
      <w:szCs w:val="28"/>
    </w:rPr>
  </w:style>
  <w:style w:type="paragraph" w:styleId="ad">
    <w:name w:val="Balloon Text"/>
    <w:basedOn w:val="a"/>
    <w:link w:val="ae"/>
    <w:rsid w:val="00910F2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910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6;&#1072;&#1089;&#1087;&#1086;&#1088;&#1103;&#1078;&#1077;&#1085;&#1080;&#1077;%20&#1060;&#1080;&#1085;&#1072;&#1085;&#1089;&#1086;&#1074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68E6-3940-4C4A-AE74-058F450F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Финансово-экономического управления</Template>
  <TotalTime>32</TotalTime>
  <Pages>4</Pages>
  <Words>830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Финансового управления</vt:lpstr>
    </vt:vector>
  </TitlesOfParts>
  <Company>1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Финансового управления</dc:title>
  <dc:subject>Распоряжение</dc:subject>
  <dc:creator>Финансовое</dc:creator>
  <cp:keywords/>
  <cp:lastModifiedBy>Финансовое</cp:lastModifiedBy>
  <cp:revision>6</cp:revision>
  <cp:lastPrinted>2023-03-21T14:27:00Z</cp:lastPrinted>
  <dcterms:created xsi:type="dcterms:W3CDTF">2023-03-21T13:49:00Z</dcterms:created>
  <dcterms:modified xsi:type="dcterms:W3CDTF">2023-03-22T13:45:00Z</dcterms:modified>
</cp:coreProperties>
</file>