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2" w:rsidRPr="00F724A6" w:rsidRDefault="00EE2442" w:rsidP="00EE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A6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E2442" w:rsidRPr="00F724A6" w:rsidRDefault="00EE2442" w:rsidP="00EE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A6">
        <w:rPr>
          <w:rFonts w:ascii="Times New Roman" w:hAnsi="Times New Roman" w:cs="Times New Roman"/>
          <w:sz w:val="28"/>
          <w:szCs w:val="28"/>
        </w:rPr>
        <w:t xml:space="preserve">о работе Финансово-экономического управления администрации </w:t>
      </w:r>
    </w:p>
    <w:p w:rsidR="00EE2442" w:rsidRPr="00F724A6" w:rsidRDefault="00EE2442" w:rsidP="00EE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A6">
        <w:rPr>
          <w:rFonts w:ascii="Times New Roman" w:hAnsi="Times New Roman" w:cs="Times New Roman"/>
          <w:sz w:val="28"/>
          <w:szCs w:val="28"/>
        </w:rPr>
        <w:t xml:space="preserve">Ленинского городского округа Московской области </w:t>
      </w:r>
    </w:p>
    <w:p w:rsidR="0030265B" w:rsidRPr="00F724A6" w:rsidRDefault="00EE2442" w:rsidP="00EE2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A6">
        <w:rPr>
          <w:rFonts w:ascii="Times New Roman" w:hAnsi="Times New Roman" w:cs="Times New Roman"/>
          <w:sz w:val="28"/>
          <w:szCs w:val="28"/>
        </w:rPr>
        <w:t>за 2021 год</w:t>
      </w:r>
    </w:p>
    <w:p w:rsidR="00EE2442" w:rsidRPr="00F724A6" w:rsidRDefault="00EE2442" w:rsidP="00EE2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65B" w:rsidRPr="00F724A6" w:rsidRDefault="0030265B" w:rsidP="0030265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Финансово-экономическим управлением</w:t>
      </w:r>
      <w:r w:rsidR="00D85AF6"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Ленинского городского округа проведена следующая работа:</w:t>
      </w:r>
    </w:p>
    <w:p w:rsidR="0030265B" w:rsidRPr="00F724A6" w:rsidRDefault="0030265B" w:rsidP="0030265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AF6" w:rsidRPr="00F724A6" w:rsidRDefault="00D85AF6" w:rsidP="007004E2">
      <w:pPr>
        <w:spacing w:after="12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EE244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б</w:t>
      </w:r>
      <w:r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юджетн</w:t>
      </w:r>
      <w:r w:rsidR="007004E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EE244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планировани</w:t>
      </w:r>
      <w:r w:rsidR="00EE244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</w:p>
    <w:p w:rsidR="007004E2" w:rsidRDefault="007004E2" w:rsidP="00700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4A6">
        <w:rPr>
          <w:rFonts w:ascii="Times New Roman" w:hAnsi="Times New Roman" w:cs="Times New Roman"/>
          <w:sz w:val="24"/>
          <w:szCs w:val="24"/>
        </w:rPr>
        <w:t xml:space="preserve">Ключевая функция ФЭУ заключается в своевременной и качественной подготовке проекта бюджета Ленинского городского округа на очередной финансовый год и плановый период. На 2021 год впервые принят трехлетний бюджет Ленинского городского округа. </w:t>
      </w:r>
    </w:p>
    <w:p w:rsidR="00B42527" w:rsidRPr="00A311BF" w:rsidRDefault="00FA088D" w:rsidP="00B4252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657BA">
        <w:rPr>
          <w:rFonts w:ascii="Times New Roman" w:hAnsi="Times New Roman"/>
          <w:bCs/>
          <w:sz w:val="24"/>
          <w:szCs w:val="24"/>
        </w:rPr>
        <w:t>Формирование бюджета Ленинского городского округа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57BA">
        <w:rPr>
          <w:rFonts w:ascii="Times New Roman" w:hAnsi="Times New Roman"/>
          <w:bCs/>
          <w:sz w:val="24"/>
          <w:szCs w:val="24"/>
        </w:rPr>
        <w:t xml:space="preserve">осуществлялось с учетом положений решения Совета депутатов Ленинского городского округа Московской области от 26.08.2020 № 13/1 «Об утверждении Положения о бюджетном процессе в Ленинском городском округе Московской области» в порядке, </w:t>
      </w:r>
      <w:r w:rsidR="00B42527" w:rsidRPr="00A311BF">
        <w:rPr>
          <w:rFonts w:ascii="Times New Roman" w:hAnsi="Times New Roman"/>
          <w:bCs/>
          <w:sz w:val="24"/>
          <w:szCs w:val="24"/>
        </w:rPr>
        <w:t>утвержденном постановлением администрации Ленинского городского округа Московской области от 17.06.2020 № 620 «О порядке составления проекта бюджета Ленинского городского округа Московской области на 2021 год и на плановый период 2022-2023 годов».</w:t>
      </w:r>
    </w:p>
    <w:p w:rsidR="00D92696" w:rsidRDefault="00987FCA" w:rsidP="00B42527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бюджета сформированы </w:t>
      </w:r>
      <w:r w:rsidR="00DA72CB" w:rsidRPr="00273BFB">
        <w:rPr>
          <w:rFonts w:ascii="Times New Roman" w:hAnsi="Times New Roman"/>
          <w:sz w:val="24"/>
          <w:szCs w:val="24"/>
        </w:rPr>
        <w:t>в соответствии с нормативами отчислений в бюджет городского округа, установленными федеральными и региональными нормативными актами, на основании базового варианта прогноза социально-экономического развития Ленинского городского округа на 202</w:t>
      </w:r>
      <w:r w:rsidR="00DA72CB">
        <w:rPr>
          <w:rFonts w:ascii="Times New Roman" w:hAnsi="Times New Roman"/>
          <w:sz w:val="24"/>
          <w:szCs w:val="24"/>
        </w:rPr>
        <w:t>2</w:t>
      </w:r>
      <w:r w:rsidR="00DA72CB" w:rsidRPr="00273BFB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A72CB">
        <w:rPr>
          <w:rFonts w:ascii="Times New Roman" w:hAnsi="Times New Roman"/>
          <w:sz w:val="24"/>
          <w:szCs w:val="24"/>
        </w:rPr>
        <w:t>3 и 2024</w:t>
      </w:r>
      <w:r w:rsidR="00DA72CB" w:rsidRPr="00273BFB">
        <w:rPr>
          <w:rFonts w:ascii="Times New Roman" w:hAnsi="Times New Roman"/>
          <w:sz w:val="24"/>
          <w:szCs w:val="24"/>
        </w:rPr>
        <w:t xml:space="preserve"> годов</w:t>
      </w:r>
      <w:r w:rsidR="00E64510">
        <w:rPr>
          <w:rFonts w:ascii="Times New Roman" w:hAnsi="Times New Roman"/>
          <w:sz w:val="24"/>
          <w:szCs w:val="24"/>
        </w:rPr>
        <w:t xml:space="preserve"> и</w:t>
      </w:r>
      <w:r w:rsidR="00B42527">
        <w:rPr>
          <w:rFonts w:ascii="Times New Roman" w:hAnsi="Times New Roman"/>
          <w:sz w:val="24"/>
          <w:szCs w:val="24"/>
        </w:rPr>
        <w:t xml:space="preserve"> данных главных администраторов доходов, с применением  Методики  определения  прогноза налогового потенциала, расчетных  доходов бюджета Ленинского городского округа Московской области, на 2021 год и на плановый период 2022 и 2023 годов,  </w:t>
      </w:r>
      <w:r w:rsidR="00DA72CB" w:rsidRPr="00273BFB">
        <w:rPr>
          <w:rFonts w:ascii="Times New Roman" w:hAnsi="Times New Roman"/>
          <w:sz w:val="24"/>
          <w:szCs w:val="24"/>
        </w:rPr>
        <w:t xml:space="preserve">с учетом влияния на экономическую активность распространения новой </w:t>
      </w:r>
      <w:proofErr w:type="spellStart"/>
      <w:r w:rsidR="00DA72CB" w:rsidRPr="00273BF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A72CB" w:rsidRPr="00273BFB">
        <w:rPr>
          <w:rFonts w:ascii="Times New Roman" w:hAnsi="Times New Roman"/>
          <w:sz w:val="24"/>
          <w:szCs w:val="24"/>
        </w:rPr>
        <w:t xml:space="preserve"> инфекции.</w:t>
      </w:r>
      <w:r w:rsidR="00B42527">
        <w:rPr>
          <w:rFonts w:ascii="Times New Roman" w:hAnsi="Times New Roman"/>
          <w:sz w:val="24"/>
          <w:szCs w:val="24"/>
        </w:rPr>
        <w:t xml:space="preserve"> </w:t>
      </w:r>
      <w:r w:rsidR="00DA72CB" w:rsidRPr="00273BFB">
        <w:rPr>
          <w:rFonts w:ascii="Times New Roman" w:hAnsi="Times New Roman"/>
          <w:sz w:val="24"/>
          <w:szCs w:val="24"/>
        </w:rPr>
        <w:t>При формиров</w:t>
      </w:r>
      <w:r w:rsidR="00DA72CB">
        <w:rPr>
          <w:rFonts w:ascii="Times New Roman" w:hAnsi="Times New Roman"/>
          <w:sz w:val="24"/>
          <w:szCs w:val="24"/>
        </w:rPr>
        <w:t>ании бюджета</w:t>
      </w:r>
      <w:r w:rsidR="003F751B">
        <w:rPr>
          <w:rFonts w:ascii="Times New Roman" w:hAnsi="Times New Roman"/>
          <w:sz w:val="24"/>
          <w:szCs w:val="24"/>
        </w:rPr>
        <w:t xml:space="preserve"> по доходам </w:t>
      </w:r>
      <w:r w:rsidR="00DA72CB" w:rsidRPr="00273BFB">
        <w:rPr>
          <w:rFonts w:ascii="Times New Roman" w:eastAsia="Calibri" w:hAnsi="Times New Roman"/>
          <w:sz w:val="24"/>
          <w:szCs w:val="24"/>
        </w:rPr>
        <w:t xml:space="preserve">учтены </w:t>
      </w:r>
      <w:r w:rsidR="00DA72CB" w:rsidRPr="00273BFB">
        <w:rPr>
          <w:rFonts w:ascii="Times New Roman" w:hAnsi="Times New Roman"/>
          <w:sz w:val="24"/>
          <w:szCs w:val="24"/>
        </w:rPr>
        <w:t>изменения, предусматривающие дальнейшее совершенствование законодательной базы</w:t>
      </w:r>
      <w:r w:rsidR="003F751B">
        <w:rPr>
          <w:rFonts w:ascii="Times New Roman" w:hAnsi="Times New Roman"/>
          <w:sz w:val="24"/>
          <w:szCs w:val="24"/>
        </w:rPr>
        <w:t>.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направлениями деятельности по планированию доходов бюджета являлись: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- 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разработки и реализации единой налоговой политики на территории Ленинского городского округа в части местных налогов;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участие в составлении бюджета Ленинского городского округа по доходам;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составление кассового плана по доходам;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реестра источников доходов бюджета;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анализ исполнения доходной части бюджета </w:t>
      </w:r>
      <w:r w:rsidR="006A459F">
        <w:rPr>
          <w:rFonts w:ascii="Times New Roman" w:hAnsi="Times New Roman" w:cs="Times New Roman"/>
          <w:color w:val="000000" w:themeColor="text1"/>
          <w:sz w:val="24"/>
          <w:szCs w:val="24"/>
        </w:rPr>
        <w:t>в текущем финансовом году и использование указанных данных при планировании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организация работы по осуществлению бюджетных полномочий главных администраторов доходов бюджета;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- взаимодействие с Управлением Федерального казначейства по Московской области по вопросам администрирования доходов бюджета;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ежемесячной и ежеквартальной </w:t>
      </w:r>
      <w:r w:rsidR="006A459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заданиям министерств и ведомств Московской области, администрации Ленинского городского округа;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6A459F">
        <w:rPr>
          <w:rFonts w:ascii="Times New Roman" w:hAnsi="Times New Roman" w:cs="Times New Roman"/>
          <w:color w:val="000000" w:themeColor="text1"/>
          <w:sz w:val="24"/>
          <w:szCs w:val="24"/>
        </w:rPr>
        <w:t>анализ снижения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задолженности по платежам в бюджет Ленинского городского округа и Московской области;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взаимодействие с Межрайонной ИФНС России № 14 по Московской области в части </w:t>
      </w:r>
      <w:r w:rsidR="006A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налоговых поступлений в бюджет</w:t>
      </w:r>
      <w:r w:rsidR="006A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перспективах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59F">
        <w:rPr>
          <w:rFonts w:ascii="Times New Roman" w:hAnsi="Times New Roman" w:cs="Times New Roman"/>
          <w:color w:val="000000" w:themeColor="text1"/>
          <w:sz w:val="24"/>
          <w:szCs w:val="24"/>
        </w:rPr>
        <w:t>погашения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задолженности в консолидированный бюджет Московской области;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работа с организациями, заключившими муниципальные контракты на выполнение работ и предоставление услуг, в части постановки на налоговый учет обособленных подразделений; </w:t>
      </w:r>
    </w:p>
    <w:p w:rsidR="00B07435" w:rsidRPr="00F724A6" w:rsidRDefault="006A459F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анализ</w:t>
      </w:r>
      <w:r w:rsidR="00B07435"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перечня налоговых расходов и оценка их эффективности в результате предоставления льгот по местным налогам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будущих финансовых периодах</w:t>
      </w:r>
      <w:r w:rsidR="00B07435"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07435" w:rsidRPr="00F724A6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E1C50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консультационная и методологическая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</w:t>
      </w:r>
      <w:r w:rsidR="009E1C5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налогоплательщикам, главным администраторам доходов бюджета, структурным подразделениям администрации в части применения налоговых ставок и льгот по местным налогам, а также кодов бюджетной классификации по доходам</w:t>
      </w:r>
      <w:r w:rsidR="009E1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формировании планов по доходам.</w:t>
      </w:r>
    </w:p>
    <w:p w:rsidR="00B07435" w:rsidRDefault="00B07435" w:rsidP="009E1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2696" w:rsidRPr="00F724A6" w:rsidRDefault="007004E2" w:rsidP="00D9269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724A6">
        <w:rPr>
          <w:rFonts w:ascii="Times New Roman" w:hAnsi="Times New Roman"/>
          <w:sz w:val="24"/>
          <w:szCs w:val="24"/>
        </w:rPr>
        <w:t xml:space="preserve">Расходы бюджета сформированы </w:t>
      </w:r>
      <w:r w:rsidRPr="00F724A6">
        <w:rPr>
          <w:rFonts w:ascii="Times New Roman" w:hAnsi="Times New Roman"/>
          <w:bCs/>
          <w:sz w:val="24"/>
          <w:szCs w:val="24"/>
        </w:rPr>
        <w:t>в соответствии с Типовым бюджетом Московской области</w:t>
      </w:r>
      <w:r w:rsidRPr="00F724A6">
        <w:rPr>
          <w:rFonts w:ascii="Times New Roman" w:hAnsi="Times New Roman"/>
          <w:sz w:val="24"/>
          <w:szCs w:val="24"/>
        </w:rPr>
        <w:t xml:space="preserve"> на основе 18 муниципальных программ (проектов программ) Ленинского городского округа. </w:t>
      </w:r>
      <w:r w:rsidR="00A35A0A">
        <w:rPr>
          <w:rFonts w:ascii="Times New Roman" w:hAnsi="Times New Roman"/>
          <w:sz w:val="24"/>
          <w:szCs w:val="24"/>
        </w:rPr>
        <w:t>При этом п</w:t>
      </w:r>
      <w:r w:rsidR="00D92696">
        <w:rPr>
          <w:rFonts w:ascii="Times New Roman" w:hAnsi="Times New Roman"/>
          <w:sz w:val="24"/>
          <w:szCs w:val="24"/>
        </w:rPr>
        <w:t>рограммные расходы составили</w:t>
      </w:r>
      <w:r w:rsidR="00D92696" w:rsidRPr="00F724A6">
        <w:rPr>
          <w:rFonts w:ascii="Times New Roman" w:hAnsi="Times New Roman"/>
          <w:sz w:val="24"/>
          <w:szCs w:val="24"/>
        </w:rPr>
        <w:t xml:space="preserve"> 99,2 % от общего объема расходов бюджета. </w:t>
      </w:r>
    </w:p>
    <w:p w:rsidR="007004E2" w:rsidRPr="00F724A6" w:rsidRDefault="007004E2" w:rsidP="0070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A6">
        <w:rPr>
          <w:rFonts w:ascii="Times New Roman" w:hAnsi="Times New Roman" w:cs="Times New Roman"/>
          <w:sz w:val="24"/>
          <w:szCs w:val="24"/>
        </w:rPr>
        <w:t>При подготовке проекта бюджета учитывалась необходимость выполнения обеспечения всех расходных обязательств бюджета городского округа. Проведен анализ нормативной базы, служащей основанием для возникновения расходных обязательств, организация учета и ведение реестра расходных обязательств. Планирование бюджетных ассигнований бюджета Ленинского городского округа, необходимых для исполнения действующих и принимаемых обязательств, осуществлялось в соответствии с действующим Порядком и Методикой планирования.</w:t>
      </w:r>
    </w:p>
    <w:p w:rsidR="007004E2" w:rsidRPr="00F724A6" w:rsidRDefault="007004E2" w:rsidP="0070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A6">
        <w:rPr>
          <w:rFonts w:ascii="Times New Roman" w:hAnsi="Times New Roman" w:cs="Times New Roman"/>
          <w:sz w:val="24"/>
          <w:szCs w:val="24"/>
        </w:rPr>
        <w:t>Проводился контроль за финансово-экономическим обоснованием всех муниципальных программ городского округа, обоснованностью механизмов их реализации и ресурсного обеспечения, взаимосвязью поставленных целей и бюджетных ограничений.</w:t>
      </w:r>
    </w:p>
    <w:p w:rsidR="007004E2" w:rsidRDefault="007004E2" w:rsidP="0070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4A6">
        <w:rPr>
          <w:rFonts w:ascii="Times New Roman" w:hAnsi="Times New Roman" w:cs="Times New Roman"/>
          <w:sz w:val="24"/>
          <w:szCs w:val="24"/>
        </w:rPr>
        <w:t>При разработке решения о бюджете было обеспечено соблюдение установленных Бюджетным кодексом Российской Федерации, Положением о бюджетном процессе в Ленинском городском округе и постановлением Администрации Ленинского городского округа «О Порядке составления проекта бюджета Ленинского городского округа МО на 2021 год и на плановый период 2022-2023 годов», требований к срокам его подготовки, содержанию, обосновывающим материалам.</w:t>
      </w:r>
    </w:p>
    <w:p w:rsidR="00D92696" w:rsidRPr="00A35A0A" w:rsidRDefault="00D758CF" w:rsidP="0070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Первоначальный б</w:t>
      </w:r>
      <w:r w:rsidR="00A35A0A" w:rsidRPr="00A35A0A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A35A0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35A0A" w:rsidRPr="00A35A0A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5A0A" w:rsidRPr="00A35A0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5A0A" w:rsidRPr="00A35A0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35A0A" w:rsidRPr="00A35A0A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A35A0A" w:rsidRPr="00A35A0A">
        <w:rPr>
          <w:rFonts w:ascii="Times New Roman" w:hAnsi="Times New Roman" w:cs="Times New Roman"/>
          <w:sz w:val="24"/>
          <w:szCs w:val="24"/>
        </w:rPr>
        <w:t xml:space="preserve"> </w:t>
      </w:r>
      <w:r w:rsidR="00A35A0A" w:rsidRPr="00D758CF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Pr="00D758CF">
        <w:rPr>
          <w:rFonts w:ascii="Times New Roman" w:hAnsi="Times New Roman" w:cs="Times New Roman"/>
          <w:sz w:val="24"/>
          <w:szCs w:val="24"/>
        </w:rPr>
        <w:t>8,9 млрд</w:t>
      </w:r>
      <w:r w:rsidR="00A35A0A" w:rsidRPr="00D75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A0A" w:rsidRPr="00D758CF">
        <w:rPr>
          <w:rFonts w:ascii="Times New Roman" w:hAnsi="Times New Roman" w:cs="Times New Roman"/>
          <w:sz w:val="24"/>
          <w:szCs w:val="24"/>
        </w:rPr>
        <w:t>рублей, по</w:t>
      </w:r>
      <w:r w:rsidR="00A35A0A" w:rsidRPr="00A35A0A">
        <w:rPr>
          <w:rFonts w:ascii="Times New Roman" w:hAnsi="Times New Roman" w:cs="Times New Roman"/>
          <w:sz w:val="24"/>
          <w:szCs w:val="24"/>
        </w:rPr>
        <w:t xml:space="preserve"> расходам </w:t>
      </w:r>
      <w:r>
        <w:rPr>
          <w:rFonts w:ascii="Times New Roman" w:hAnsi="Times New Roman" w:cs="Times New Roman"/>
          <w:sz w:val="24"/>
          <w:szCs w:val="24"/>
        </w:rPr>
        <w:t>9,1 млрд</w:t>
      </w:r>
      <w:r w:rsidR="00A35A0A" w:rsidRPr="00A35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A0A" w:rsidRPr="00A35A0A">
        <w:rPr>
          <w:rFonts w:ascii="Times New Roman" w:hAnsi="Times New Roman" w:cs="Times New Roman"/>
          <w:sz w:val="24"/>
          <w:szCs w:val="24"/>
        </w:rPr>
        <w:t xml:space="preserve">рублей, с дефицитом </w:t>
      </w:r>
      <w:r w:rsidR="00A35A0A" w:rsidRPr="00D758CF">
        <w:rPr>
          <w:rFonts w:ascii="Times New Roman" w:hAnsi="Times New Roman" w:cs="Times New Roman"/>
          <w:sz w:val="24"/>
          <w:szCs w:val="24"/>
        </w:rPr>
        <w:t>в сум</w:t>
      </w:r>
      <w:r w:rsidR="00A35A0A" w:rsidRPr="00A35A0A">
        <w:rPr>
          <w:rFonts w:ascii="Times New Roman" w:hAnsi="Times New Roman" w:cs="Times New Roman"/>
          <w:sz w:val="24"/>
          <w:szCs w:val="24"/>
        </w:rPr>
        <w:t xml:space="preserve">ме </w:t>
      </w:r>
      <w:r>
        <w:rPr>
          <w:rFonts w:ascii="Times New Roman" w:hAnsi="Times New Roman" w:cs="Times New Roman"/>
          <w:sz w:val="24"/>
          <w:szCs w:val="24"/>
        </w:rPr>
        <w:t>0,2 млрд</w:t>
      </w:r>
      <w:r w:rsidR="00A35A0A" w:rsidRPr="00A35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A0A" w:rsidRPr="00A35A0A">
        <w:rPr>
          <w:rFonts w:ascii="Times New Roman" w:hAnsi="Times New Roman" w:cs="Times New Roman"/>
          <w:sz w:val="24"/>
          <w:szCs w:val="24"/>
        </w:rPr>
        <w:t xml:space="preserve">рублей.  </w:t>
      </w:r>
    </w:p>
    <w:p w:rsidR="00D92696" w:rsidRDefault="00D92696" w:rsidP="0070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435" w:rsidRDefault="00B07435" w:rsidP="00B07435">
      <w:pPr>
        <w:spacing w:after="12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Исполнение бюджета</w:t>
      </w:r>
    </w:p>
    <w:p w:rsidR="00B07435" w:rsidRDefault="00B07435" w:rsidP="00B074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61E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в 2021 году осуществлялось на основании решения о бюджете</w:t>
      </w:r>
      <w:r w:rsidRPr="00D11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Ленинского городского округа от 01.12.2020 №21/1 «О бюджете Ленинского городского округа Московской области на 2021 год и на плановый период 2022 и 2023 годов» в соответствии с </w:t>
      </w:r>
      <w:r w:rsidR="00952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кассовым планом по доходам,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сводной бюджетной росписью и кассовым планом в рамках 18 муниципальных программ.</w:t>
      </w:r>
    </w:p>
    <w:p w:rsidR="00743F24" w:rsidRPr="00F724A6" w:rsidRDefault="00743F24" w:rsidP="001A7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периоде налоговые и неналоговые доходы бюджета городского округа поступили в сумме 5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млрд.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или 107,4% от плана, утвержденного в сумме 5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млрд.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с ростом к поступлениям 2020 года на 7,4% или на 401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,5 млн.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743F24" w:rsidRPr="00F724A6" w:rsidRDefault="00743F24" w:rsidP="001A7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источником в структуре собственных доходов в 2021 году являлся налог на доходы физических лиц, поступления налога составили 2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млрд.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или 38,3 % от собственных доходов, вторые по величине поступления составили налоги на имущество –1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млрд.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или  31,6%,  налоги на совокупный доход –1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,1 млрд.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или 18,9%, доходы от использования имущества, находящегося в муниципальной собственности –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млрд.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или 5,3 %, доходы от продажи материальных и нематериальных активов – 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млрд.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или 3,8%, остальные доходные источники составили 2,1% от суммы налоговых и неналоговых доходов. </w:t>
      </w:r>
    </w:p>
    <w:p w:rsidR="00743F24" w:rsidRPr="00F724A6" w:rsidRDefault="00743F24" w:rsidP="001A7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Стабильному и устойчивому пополнению доходной части бюджета муниципального образования способствовал еженедельный мониторинг поступлений доходов, проводимая работа по мобилизации доходов, индивидуальная работа с плательщиками по погашению задолженности, привлечение новых налоговых резидентов.</w:t>
      </w:r>
    </w:p>
    <w:p w:rsidR="00743F24" w:rsidRPr="00F724A6" w:rsidRDefault="00743F24" w:rsidP="001A7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году, в связи с ограничениями по проведению мероприятий, вызванными </w:t>
      </w:r>
      <w:proofErr w:type="spellStart"/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инфекцией, работа с плательщиками, имеющими задолженность по налоговым 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 неналоговым платежам в консолидированный бюджет проводилась путем </w:t>
      </w:r>
      <w:proofErr w:type="spellStart"/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обзвона</w:t>
      </w:r>
      <w:proofErr w:type="spellEnd"/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 и направления письменных уведомлений должникам. </w:t>
      </w:r>
    </w:p>
    <w:p w:rsidR="00743F24" w:rsidRPr="00F724A6" w:rsidRDefault="00743F24" w:rsidP="001A7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проведена со 171 должником с суммой задолженност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и в бюджеты различного уровня 1,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млрд.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погашено 571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,1 млн.</w:t>
      </w:r>
      <w:r w:rsidR="009E1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 по 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земельному </w:t>
      </w:r>
      <w:proofErr w:type="gramStart"/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налогу  -</w:t>
      </w:r>
      <w:proofErr w:type="gramEnd"/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,2 млн.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 налогу на прибыль 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,3 млн.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налогу на имущество организаций 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226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,8 млн.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налогу на доходы физических лиц – 69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</w:t>
      </w:r>
    </w:p>
    <w:p w:rsidR="00743F24" w:rsidRPr="00F724A6" w:rsidRDefault="00743F24" w:rsidP="001A7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Установленный Министерством экономики и финансов Московской области ключевой показатель эффективности по работе с должниками в сумме 586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,3 млн.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выполнен на 97,3%. </w:t>
      </w:r>
    </w:p>
    <w:p w:rsidR="00743F24" w:rsidRPr="00F724A6" w:rsidRDefault="00743F24" w:rsidP="001A7F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A7F36"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постановлением 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Ленинского го</w:t>
      </w:r>
      <w:r w:rsidR="001A7F36"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родского округа от 21.05.2020 №385 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в авгу</w:t>
      </w:r>
      <w:r w:rsidR="001A7F36"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 2021 года проведена оценка 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налоговых расходов Ленинского городского округа за 2020 год.  Общий объем налоговых расходов бюджета городского округа составил 96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3DCB"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или 2% от общей суммы налоговых доходов бюджета. Основная сумма льгот предоставлена по земельному налогу, их объем составил 96</w:t>
      </w:r>
      <w:r w:rsidR="00307458">
        <w:rPr>
          <w:rFonts w:ascii="Times New Roman" w:hAnsi="Times New Roman" w:cs="Times New Roman"/>
          <w:color w:val="000000" w:themeColor="text1"/>
          <w:sz w:val="24"/>
          <w:szCs w:val="24"/>
        </w:rPr>
        <w:t>,66 млн.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Все л</w:t>
      </w:r>
      <w:r w:rsidR="001A7F36"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ьготы признаны 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востребованными и эффективными.</w:t>
      </w:r>
    </w:p>
    <w:p w:rsidR="007004E2" w:rsidRPr="00F724A6" w:rsidRDefault="007004E2" w:rsidP="0030265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61E" w:rsidRPr="00BC661E" w:rsidRDefault="00BC661E" w:rsidP="00BC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1E">
        <w:rPr>
          <w:rFonts w:ascii="Times New Roman" w:hAnsi="Times New Roman" w:cs="Times New Roman"/>
          <w:sz w:val="24"/>
          <w:szCs w:val="24"/>
        </w:rPr>
        <w:t xml:space="preserve">В </w:t>
      </w:r>
      <w:r w:rsidR="00D11AD3">
        <w:rPr>
          <w:rFonts w:ascii="Times New Roman" w:hAnsi="Times New Roman" w:cs="Times New Roman"/>
          <w:sz w:val="24"/>
          <w:szCs w:val="24"/>
        </w:rPr>
        <w:t>целях обеспечения качественного</w:t>
      </w:r>
      <w:r w:rsidRPr="00BC661E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r w:rsidR="00CE495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Pr="00BC661E">
        <w:rPr>
          <w:rFonts w:ascii="Times New Roman" w:hAnsi="Times New Roman" w:cs="Times New Roman"/>
          <w:sz w:val="24"/>
          <w:szCs w:val="24"/>
        </w:rPr>
        <w:t>в соответствии с Порядком составления и ведения сводной бюджетной росписи бюджета Ленинского городского округа и бюджетных росписей ГРБС на 2021 год была сформирована, утверждена и велась сводная бюджетная роспись, до главных распорядителей доведены бюджетные ассигнования и лимиты бюджетных обязательств, в соответствии с Порядком составления и ведения кассового плана исполнения бюджета городского округа на 2021 год, составлен кассовый план бюджета.</w:t>
      </w:r>
    </w:p>
    <w:p w:rsidR="00BC661E" w:rsidRPr="00BC661E" w:rsidRDefault="00BC661E" w:rsidP="00BC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1E">
        <w:rPr>
          <w:rFonts w:ascii="Times New Roman" w:hAnsi="Times New Roman" w:cs="Times New Roman"/>
          <w:sz w:val="24"/>
          <w:szCs w:val="24"/>
        </w:rPr>
        <w:t>В отчетном периоде в целях наиболее полного осуществления расходных обязательств городского округа ФЭУ внесены на рассмотрение Совета депутатов городского округа 8 корректировок бюджета. Каждая корректировка произведена в минимальные сроки.</w:t>
      </w:r>
    </w:p>
    <w:p w:rsidR="00BC661E" w:rsidRPr="00BC661E" w:rsidRDefault="00BC661E" w:rsidP="00BC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1E">
        <w:rPr>
          <w:rFonts w:ascii="Times New Roman" w:hAnsi="Times New Roman" w:cs="Times New Roman"/>
          <w:sz w:val="24"/>
          <w:szCs w:val="24"/>
        </w:rPr>
        <w:t xml:space="preserve">Подготовлены: 1 решение об исполнении районного бюджета и 7 решений об исполнении бюджетов поселений за 2020 год. Решения представлены в установленные сроки на рассмотрение и утверждение в Совет депутатов. </w:t>
      </w:r>
    </w:p>
    <w:p w:rsidR="00BC661E" w:rsidRPr="00BC661E" w:rsidRDefault="00BC661E" w:rsidP="00BC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1E">
        <w:rPr>
          <w:rFonts w:ascii="Times New Roman" w:hAnsi="Times New Roman" w:cs="Times New Roman"/>
          <w:sz w:val="24"/>
          <w:szCs w:val="24"/>
        </w:rPr>
        <w:t>Подготовлены материалы для публичных слушаний по отчету об исполнении бюджетов района и поселений за отчетный 2020 год и по проекту бюджета городского округа на очередной 2022 год и плановый период 2023 и 2024 годов.</w:t>
      </w:r>
    </w:p>
    <w:p w:rsidR="00BC661E" w:rsidRPr="00BC661E" w:rsidRDefault="00BC661E" w:rsidP="00BC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1E">
        <w:rPr>
          <w:rFonts w:ascii="Times New Roman" w:hAnsi="Times New Roman" w:cs="Times New Roman"/>
          <w:sz w:val="24"/>
          <w:szCs w:val="24"/>
        </w:rPr>
        <w:t>Основными направлениями деятельности финансово-экономического управления в отчетном году являлись обеспечение долгосрочной сбалансированности и устойчивости бюджета городского округа, повышение эффективности бюджетных расходов. Реализовывался механизм согласования Главой использования экономии бюджетных средств, образовавшейся по итогам закупок.</w:t>
      </w:r>
    </w:p>
    <w:p w:rsidR="00BC661E" w:rsidRPr="00BC661E" w:rsidRDefault="00BC661E" w:rsidP="00BC66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661E">
        <w:rPr>
          <w:rFonts w:ascii="Times New Roman" w:hAnsi="Times New Roman"/>
          <w:sz w:val="24"/>
          <w:szCs w:val="24"/>
        </w:rPr>
        <w:t xml:space="preserve">Расходы бюджета городского округа за 2021 год составили 10,6 млрд. рублей или 97,8 % от годового плана. </w:t>
      </w:r>
    </w:p>
    <w:p w:rsidR="00BC661E" w:rsidRPr="00BC661E" w:rsidRDefault="00BC661E" w:rsidP="00BC66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661E">
        <w:rPr>
          <w:rFonts w:ascii="Times New Roman" w:hAnsi="Times New Roman"/>
          <w:sz w:val="24"/>
          <w:szCs w:val="24"/>
        </w:rPr>
        <w:t>В 2021 году бюджет Ленинского городского округа в полном объеме сохранил свою социальную направленность. На финансирование социальной сферы было направлено 9,5 млрд. рублей или 89,8 % от общего объема расходов бюджета. По сравнению с 2020 годом социальные расходы увеличились на 1,4 млрд. рублей.</w:t>
      </w:r>
    </w:p>
    <w:p w:rsidR="00BC661E" w:rsidRPr="00BC661E" w:rsidRDefault="00BC661E" w:rsidP="00BC66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661E">
        <w:rPr>
          <w:rFonts w:ascii="Times New Roman" w:hAnsi="Times New Roman"/>
          <w:sz w:val="24"/>
          <w:szCs w:val="24"/>
        </w:rPr>
        <w:t>На территории Ленинского городского округа было реализовано 5 национальных проектов. Расходы на реализацию мероприятий национальных проектов составили более 400,0 млн. рублей.</w:t>
      </w:r>
    </w:p>
    <w:p w:rsidR="00BC661E" w:rsidRPr="00BC661E" w:rsidRDefault="00BC661E" w:rsidP="00BC661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661E">
        <w:rPr>
          <w:rFonts w:ascii="Times New Roman" w:hAnsi="Times New Roman"/>
          <w:sz w:val="24"/>
          <w:szCs w:val="24"/>
        </w:rPr>
        <w:t xml:space="preserve">Все меры социальной поддержки населения и льготы работникам муниципальных учреждений образования, здравоохранения и культуры были сохранены. </w:t>
      </w:r>
    </w:p>
    <w:p w:rsidR="00BC661E" w:rsidRPr="00BC661E" w:rsidRDefault="00BC661E" w:rsidP="00BC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1E">
        <w:rPr>
          <w:rFonts w:ascii="Times New Roman" w:hAnsi="Times New Roman" w:cs="Times New Roman"/>
          <w:sz w:val="24"/>
          <w:szCs w:val="24"/>
        </w:rPr>
        <w:t>В отчетном периоде продолжено совершенствование правовой базы в бюджетной сфере, приведение муниципальных правовых актов в соответствие с законодательством Российской Федерации.</w:t>
      </w:r>
    </w:p>
    <w:p w:rsidR="00BC661E" w:rsidRPr="00BC661E" w:rsidRDefault="00BC661E" w:rsidP="00BC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1E">
        <w:rPr>
          <w:rFonts w:ascii="Times New Roman" w:hAnsi="Times New Roman" w:cs="Times New Roman"/>
          <w:sz w:val="24"/>
          <w:szCs w:val="24"/>
        </w:rPr>
        <w:t>Всего в 2021 году в целях создания правовой основы для сохранения устойчивого состояния муниципальных финансов подготовлено:</w:t>
      </w:r>
    </w:p>
    <w:p w:rsidR="00BC661E" w:rsidRPr="00BC661E" w:rsidRDefault="00BC661E" w:rsidP="00BC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1E">
        <w:rPr>
          <w:rFonts w:ascii="Times New Roman" w:hAnsi="Times New Roman" w:cs="Times New Roman"/>
          <w:sz w:val="24"/>
          <w:szCs w:val="24"/>
        </w:rPr>
        <w:lastRenderedPageBreak/>
        <w:t>- 17 проектов решений Совета депутатов городского округа;</w:t>
      </w:r>
    </w:p>
    <w:p w:rsidR="00BC661E" w:rsidRPr="00BC661E" w:rsidRDefault="00BC661E" w:rsidP="00BC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1E">
        <w:rPr>
          <w:rFonts w:ascii="Times New Roman" w:hAnsi="Times New Roman" w:cs="Times New Roman"/>
          <w:sz w:val="24"/>
          <w:szCs w:val="24"/>
        </w:rPr>
        <w:t>- 4 проекта постановлений администрации городского округа;</w:t>
      </w:r>
    </w:p>
    <w:p w:rsidR="00BC661E" w:rsidRPr="00BC661E" w:rsidRDefault="00BC661E" w:rsidP="00BC6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61E">
        <w:rPr>
          <w:rFonts w:ascii="Times New Roman" w:hAnsi="Times New Roman" w:cs="Times New Roman"/>
          <w:sz w:val="24"/>
          <w:szCs w:val="24"/>
        </w:rPr>
        <w:t>- 25 приказов ФЭУ.</w:t>
      </w:r>
    </w:p>
    <w:p w:rsidR="00BC661E" w:rsidRDefault="00BC661E" w:rsidP="0040351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AD3" w:rsidRDefault="00D11AD3" w:rsidP="0040351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ходе исполнения бюджета в соответствии с Бюджетным кодексом РФ и Положением о бюджетном процессе в городском округе проводились следующие мероприятия:</w:t>
      </w:r>
    </w:p>
    <w:p w:rsidR="00FB439E" w:rsidRPr="00BC661E" w:rsidRDefault="00743F24" w:rsidP="00BC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439E" w:rsidRPr="00BC661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целевым расходом бюджетных средств казенными учреждениями Ленинского городского округа; </w:t>
      </w:r>
    </w:p>
    <w:p w:rsidR="00FB439E" w:rsidRPr="00BC661E" w:rsidRDefault="00743F24" w:rsidP="00BC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439E" w:rsidRPr="00BC661E">
        <w:rPr>
          <w:rFonts w:ascii="Times New Roman" w:eastAsia="Times New Roman" w:hAnsi="Times New Roman"/>
          <w:sz w:val="24"/>
          <w:szCs w:val="24"/>
          <w:lang w:eastAsia="ru-RU"/>
        </w:rPr>
        <w:t>контрол</w:t>
      </w:r>
      <w:r w:rsidR="00D11AD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FB439E" w:rsidRPr="00BC661E">
        <w:rPr>
          <w:rFonts w:ascii="Times New Roman" w:eastAsia="Times New Roman" w:hAnsi="Times New Roman"/>
          <w:sz w:val="24"/>
          <w:szCs w:val="24"/>
          <w:lang w:eastAsia="ru-RU"/>
        </w:rPr>
        <w:t xml:space="preserve"> за целевым расходованием бюджетных средств и субсидий, выделенных бюджетным и автономным учреждениям на иные цели, работниками производилась проверка сведения об операциях с целевыми субсидиями и бюджетными инвестициями;</w:t>
      </w:r>
    </w:p>
    <w:p w:rsidR="00FB439E" w:rsidRPr="00BC661E" w:rsidRDefault="00743F24" w:rsidP="00BC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439E" w:rsidRPr="00BC661E">
        <w:rPr>
          <w:rFonts w:ascii="Times New Roman" w:eastAsia="Times New Roman" w:hAnsi="Times New Roman"/>
          <w:sz w:val="24"/>
          <w:szCs w:val="24"/>
          <w:lang w:eastAsia="ru-RU"/>
        </w:rPr>
        <w:t>казначейское сопровождение муниципаль</w:t>
      </w:r>
      <w:r w:rsidRPr="00BC661E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контрактов по строительству </w:t>
      </w:r>
      <w:r w:rsidR="00FB439E" w:rsidRPr="00BC661E">
        <w:rPr>
          <w:rFonts w:ascii="Times New Roman" w:eastAsia="Times New Roman" w:hAnsi="Times New Roman"/>
          <w:sz w:val="24"/>
          <w:szCs w:val="24"/>
          <w:lang w:eastAsia="ru-RU"/>
        </w:rPr>
        <w:t>средней общеобразовательной школы на 825 мест РП Дрожжино, ЖК Дрожжино-2 и реконструкции ВЗУ в по Петровское г/п Горки Ленинские;</w:t>
      </w:r>
    </w:p>
    <w:p w:rsidR="00FB439E" w:rsidRPr="00BC661E" w:rsidRDefault="00743F24" w:rsidP="00BC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439E" w:rsidRPr="00BC661E">
        <w:rPr>
          <w:rFonts w:ascii="Times New Roman" w:eastAsia="Times New Roman" w:hAnsi="Times New Roman"/>
          <w:sz w:val="24"/>
          <w:szCs w:val="24"/>
          <w:lang w:eastAsia="ru-RU"/>
        </w:rPr>
        <w:t>контроль за ведением Реестра контрактов, заключенных муниципальными заказчиками Ленинского городского округа;</w:t>
      </w:r>
    </w:p>
    <w:p w:rsidR="00FB439E" w:rsidRPr="00BC661E" w:rsidRDefault="00743F24" w:rsidP="00BC66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61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B439E" w:rsidRPr="00BC661E">
        <w:rPr>
          <w:rFonts w:ascii="Times New Roman" w:eastAsia="Times New Roman" w:hAnsi="Times New Roman"/>
          <w:sz w:val="24"/>
          <w:szCs w:val="24"/>
          <w:lang w:eastAsia="ru-RU"/>
        </w:rPr>
        <w:t>контроль за соблюдением муниципальными заказчиками Ленинского городского округа требований части 5 статьи 99 Федерального закона от 05.04.2013 44-ФЗ «О контрактной системе в сфере закупок товаров, работ, услуг для обеспечения государственных и муниципальных нужд»</w:t>
      </w:r>
      <w:r w:rsidRPr="00BC66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3F24" w:rsidRPr="00F724A6" w:rsidRDefault="00743F24" w:rsidP="0074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7004E2" w:rsidRDefault="00CE495F" w:rsidP="00743F24">
      <w:pPr>
        <w:spacing w:after="12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004E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Бюджетная отчетность</w:t>
      </w:r>
    </w:p>
    <w:p w:rsidR="00CE495F" w:rsidRPr="00CE495F" w:rsidRDefault="00CE495F" w:rsidP="00D73DCB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исполнения бюджета </w:t>
      </w:r>
      <w:r w:rsidR="009E1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осуществлялось составление ежемесячной, ежеквартальной и годовой бюджетной, бухгалтерской </w:t>
      </w:r>
      <w:r w:rsidRPr="00CE495F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</w:t>
      </w:r>
      <w:r w:rsidR="00596C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1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отчетов главных администраторов доходов бюджета</w:t>
      </w:r>
      <w:r w:rsidR="003F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3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главных </w:t>
      </w:r>
      <w:r w:rsidR="009E1C50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распорядителей</w:t>
      </w:r>
      <w:r w:rsidR="00403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средств, казенных учреждений с предоставлением в Министерство экономики и финансов Московской области.</w:t>
      </w:r>
    </w:p>
    <w:p w:rsidR="003D69EE" w:rsidRDefault="003D69EE" w:rsidP="00743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Также, основными направлениями деятельности в сфере бюджетного учета являлись:</w:t>
      </w:r>
    </w:p>
    <w:p w:rsidR="0083205E" w:rsidRPr="00F724A6" w:rsidRDefault="0083205E" w:rsidP="00743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в пределах своей компетенции методического руководства ведения бюджетного учета;</w:t>
      </w:r>
    </w:p>
    <w:p w:rsidR="0083205E" w:rsidRPr="00F724A6" w:rsidRDefault="0083205E" w:rsidP="00743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- учет кассовых поступлений и кассовых расходов по исполнению бюджета городского округа;</w:t>
      </w:r>
    </w:p>
    <w:p w:rsidR="0083205E" w:rsidRPr="00F724A6" w:rsidRDefault="0083205E" w:rsidP="00743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за правильным зачислением платежей от организаций и физических лиц на восстановление кассовых расходов бюджета городского округа;</w:t>
      </w:r>
    </w:p>
    <w:p w:rsidR="0083205E" w:rsidRPr="00F724A6" w:rsidRDefault="0083205E" w:rsidP="00743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за правильным зачислением доходов от юридических и физических лиц по средствам от приносящей доход деятельности в бюджет городского округа;</w:t>
      </w:r>
    </w:p>
    <w:p w:rsidR="0083205E" w:rsidRPr="00F724A6" w:rsidRDefault="0083205E" w:rsidP="00743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совещани</w:t>
      </w:r>
      <w:r w:rsidR="0040351B">
        <w:rPr>
          <w:rFonts w:ascii="Times New Roman" w:hAnsi="Times New Roman" w:cs="Times New Roman"/>
          <w:color w:val="000000" w:themeColor="text1"/>
          <w:sz w:val="24"/>
          <w:szCs w:val="24"/>
        </w:rPr>
        <w:t>й с работниками централизованной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бухгалтери</w:t>
      </w:r>
      <w:r w:rsidR="004035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72E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3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казенных учреждений по постановке бухгалтерского учета в соответствии с методическими указаниями Министерства экономики и финансов РФ, оказание практической помощи в необходимых случаях по улучшению постановки бюджетного учета и составлению отчетности;</w:t>
      </w:r>
    </w:p>
    <w:p w:rsidR="0083205E" w:rsidRPr="00F724A6" w:rsidRDefault="004B7BE8" w:rsidP="00743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3205E" w:rsidRPr="00F724A6">
        <w:rPr>
          <w:rFonts w:ascii="Times New Roman" w:hAnsi="Times New Roman" w:cs="Times New Roman"/>
          <w:color w:val="000000" w:themeColor="text1"/>
          <w:sz w:val="24"/>
          <w:szCs w:val="24"/>
        </w:rPr>
        <w:t>ведение муниципальной долговой книги, в которую вносились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обязательств. Информация о долговых обязательствах, отраженных в муниципальной долговой книге ежемесячно представлялась в Министерство экономики и финансов Московской области. Муниципальная гарантия Ленинского городского округа по состоянию на 01.01.2022 года составил 54 875,0 тыс. рублей.</w:t>
      </w:r>
    </w:p>
    <w:p w:rsidR="00D85AF6" w:rsidRPr="00F724A6" w:rsidRDefault="00D85AF6" w:rsidP="0030265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51B" w:rsidRDefault="00B5460D" w:rsidP="0040351B">
      <w:pPr>
        <w:spacing w:after="12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004E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Муниципальный финансовый контроль</w:t>
      </w:r>
    </w:p>
    <w:p w:rsidR="007004E2" w:rsidRPr="00F724A6" w:rsidRDefault="00A31005" w:rsidP="0040351B">
      <w:pPr>
        <w:spacing w:after="12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исполнения полномочий по муниципальному финансовому контролю п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роведено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плановых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внеплановых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контрольных мероприятий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внутреннему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муниципальному финансовому контролю – 10, по контролю </w:t>
      </w:r>
      <w:r w:rsidR="007004E2"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закупок товаров, работ, услуг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7):</w:t>
      </w:r>
    </w:p>
    <w:p w:rsidR="007004E2" w:rsidRPr="00F724A6" w:rsidRDefault="0050394C" w:rsidP="005039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проверенных средств –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142 269 417,66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рублей;</w:t>
      </w:r>
    </w:p>
    <w:p w:rsidR="007004E2" w:rsidRPr="00F724A6" w:rsidRDefault="0050394C" w:rsidP="005039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проверенных закупок –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004E2" w:rsidRPr="00F724A6" w:rsidRDefault="0050394C" w:rsidP="005039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выявлено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нарушение, из них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 признаками административных правонарушений.</w:t>
      </w:r>
    </w:p>
    <w:p w:rsidR="007004E2" w:rsidRPr="00F724A6" w:rsidRDefault="007004E2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выявленных нарушений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22 743 177,97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них:</w:t>
      </w:r>
    </w:p>
    <w:p w:rsidR="007004E2" w:rsidRPr="00F724A6" w:rsidRDefault="0050394C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условий предоставления субсидий на выполнение муниципального задания – 5 018 000,00 рублей;</w:t>
      </w:r>
    </w:p>
    <w:p w:rsidR="007004E2" w:rsidRPr="00F724A6" w:rsidRDefault="0050394C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порядка формирования муниципального задания – 5 772 549,28 рублей;</w:t>
      </w:r>
    </w:p>
    <w:p w:rsidR="007004E2" w:rsidRPr="00F724A6" w:rsidRDefault="0050394C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сроков и порядка оплаты по контрактам (договорам) – 5 601 083,83 рублей;</w:t>
      </w:r>
    </w:p>
    <w:p w:rsidR="007004E2" w:rsidRPr="00F724A6" w:rsidRDefault="0050394C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нормативно-правовых актов Ленинского городского округа Московской области – 5 216 000,00 рублей;</w:t>
      </w:r>
    </w:p>
    <w:p w:rsidR="007004E2" w:rsidRPr="00F724A6" w:rsidRDefault="0050394C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неприменение мер ответственности по контрактам (договорам) – 139 425,37 рублей;</w:t>
      </w:r>
    </w:p>
    <w:p w:rsidR="007004E2" w:rsidRPr="00F724A6" w:rsidRDefault="0050394C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порядка приемки товаров, работ, услуг – 859 400,00 рублей;</w:t>
      </w:r>
    </w:p>
    <w:p w:rsidR="007004E2" w:rsidRPr="00F724A6" w:rsidRDefault="0050394C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условий исполнения контрактов (договоров) – 118 580,24 рублей.</w:t>
      </w:r>
    </w:p>
    <w:p w:rsidR="007004E2" w:rsidRPr="00F724A6" w:rsidRDefault="007004E2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органом контроля результатов контрольных мероприятий:</w:t>
      </w:r>
    </w:p>
    <w:p w:rsidR="007004E2" w:rsidRPr="00F724A6" w:rsidRDefault="0050394C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направлено объектам контроля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представлений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устранении нарушений;</w:t>
      </w:r>
    </w:p>
    <w:p w:rsidR="007004E2" w:rsidRPr="00F724A6" w:rsidRDefault="0050394C" w:rsidP="005039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в правоохранительные органы, органы прокуратуры и иным государственным (муниципальным) органам не направлялась;</w:t>
      </w:r>
    </w:p>
    <w:p w:rsidR="007004E2" w:rsidRPr="00F724A6" w:rsidRDefault="0050394C" w:rsidP="005039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основаниям, предусмотренным Бюджетным кодексом Российской Федерации,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 не подавались;</w:t>
      </w:r>
    </w:p>
    <w:p w:rsidR="007004E2" w:rsidRPr="00F724A6" w:rsidRDefault="0050394C" w:rsidP="005039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осуществлено производство по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делам об административных правонарушениях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составлено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протокола об административных правонарушениях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материалы переданы мировому судье, по результатам рассмотрения принято решение о назначении административных наказаний в виде штрафов в размере 20 000,00 рублей, штрафы поступили в бюджет Ленинского городского округа Московской области;</w:t>
      </w:r>
    </w:p>
    <w:p w:rsidR="007004E2" w:rsidRPr="00F724A6" w:rsidRDefault="0050394C" w:rsidP="005039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рассмотрения материалов проверок Главным контрольным управлением Московской области (далее – ГКУ МО) возбуждено –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дела об административных правонарушениях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7004E2" w:rsidRPr="00F724A6" w:rsidRDefault="007004E2" w:rsidP="0050394C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1 делу об административном правонарушении принято решение о наложении штрафа в размере 10 000,00 рублей, штраф поступил в бюджет Ленинского городского округа Московской области;</w:t>
      </w:r>
    </w:p>
    <w:p w:rsidR="007004E2" w:rsidRPr="00F724A6" w:rsidRDefault="007004E2" w:rsidP="0050394C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дела об административном правонарушении прекращено в связи с малозначительностью совершенного правонарушения;</w:t>
      </w:r>
    </w:p>
    <w:p w:rsidR="007004E2" w:rsidRPr="00F724A6" w:rsidRDefault="0050394C" w:rsidP="005039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финансовые органы уведомления о применении бюджетных мер принуждения не направлялись.</w:t>
      </w:r>
    </w:p>
    <w:p w:rsidR="007004E2" w:rsidRPr="00F724A6" w:rsidRDefault="007004E2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7004E2" w:rsidRPr="00F724A6" w:rsidRDefault="007004E2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полномочий по осуществлению внутреннего муниципального финансового контроля на структурное подразделение финансового органа возложено:</w:t>
      </w:r>
    </w:p>
    <w:p w:rsidR="007004E2" w:rsidRPr="00F724A6" w:rsidRDefault="007004E2" w:rsidP="001E5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Осуществление 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в сфере закупок товаров, работ, услуг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44-ФЗ):</w:t>
      </w:r>
    </w:p>
    <w:p w:rsidR="007004E2" w:rsidRPr="00F724A6" w:rsidRDefault="007004E2" w:rsidP="001E5713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плановое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внеплановых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контрольных мероприятий;</w:t>
      </w:r>
    </w:p>
    <w:p w:rsidR="007004E2" w:rsidRPr="00F724A6" w:rsidRDefault="007004E2" w:rsidP="001E5713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проверенных средств –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4 971 276 630,71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рублей;</w:t>
      </w:r>
    </w:p>
    <w:p w:rsidR="007004E2" w:rsidRPr="00F724A6" w:rsidRDefault="007004E2" w:rsidP="001E5713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проверенных закупок –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004E2" w:rsidRPr="00F724A6" w:rsidRDefault="007004E2" w:rsidP="001E5713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выявлено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нарушений, из них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 признаками административных правонарушений;</w:t>
      </w:r>
    </w:p>
    <w:p w:rsidR="007004E2" w:rsidRPr="00F724A6" w:rsidRDefault="007004E2" w:rsidP="001E5713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выдано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устранении нарушений.</w:t>
      </w:r>
    </w:p>
    <w:p w:rsidR="007004E2" w:rsidRPr="00F724A6" w:rsidRDefault="007004E2" w:rsidP="001E5713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Рассмотрение обращений граждан о признаках нарушения законодательства Российской Федерации – рассмотрено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обращения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Hlk59106325"/>
    </w:p>
    <w:p w:rsidR="007004E2" w:rsidRPr="00F724A6" w:rsidRDefault="007004E2" w:rsidP="001E5713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94174949"/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Рассмотрение уведомлений о заключении контракта с единственным поставщиком (подрядчиком, исполнителем):</w:t>
      </w:r>
    </w:p>
    <w:p w:rsidR="007004E2" w:rsidRPr="00F724A6" w:rsidRDefault="001E5713" w:rsidP="001E5713">
      <w:pPr>
        <w:shd w:val="clear" w:color="auto" w:fill="FFFFFF"/>
        <w:tabs>
          <w:tab w:val="left" w:pos="567"/>
          <w:tab w:val="left" w:pos="993"/>
        </w:tabs>
        <w:spacing w:before="6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уведомление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с единственным поставщиком (подрядчиком, исполнителем) на основании пункта 9 части 1 статьи 93 Федерального закона № 44-ФЗ в связи с обстоятельством непреодолимой силы;</w:t>
      </w:r>
    </w:p>
    <w:bookmarkEnd w:id="1"/>
    <w:p w:rsidR="007004E2" w:rsidRPr="00F724A6" w:rsidRDefault="001E5713" w:rsidP="001E5713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уведомления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с единственным поставщиком (подрядчиком, исполнителем) на основании пункта 6 части 1 статьи 93 Федерального закона № 44-ФЗ в связи с закупкой работ или услуг, выполнение или оказание которых может осуществляться только органом исполнительной власти в соответствии с его полномочиями, либо подведомственными ему государственным учреждением, государственным унитарным предприятием.</w:t>
      </w:r>
    </w:p>
    <w:p w:rsidR="007004E2" w:rsidRPr="00F724A6" w:rsidRDefault="007004E2" w:rsidP="001E5713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Согласование заключения контракта с единственным поставщиком (подрядчиком, исполнителем):</w:t>
      </w:r>
    </w:p>
    <w:p w:rsidR="007004E2" w:rsidRPr="00F724A6" w:rsidRDefault="001E5713" w:rsidP="001E5713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согласований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с единственным поставщиком (подрядчиком, исполнителем);</w:t>
      </w:r>
    </w:p>
    <w:bookmarkEnd w:id="0"/>
    <w:p w:rsidR="007004E2" w:rsidRPr="00F724A6" w:rsidRDefault="007004E2" w:rsidP="001E5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Реализация отдельных полномочий МЦУР в части осуществления функции контроля исполнения контрактов на Портале исполнения контрактов ЕАСУЗ (далее – ПИК ЕАСУЗ) – показатель 15 Рейтинга-45 «Исполнение контрактов в ПИК ЕАСУЗ»:</w:t>
      </w:r>
    </w:p>
    <w:p w:rsidR="007004E2" w:rsidRPr="00F724A6" w:rsidRDefault="001E5713" w:rsidP="001E571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2021 года достигнуто снижение показателя «Исполнение контрактов в ПИК ЕАСУЗ» до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1,07 %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 раза лучше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показателя за 2020 год, занимаем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место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04E2" w:rsidRPr="00F724A6" w:rsidRDefault="007004E2" w:rsidP="001E5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достижения показателя за 2021 год осуществлялся контроль за: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59111718"/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21 331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обязательством, по которым Исполнителями не представлены документы о приемке,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21 410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обязательствами, по которым Заказчиком своевременно не подписан документ о приемке, </w:t>
      </w:r>
      <w:bookmarkEnd w:id="2"/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 не направлен мотивированный отказ от приемки,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21 318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обязательствами, по которым Заказчиком нарушен срок оплаты, либо сведения об оплате не направлены.</w:t>
      </w:r>
    </w:p>
    <w:p w:rsidR="007004E2" w:rsidRPr="00F724A6" w:rsidRDefault="007004E2" w:rsidP="007004E2">
      <w:pPr>
        <w:spacing w:after="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случаев нарушения сроков поставки исполнителями в ПИК ЕАСУЗ: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 –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показатель </w:t>
      </w:r>
      <w:r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2,98%</w:t>
      </w: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целевой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ГКУ МО – не более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4,5%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4E2" w:rsidRPr="00F724A6" w:rsidRDefault="007004E2" w:rsidP="007004E2">
      <w:pPr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4A6">
        <w:rPr>
          <w:rFonts w:ascii="Times New Roman" w:eastAsia="Calibri" w:hAnsi="Times New Roman" w:cs="Times New Roman"/>
          <w:sz w:val="24"/>
          <w:szCs w:val="24"/>
        </w:rPr>
        <w:t>Доля случаев нарушения сроков приёмки (направления мотивированного отказа) заказчиками в ПИК ЕАСУЗ: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 год –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показатель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0,99%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показатель ГКУ МО – не более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1,0%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4E2" w:rsidRPr="00F724A6" w:rsidRDefault="007004E2" w:rsidP="007004E2">
      <w:pPr>
        <w:spacing w:after="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обязательств (по сумме), оплаченных заказчиками в ПИК ЕАСУЗ не в срок: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 год –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показатель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2,30%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показатель ГКУ МО – не более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4,5%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4E2" w:rsidRPr="00F724A6" w:rsidRDefault="007004E2" w:rsidP="007004E2">
      <w:pPr>
        <w:spacing w:after="0" w:line="24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случаев предъявления требований об уплате неустойки (штрафа, пени):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 год –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показатель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93,94%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4E2" w:rsidRPr="00F724A6" w:rsidRDefault="007004E2" w:rsidP="007004E2">
      <w:pPr>
        <w:numPr>
          <w:ilvl w:val="0"/>
          <w:numId w:val="1"/>
        </w:numPr>
        <w:spacing w:after="0" w:line="240" w:lineRule="auto"/>
        <w:ind w:left="141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показатель ГКУ МО – не менее </w:t>
      </w:r>
      <w:r w:rsidRPr="00F72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50,0%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4E2" w:rsidRPr="00F724A6" w:rsidRDefault="0050394C" w:rsidP="0050394C">
      <w:pPr>
        <w:tabs>
          <w:tab w:val="left" w:pos="567"/>
          <w:tab w:val="left" w:pos="1134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обязательств осуществлялся ежедневно: у заказчиков запрашивались письменные пояснения о причинах нарушения выполнения обязательств, принимались решения о способе их устранения, составлялись дорожные карты по ликвидации просроченной задолженности.</w:t>
      </w:r>
    </w:p>
    <w:p w:rsidR="007004E2" w:rsidRPr="00F724A6" w:rsidRDefault="007004E2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Внедрение технологии «Умный контракт» в Ленинском городском округе:</w:t>
      </w:r>
    </w:p>
    <w:p w:rsidR="007004E2" w:rsidRPr="00F724A6" w:rsidRDefault="0050394C" w:rsidP="0050394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 из 82 используют технологию «Умный контракт»,</w:t>
      </w:r>
    </w:p>
    <w:p w:rsidR="007004E2" w:rsidRPr="00F724A6" w:rsidRDefault="0050394C" w:rsidP="0050394C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4 922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контракта заключены с использованием технологии «Умный контракт» - доля контрактов составила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76,6 %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(ГКУ МО установлено целевое значение на 2021 год – 60%);</w:t>
      </w:r>
    </w:p>
    <w:p w:rsidR="007004E2" w:rsidRPr="00F724A6" w:rsidRDefault="0050394C" w:rsidP="005039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муниципальных образований.</w:t>
      </w:r>
    </w:p>
    <w:p w:rsidR="007004E2" w:rsidRPr="00F724A6" w:rsidRDefault="007004E2" w:rsidP="0050394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Мониторинг контрактов с истекшим сроком исполнения:</w:t>
      </w:r>
    </w:p>
    <w:p w:rsidR="007004E2" w:rsidRPr="00F724A6" w:rsidRDefault="0050394C" w:rsidP="0050394C">
      <w:pPr>
        <w:tabs>
          <w:tab w:val="left" w:pos="567"/>
          <w:tab w:val="left" w:pos="1134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2021 года количество контрактов с истекшим сроком исполнения снижено до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контракта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сумму – 1 110 774,92 рублей (на 01.01.2021 – 340 на общую сумму 642 151 453,42 рублей);</w:t>
      </w:r>
    </w:p>
    <w:p w:rsidR="007004E2" w:rsidRPr="00F724A6" w:rsidRDefault="0050394C" w:rsidP="005039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-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04E2" w:rsidRPr="00F72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7004E2" w:rsidRPr="00F72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среди муниципальных образований.</w:t>
      </w:r>
    </w:p>
    <w:p w:rsidR="007004E2" w:rsidRPr="00F724A6" w:rsidRDefault="007004E2" w:rsidP="005039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ходе проведения контрольных мероприятий и осуществления полномочий МЦУР учреждениям оказывалась методологическая и консультационная помощь в организации и осуществлении финансово-хозяйственной и закупочной деятельности, разъяснялись вопросы применения действующего законодательства Российской Федерации, нормативно-правовых актов Ленинского городского округа Московской области.</w:t>
      </w:r>
    </w:p>
    <w:p w:rsidR="00D85AF6" w:rsidRPr="00F724A6" w:rsidRDefault="00D85AF6" w:rsidP="0030265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4E2" w:rsidRPr="00F724A6" w:rsidRDefault="00B5460D" w:rsidP="00402FA6">
      <w:pPr>
        <w:spacing w:after="12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004E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Открытость бюджетных данных</w:t>
      </w:r>
    </w:p>
    <w:p w:rsidR="00EE2442" w:rsidRPr="00F724A6" w:rsidRDefault="00EE2442" w:rsidP="00EE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4A6">
        <w:rPr>
          <w:rFonts w:ascii="Times New Roman" w:hAnsi="Times New Roman" w:cs="Times New Roman"/>
          <w:sz w:val="24"/>
          <w:szCs w:val="24"/>
        </w:rPr>
        <w:t xml:space="preserve">В целях обеспечения прозрачности муниципальной финансовой системы и открытости бюджета и бюджетного процесса финансово-экономическим управлением большое внимание уделялось своевременному размещению на сайте городского округа правовых актов городского округа, информации о бюджете городского округа, отчётов о его исполнении. </w:t>
      </w:r>
    </w:p>
    <w:p w:rsidR="00EE2442" w:rsidRPr="00F724A6" w:rsidRDefault="00EE2442" w:rsidP="00EE2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4A6">
        <w:rPr>
          <w:rFonts w:ascii="Times New Roman" w:hAnsi="Times New Roman" w:cs="Times New Roman"/>
          <w:sz w:val="24"/>
          <w:szCs w:val="24"/>
        </w:rPr>
        <w:t>Для ознакомления граждан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 финансовым управлением разработан Бюджет для граждан, в доступной для населения форме, по отчету об исполнении бюджета за 2020 год, по бюджету на 2021 год и плановый период 2022 и 2023 годы. Ежеквартально размещалась информация об исполнении бюджета.</w:t>
      </w:r>
    </w:p>
    <w:p w:rsidR="007004E2" w:rsidRPr="00F724A6" w:rsidRDefault="007004E2" w:rsidP="007004E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4E2" w:rsidRPr="00581F88" w:rsidRDefault="00B5460D" w:rsidP="00581F88">
      <w:pPr>
        <w:spacing w:after="12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004E2" w:rsidRPr="00581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A1273" w:rsidRPr="00581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Финансирование отраслей</w:t>
      </w:r>
    </w:p>
    <w:p w:rsidR="00581F88" w:rsidRPr="00581F88" w:rsidRDefault="00581F88" w:rsidP="00581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направлениям финансирования отраслей: дорожное хозяйство, транспорт, жилищное хозяйство, коммунальное хозяйство, благоустройство, похоронное дело </w:t>
      </w:r>
      <w:r w:rsidR="00B5460D">
        <w:rPr>
          <w:rFonts w:ascii="Times New Roman" w:hAnsi="Times New Roman" w:cs="Times New Roman"/>
          <w:sz w:val="24"/>
          <w:szCs w:val="24"/>
        </w:rPr>
        <w:t>осуществлялось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1F88" w:rsidRDefault="00581F88" w:rsidP="00581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17A6">
        <w:rPr>
          <w:rFonts w:ascii="Times New Roman" w:hAnsi="Times New Roman" w:cs="Times New Roman"/>
          <w:sz w:val="24"/>
          <w:szCs w:val="24"/>
        </w:rPr>
        <w:t>подготовка заключений на</w:t>
      </w:r>
      <w:r>
        <w:rPr>
          <w:rFonts w:ascii="Times New Roman" w:hAnsi="Times New Roman" w:cs="Times New Roman"/>
          <w:sz w:val="24"/>
          <w:szCs w:val="24"/>
        </w:rPr>
        <w:t xml:space="preserve"> проекты нормативных правовых актов Ленинского городского круга об утверждении порядков предоставления субсидий из местного бюджета;</w:t>
      </w:r>
    </w:p>
    <w:p w:rsidR="00581F88" w:rsidRDefault="00581F88" w:rsidP="00581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планов финансово-хозяйственной деятельности, положений по оплате труда и штатных расписаний муниципальных учреждений Ленинского городского круга;</w:t>
      </w:r>
    </w:p>
    <w:p w:rsidR="00581F88" w:rsidRDefault="00581F88" w:rsidP="00581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6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огласование планов финансово-хозяйственной деятельности, положений по оплате труда и штатных расписаний муниципальных предприятий Ленинского городского круга;</w:t>
      </w:r>
    </w:p>
    <w:p w:rsidR="00581F88" w:rsidRDefault="00581F88" w:rsidP="00581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60D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муниципальных предприятий Ленинского городского круга на основании бухгалтерской отчетности и подготовка аналитических записок для главы Ленинского городского круга (ежеквартально).</w:t>
      </w:r>
    </w:p>
    <w:p w:rsidR="00D85AF6" w:rsidRPr="00F724A6" w:rsidRDefault="00D85AF6" w:rsidP="0030265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088" w:rsidRDefault="00B5460D" w:rsidP="00877088">
      <w:pPr>
        <w:spacing w:after="12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77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Экономическая политика</w:t>
      </w:r>
    </w:p>
    <w:p w:rsidR="00877088" w:rsidRDefault="00877088" w:rsidP="00877088">
      <w:pPr>
        <w:tabs>
          <w:tab w:val="left" w:pos="71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в области экономической политики являлось устойчивое социально-экономическое развитие территории Ленинского городского округа. </w:t>
      </w:r>
    </w:p>
    <w:p w:rsidR="00877088" w:rsidRDefault="00877088" w:rsidP="00877088">
      <w:pPr>
        <w:tabs>
          <w:tab w:val="left" w:pos="71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задачи проводился анализ показателей Рейтинга-45, осуществлялся контроль за своевременностью предоставления информации по исполнению дорожных карт в ЦИОГВ. По результатам Рейтинга-45 округ в 2021 году занял 21 место и получил премию в номинации «Лучший школьный стадион».   </w:t>
      </w:r>
    </w:p>
    <w:p w:rsidR="00877088" w:rsidRDefault="00877088" w:rsidP="00877088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Велась работа с неформальной занятостью. Еженедельно информация отражалась в систему ГАСУ «Ведомственные данные». Проводилась разъяснительная работа с работодателями.</w:t>
      </w:r>
    </w:p>
    <w:p w:rsidR="00877088" w:rsidRDefault="00877088" w:rsidP="00877088">
      <w:p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популяризации </w:t>
      </w:r>
      <w:r w:rsidR="00A72E9E">
        <w:rPr>
          <w:rFonts w:ascii="Times New Roman" w:eastAsia="Times New Roman" w:hAnsi="Times New Roman" w:cs="Times New Roman"/>
          <w:sz w:val="24"/>
          <w:szCs w:val="24"/>
        </w:rPr>
        <w:t>рабочих и инженерных профессий, оценки достижений и вклада трудящихся в развитие Ленинского городского округа,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и проведено праздничное мероприятие, посвященное Празднику труда. Вручена 51 награда сотрудникам предприятий и учреждений округа. </w:t>
      </w:r>
    </w:p>
    <w:p w:rsidR="00877088" w:rsidRDefault="00877088" w:rsidP="00877088">
      <w:p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2021 года подготовлено 64 заключения на изменения в муниципальные программы.</w:t>
      </w:r>
    </w:p>
    <w:p w:rsidR="00877088" w:rsidRDefault="00877088" w:rsidP="00877088">
      <w:p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разработки и реализации муниципальных программ проведен анализ муниципальных программ, который размещен на официальном районе администрации и направлен в Контрольно-счетную палату. По результатам анализа курирующим заместителям направлены предложения по улучшению показателей муниципальных программ.</w:t>
      </w:r>
    </w:p>
    <w:p w:rsidR="00877088" w:rsidRDefault="00877088" w:rsidP="008770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 Прогноз социально-экономического развития Ленинского городского округа на 2022 год и на период до 2024 года.</w:t>
      </w:r>
    </w:p>
    <w:p w:rsidR="00877088" w:rsidRDefault="00877088" w:rsidP="008770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Подготовлена информации для отчетного доклада главы Ленинского городского округа по итогам работы в 2020 году.</w:t>
      </w:r>
    </w:p>
    <w:p w:rsidR="00877088" w:rsidRDefault="00877088" w:rsidP="008770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постановление администрации округа «Об утверждении Плана мероприятий («дорожная карта») по содействию развитию конкуренции в Ленинском муниципальном районе Московской области».</w:t>
      </w:r>
    </w:p>
    <w:p w:rsidR="00877088" w:rsidRDefault="00877088" w:rsidP="008770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 направлен в Комитет по конкурентной политике информационный доклад по Стандарту развития конкуренции за 2020 год.</w:t>
      </w:r>
    </w:p>
    <w:p w:rsidR="00877088" w:rsidRDefault="00877088" w:rsidP="008770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проводился мониторинг занесения оперативных отчетов и аналитических записок по исполнению муниципальных программ в систему ГАСУ МО ответственными исполнителями.</w:t>
      </w:r>
    </w:p>
    <w:p w:rsidR="007004E2" w:rsidRPr="00F724A6" w:rsidRDefault="007004E2" w:rsidP="0030265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4E2" w:rsidRDefault="00B5460D" w:rsidP="00CE6762">
      <w:pPr>
        <w:spacing w:after="12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7004E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724A6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Ценообразование</w:t>
      </w:r>
      <w:r w:rsidR="00CE676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04E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F724A6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установление</w:t>
      </w:r>
      <w:r w:rsidR="00CE6762" w:rsidRPr="00F72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тарифов</w:t>
      </w:r>
    </w:p>
    <w:p w:rsidR="00A31005" w:rsidRDefault="00A31005" w:rsidP="00B5460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60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рамках установления </w:t>
      </w:r>
      <w:r w:rsidR="000D0946">
        <w:rPr>
          <w:rFonts w:ascii="Times New Roman" w:hAnsi="Times New Roman" w:cs="Times New Roman"/>
          <w:color w:val="000000" w:themeColor="text1"/>
          <w:sz w:val="24"/>
          <w:szCs w:val="24"/>
        </w:rPr>
        <w:t>единой ценовой политики</w:t>
      </w:r>
      <w:r w:rsidR="00460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округа</w:t>
      </w:r>
      <w:r w:rsidR="00460872" w:rsidRPr="00460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872">
        <w:rPr>
          <w:rFonts w:ascii="Times New Roman" w:hAnsi="Times New Roman" w:cs="Times New Roman"/>
          <w:color w:val="000000" w:themeColor="text1"/>
          <w:sz w:val="24"/>
          <w:szCs w:val="24"/>
        </w:rPr>
        <w:t>проводилась работа:</w:t>
      </w:r>
    </w:p>
    <w:p w:rsidR="00CE6762" w:rsidRPr="00F724A6" w:rsidRDefault="00CE6762" w:rsidP="00CE6762">
      <w:pPr>
        <w:tabs>
          <w:tab w:val="left" w:pos="71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AA6F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тверждению стоимости услуг (тарифов), предоставляемых бюджетными учреждениями и муниципальными предприятиями Ленинского городского округа</w:t>
      </w:r>
      <w:r w:rsidR="00AA6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6762" w:rsidRPr="00F724A6" w:rsidRDefault="00CE6762" w:rsidP="00CE6762">
      <w:pPr>
        <w:tabs>
          <w:tab w:val="left" w:pos="71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</w:t>
      </w:r>
      <w:r w:rsidR="00A72E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3" w:name="_GoBack"/>
      <w:bookmarkEnd w:id="3"/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и тарифов коммунальных предприятий, осуществляемых регулируемые виды деятельности на тер</w:t>
      </w:r>
      <w:r w:rsidR="00AA6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ЛГО (по отраслям услуг);</w:t>
      </w:r>
    </w:p>
    <w:p w:rsidR="00CE6762" w:rsidRPr="00F724A6" w:rsidRDefault="00CE6762" w:rsidP="00CE6762">
      <w:pPr>
        <w:tabs>
          <w:tab w:val="left" w:pos="71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по проведению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по возмещению платы Управляющим организациям за жилищно-коммунальные услуги по временно сво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бодным муниципальным помещениям;</w:t>
      </w:r>
    </w:p>
    <w:p w:rsidR="00CE6762" w:rsidRPr="00F724A6" w:rsidRDefault="00CE6762" w:rsidP="00CE6762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компенсации жилищно-коммунальных услуг работникам бюджетной сферы (медики, учи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теля), проживающим в общежитиях;</w:t>
      </w:r>
    </w:p>
    <w:p w:rsidR="00CE6762" w:rsidRPr="00F724A6" w:rsidRDefault="00CE6762" w:rsidP="00CE6762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материалов на Комиссию по согласованию штатных расписаний, положений по оплате труда муниципальных учреждений и муниципальных унитарных предприятий Ленинского городского округа, подготовка протоколов Ком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иссии и проектов Постановлений;</w:t>
      </w:r>
    </w:p>
    <w:p w:rsidR="00CE6762" w:rsidRPr="00F724A6" w:rsidRDefault="00CE6762" w:rsidP="00CE6762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ению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стоимости найма жилого помещения для нанимателей в соответствии с договорами социального найма жилого помещения.</w:t>
      </w:r>
    </w:p>
    <w:p w:rsidR="00CE6762" w:rsidRPr="00F724A6" w:rsidRDefault="00AA6F96" w:rsidP="00CE6762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Комитет по ценам и тарифам М</w:t>
      </w:r>
      <w:r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AA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предоставлялась</w:t>
      </w:r>
      <w:r w:rsidR="00CE6762" w:rsidRPr="00F724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6762" w:rsidRPr="00F724A6" w:rsidRDefault="00CE6762" w:rsidP="00CE6762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ежеквартальная 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>информация для формирования системы мониторинга за собираемостью тарифной выручки в регулируемых организациях, осуществляющих деятельность на территор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>ии Ленинского городского округа;</w:t>
      </w:r>
    </w:p>
    <w:p w:rsidR="00CE6762" w:rsidRPr="00F724A6" w:rsidRDefault="00CE6762" w:rsidP="00CE6762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6F96">
        <w:rPr>
          <w:rFonts w:ascii="Times New Roman" w:eastAsia="Times New Roman" w:hAnsi="Times New Roman" w:cs="Times New Roman"/>
          <w:sz w:val="24"/>
          <w:szCs w:val="24"/>
        </w:rPr>
        <w:t xml:space="preserve">ежемесячная </w:t>
      </w: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информация с использованием унифицированных структурированных </w:t>
      </w:r>
      <w:hyperlink r:id="rId5" w:tooltip="Приказ ФАС России от 13.09.2018 N 1288/18 &quot;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" w:history="1">
        <w:r w:rsidRPr="00F724A6">
          <w:rPr>
            <w:rFonts w:ascii="Times New Roman" w:eastAsia="Times New Roman" w:hAnsi="Times New Roman" w:cs="Times New Roman"/>
            <w:sz w:val="24"/>
            <w:szCs w:val="24"/>
          </w:rPr>
          <w:t>форматов</w:t>
        </w:r>
      </w:hyperlink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для передачи данных об изменении размера платы граждан за коммунальные услуги, связанных с установленными тарифами для населения и нормативами потребления коммунальных услуг в муниципальном образовании по видам услуг в разрезе поставщиков коммунальных услуг.</w:t>
      </w:r>
    </w:p>
    <w:p w:rsidR="00CE6762" w:rsidRPr="00F724A6" w:rsidRDefault="00CE6762" w:rsidP="00CE6762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4A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Регламентом Правительства МО проведена работа и подготовлен материал в Комитет по ценам и тарифам МО для расчета стандарта стоимости жилищно-коммунальных услуг на 2022 год по Ленинскому ГО.</w:t>
      </w:r>
    </w:p>
    <w:p w:rsidR="00D85AF6" w:rsidRDefault="00CE6762" w:rsidP="00AA6F96">
      <w:p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расчеты и утверждена плата за наем жилого муниципального помещения и плата за содержание жилого помещения для отдельных категорий граждан (в соответствии с ЖК РФ) по Ленинскому городскому округу с 01.01.2022.</w:t>
      </w:r>
    </w:p>
    <w:sectPr w:rsidR="00D85AF6" w:rsidSect="003026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E76"/>
    <w:multiLevelType w:val="hybridMultilevel"/>
    <w:tmpl w:val="1446413C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77A"/>
    <w:multiLevelType w:val="hybridMultilevel"/>
    <w:tmpl w:val="CFF4503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EF5"/>
    <w:multiLevelType w:val="hybridMultilevel"/>
    <w:tmpl w:val="7B781272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7570"/>
    <w:multiLevelType w:val="hybridMultilevel"/>
    <w:tmpl w:val="532A011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936902"/>
    <w:multiLevelType w:val="hybridMultilevel"/>
    <w:tmpl w:val="8E8C2812"/>
    <w:lvl w:ilvl="0" w:tplc="7C3EF1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5A4E2044"/>
    <w:multiLevelType w:val="hybridMultilevel"/>
    <w:tmpl w:val="66A8CE7C"/>
    <w:lvl w:ilvl="0" w:tplc="6802A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01B42"/>
    <w:multiLevelType w:val="hybridMultilevel"/>
    <w:tmpl w:val="61E6298E"/>
    <w:lvl w:ilvl="0" w:tplc="7AE04974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6" w:hanging="360"/>
      </w:pPr>
      <w:rPr>
        <w:rFonts w:ascii="Wingdings" w:hAnsi="Wingdings" w:hint="default"/>
      </w:rPr>
    </w:lvl>
  </w:abstractNum>
  <w:abstractNum w:abstractNumId="7" w15:restartNumberingAfterBreak="0">
    <w:nsid w:val="5B144872"/>
    <w:multiLevelType w:val="hybridMultilevel"/>
    <w:tmpl w:val="1FE029F6"/>
    <w:lvl w:ilvl="0" w:tplc="7C3EF1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B"/>
    <w:rsid w:val="000D0946"/>
    <w:rsid w:val="00120074"/>
    <w:rsid w:val="001A7F36"/>
    <w:rsid w:val="001E5713"/>
    <w:rsid w:val="0029436C"/>
    <w:rsid w:val="0030265B"/>
    <w:rsid w:val="00307458"/>
    <w:rsid w:val="003601B2"/>
    <w:rsid w:val="003C2608"/>
    <w:rsid w:val="003D69EE"/>
    <w:rsid w:val="003F5568"/>
    <w:rsid w:val="003F751B"/>
    <w:rsid w:val="00402FA6"/>
    <w:rsid w:val="0040351B"/>
    <w:rsid w:val="00460872"/>
    <w:rsid w:val="004B7BE8"/>
    <w:rsid w:val="0050394C"/>
    <w:rsid w:val="00581F88"/>
    <w:rsid w:val="00596CA6"/>
    <w:rsid w:val="006A459F"/>
    <w:rsid w:val="007004E2"/>
    <w:rsid w:val="00743F24"/>
    <w:rsid w:val="00770B9F"/>
    <w:rsid w:val="0083205E"/>
    <w:rsid w:val="00877088"/>
    <w:rsid w:val="009528BC"/>
    <w:rsid w:val="00987FCA"/>
    <w:rsid w:val="009E1C50"/>
    <w:rsid w:val="00A31005"/>
    <w:rsid w:val="00A35A0A"/>
    <w:rsid w:val="00A5013D"/>
    <w:rsid w:val="00A72E9E"/>
    <w:rsid w:val="00AA6F96"/>
    <w:rsid w:val="00B07435"/>
    <w:rsid w:val="00B114AC"/>
    <w:rsid w:val="00B42527"/>
    <w:rsid w:val="00B5460D"/>
    <w:rsid w:val="00BC661E"/>
    <w:rsid w:val="00CE495F"/>
    <w:rsid w:val="00CE6762"/>
    <w:rsid w:val="00D11AD3"/>
    <w:rsid w:val="00D73DCB"/>
    <w:rsid w:val="00D758CF"/>
    <w:rsid w:val="00D85AF6"/>
    <w:rsid w:val="00D92696"/>
    <w:rsid w:val="00DA1273"/>
    <w:rsid w:val="00DA72CB"/>
    <w:rsid w:val="00E64510"/>
    <w:rsid w:val="00EE2442"/>
    <w:rsid w:val="00EE31D1"/>
    <w:rsid w:val="00F724A6"/>
    <w:rsid w:val="00FA088D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4D8"/>
  <w15:chartTrackingRefBased/>
  <w15:docId w15:val="{8713EFEF-A462-4D06-AB18-4FCE9BA8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E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0BA52F2D2E3F959C9E61AC38E39AB077DB0D45783989C6FFE520B5B7C2DA2DB7D2A0FDA79301D7881B7F170C7293BC21325888A9F94A923Bf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УВправление</Company>
  <LinksUpToDate>false</LinksUpToDate>
  <CharactersWithSpaces>27471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</dc:creator>
  <cp:keywords/>
  <dc:description/>
  <cp:lastModifiedBy>Финансовое</cp:lastModifiedBy>
  <cp:revision>39</cp:revision>
  <cp:lastPrinted>2022-06-01T09:03:00Z</cp:lastPrinted>
  <dcterms:created xsi:type="dcterms:W3CDTF">2022-05-26T13:28:00Z</dcterms:created>
  <dcterms:modified xsi:type="dcterms:W3CDTF">2022-06-01T14:48:00Z</dcterms:modified>
</cp:coreProperties>
</file>