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49" w:rsidRPr="00AD159D" w:rsidRDefault="00AB6749" w:rsidP="00AB6749">
      <w:pPr>
        <w:pStyle w:val="a3"/>
        <w:ind w:firstLine="0"/>
        <w:jc w:val="center"/>
        <w:rPr>
          <w:b/>
          <w:bCs/>
          <w:color w:val="000000"/>
          <w:sz w:val="24"/>
        </w:rPr>
      </w:pPr>
      <w:r w:rsidRPr="00AD159D">
        <w:rPr>
          <w:b/>
          <w:bCs/>
          <w:color w:val="000000"/>
          <w:sz w:val="24"/>
        </w:rPr>
        <w:t>Пояснительная записка</w:t>
      </w:r>
    </w:p>
    <w:p w:rsidR="00AB6749" w:rsidRPr="00AD159D" w:rsidRDefault="00AB6749" w:rsidP="00AB6749">
      <w:pPr>
        <w:pStyle w:val="a3"/>
        <w:ind w:firstLine="0"/>
        <w:jc w:val="center"/>
        <w:rPr>
          <w:b/>
          <w:bCs/>
          <w:sz w:val="24"/>
        </w:rPr>
      </w:pPr>
      <w:r w:rsidRPr="00AD159D">
        <w:rPr>
          <w:b/>
          <w:bCs/>
          <w:sz w:val="24"/>
        </w:rPr>
        <w:t xml:space="preserve">к докладу главы Ленинского городского округа Московской области о достигнутых значениях показателей для оценки эффективности деятельности </w:t>
      </w:r>
      <w:r w:rsidR="00B94717">
        <w:rPr>
          <w:b/>
          <w:bCs/>
          <w:sz w:val="24"/>
        </w:rPr>
        <w:t>органов местного самоуправления</w:t>
      </w:r>
      <w:r w:rsidRPr="00AD159D">
        <w:rPr>
          <w:b/>
          <w:bCs/>
          <w:sz w:val="24"/>
        </w:rPr>
        <w:t xml:space="preserve"> городских округов и муниципальных районов</w:t>
      </w:r>
    </w:p>
    <w:p w:rsidR="00AB6749" w:rsidRDefault="00AB6749" w:rsidP="00AB6749">
      <w:pPr>
        <w:pStyle w:val="a3"/>
        <w:ind w:firstLine="0"/>
        <w:jc w:val="center"/>
        <w:rPr>
          <w:b/>
          <w:bCs/>
          <w:sz w:val="24"/>
        </w:rPr>
      </w:pPr>
      <w:r>
        <w:rPr>
          <w:b/>
          <w:bCs/>
          <w:sz w:val="24"/>
        </w:rPr>
        <w:t>за 2021</w:t>
      </w:r>
      <w:r w:rsidRPr="00AD159D">
        <w:rPr>
          <w:b/>
          <w:bCs/>
          <w:sz w:val="24"/>
        </w:rPr>
        <w:t xml:space="preserve"> год и их планируемых значениях на 3-летний период</w:t>
      </w:r>
    </w:p>
    <w:p w:rsidR="005153A1" w:rsidRDefault="005153A1" w:rsidP="00AB6749">
      <w:pPr>
        <w:pStyle w:val="a3"/>
        <w:ind w:firstLine="0"/>
        <w:jc w:val="center"/>
        <w:rPr>
          <w:b/>
          <w:bCs/>
          <w:sz w:val="24"/>
        </w:rPr>
      </w:pPr>
    </w:p>
    <w:p w:rsidR="005153A1" w:rsidRPr="005153A1" w:rsidRDefault="005153A1" w:rsidP="005153A1">
      <w:pPr>
        <w:spacing w:after="0" w:line="240" w:lineRule="auto"/>
        <w:ind w:firstLine="567"/>
        <w:jc w:val="both"/>
        <w:rPr>
          <w:rFonts w:ascii="Times New Roman" w:hAnsi="Times New Roman" w:cs="Times New Roman"/>
          <w:bCs/>
          <w:sz w:val="24"/>
          <w:szCs w:val="24"/>
        </w:rPr>
      </w:pPr>
      <w:r w:rsidRPr="005153A1">
        <w:rPr>
          <w:rFonts w:ascii="Times New Roman" w:hAnsi="Times New Roman" w:cs="Times New Roman"/>
          <w:bCs/>
          <w:sz w:val="24"/>
          <w:szCs w:val="24"/>
        </w:rPr>
        <w:t xml:space="preserve">В соответствии с Указами Президента Российской Федерации </w:t>
      </w:r>
      <w:r w:rsidRPr="005153A1">
        <w:rPr>
          <w:rFonts w:ascii="Times New Roman" w:hAnsi="Times New Roman" w:cs="Times New Roman"/>
          <w:bCs/>
          <w:sz w:val="24"/>
          <w:szCs w:val="24"/>
        </w:rPr>
        <w:br/>
        <w:t>от 28.04.2008 № 607 «Об оценке эффективности деятельности органов местного самоуправления городских округов и муниципальных районов» (в редакции Указов Президента Российской Федерации от 13.05.2010 №579, от 14.10.2012 №1384, от 04.11.2016 №591, от 09.05.2018 №212), от 07.05.2012 №601 «Об основных направлениях совершенствования системы государственного управления» и постановлением Губернатора Московской области от 22.07.2013 № 174-ПГ «О мерах по реализации Указа Президента Российской Федерации от 28.04.2008 №607 «Об оценке эффективности деятельности органов местного самоуправления городских округов и муниципальных районов» (в редакции постановлений Губернатора Московской области от 29.06.2016 №218-ПГ, от 16.08.2017 №360-ПГ, от 21.05.2020 №242-ПГ) проведен анализ эффективности деятельности органов местного самоуправления Ленинского  городского округа Московской области по следующим сферам: экономическое развитие, дошкольное образование детей, общее и дополнительное образование детей, культура, физическая культура и спорт,</w:t>
      </w:r>
      <w:r w:rsidRPr="005153A1">
        <w:rPr>
          <w:rFonts w:ascii="Times New Roman" w:hAnsi="Times New Roman" w:cs="Times New Roman"/>
          <w:b/>
          <w:bCs/>
          <w:sz w:val="24"/>
          <w:szCs w:val="24"/>
        </w:rPr>
        <w:t xml:space="preserve"> </w:t>
      </w:r>
      <w:r w:rsidRPr="005153A1">
        <w:rPr>
          <w:rFonts w:ascii="Times New Roman" w:hAnsi="Times New Roman" w:cs="Times New Roman"/>
          <w:bCs/>
          <w:sz w:val="24"/>
          <w:szCs w:val="24"/>
        </w:rPr>
        <w:t xml:space="preserve">жилищное строительство и обеспечение граждан жильем, жилищно-коммунальное хозяйство, организация муниципального управления, энергосбережение и повышение энергетической эффективности. </w:t>
      </w:r>
    </w:p>
    <w:p w:rsidR="005153A1" w:rsidRPr="005153A1" w:rsidRDefault="005153A1" w:rsidP="005153A1">
      <w:pPr>
        <w:spacing w:after="0" w:line="240" w:lineRule="auto"/>
        <w:ind w:firstLine="567"/>
        <w:jc w:val="both"/>
        <w:rPr>
          <w:rFonts w:ascii="Times New Roman" w:hAnsi="Times New Roman" w:cs="Times New Roman"/>
          <w:bCs/>
          <w:sz w:val="24"/>
          <w:szCs w:val="24"/>
        </w:rPr>
      </w:pPr>
      <w:r w:rsidRPr="005153A1">
        <w:rPr>
          <w:rFonts w:ascii="Times New Roman" w:hAnsi="Times New Roman" w:cs="Times New Roman"/>
          <w:bCs/>
          <w:sz w:val="24"/>
          <w:szCs w:val="24"/>
        </w:rPr>
        <w:t>Оценка проведена по достигнутому уровню показателей в 2021 году и планируемым значениям на трехлетний период до 2024 года.</w:t>
      </w:r>
    </w:p>
    <w:p w:rsidR="005153A1" w:rsidRPr="005153A1" w:rsidRDefault="005153A1" w:rsidP="005153A1">
      <w:pPr>
        <w:autoSpaceDE w:val="0"/>
        <w:autoSpaceDN w:val="0"/>
        <w:adjustRightInd w:val="0"/>
        <w:spacing w:after="0" w:line="240" w:lineRule="auto"/>
        <w:ind w:firstLine="567"/>
        <w:jc w:val="both"/>
        <w:rPr>
          <w:rFonts w:ascii="Times New Roman" w:hAnsi="Times New Roman" w:cs="Times New Roman"/>
          <w:bCs/>
          <w:sz w:val="24"/>
          <w:szCs w:val="24"/>
        </w:rPr>
      </w:pPr>
      <w:r w:rsidRPr="005153A1">
        <w:rPr>
          <w:rFonts w:ascii="Times New Roman" w:hAnsi="Times New Roman" w:cs="Times New Roman"/>
          <w:sz w:val="24"/>
          <w:szCs w:val="24"/>
        </w:rPr>
        <w:t>При подготовке доклада главы использовались официальная статистическая информация и</w:t>
      </w:r>
      <w:r w:rsidR="00982FDF">
        <w:rPr>
          <w:rFonts w:ascii="Times New Roman" w:hAnsi="Times New Roman" w:cs="Times New Roman"/>
          <w:sz w:val="24"/>
          <w:szCs w:val="24"/>
        </w:rPr>
        <w:t xml:space="preserve"> данные структурных подразделений </w:t>
      </w:r>
      <w:r w:rsidRPr="005153A1">
        <w:rPr>
          <w:rFonts w:ascii="Times New Roman" w:hAnsi="Times New Roman" w:cs="Times New Roman"/>
          <w:sz w:val="24"/>
          <w:szCs w:val="24"/>
        </w:rPr>
        <w:t xml:space="preserve">администрации </w:t>
      </w:r>
      <w:r w:rsidRPr="005153A1">
        <w:rPr>
          <w:rFonts w:ascii="Times New Roman" w:hAnsi="Times New Roman" w:cs="Times New Roman"/>
          <w:bCs/>
          <w:sz w:val="24"/>
          <w:szCs w:val="24"/>
        </w:rPr>
        <w:t>Ленинского городского округа.</w:t>
      </w:r>
    </w:p>
    <w:p w:rsidR="00AB6749" w:rsidRPr="00AD159D" w:rsidRDefault="00AB6749" w:rsidP="00F521A6">
      <w:pPr>
        <w:pStyle w:val="a3"/>
        <w:ind w:firstLine="0"/>
        <w:rPr>
          <w:b/>
          <w:bCs/>
          <w:sz w:val="24"/>
        </w:rPr>
      </w:pPr>
    </w:p>
    <w:p w:rsidR="00AB6749" w:rsidRDefault="00AB6749" w:rsidP="00B94717">
      <w:pPr>
        <w:pStyle w:val="3"/>
        <w:spacing w:after="0"/>
        <w:ind w:left="0"/>
        <w:jc w:val="center"/>
        <w:rPr>
          <w:b/>
          <w:bCs/>
          <w:color w:val="000000"/>
          <w:sz w:val="24"/>
          <w:szCs w:val="24"/>
        </w:rPr>
      </w:pPr>
      <w:r w:rsidRPr="00AD159D">
        <w:rPr>
          <w:b/>
          <w:bCs/>
          <w:color w:val="000000"/>
          <w:sz w:val="24"/>
          <w:szCs w:val="24"/>
        </w:rPr>
        <w:t>Экономическое развитие</w:t>
      </w:r>
    </w:p>
    <w:p w:rsidR="00AB6749" w:rsidRDefault="00AB6749" w:rsidP="00AB6749">
      <w:pPr>
        <w:pStyle w:val="3"/>
        <w:spacing w:after="0"/>
        <w:ind w:left="0" w:firstLine="708"/>
        <w:rPr>
          <w:b/>
          <w:bCs/>
          <w:color w:val="000000"/>
          <w:sz w:val="24"/>
          <w:szCs w:val="24"/>
        </w:rPr>
      </w:pPr>
    </w:p>
    <w:p w:rsidR="00AB6749" w:rsidRDefault="00AB6749" w:rsidP="00B3057F">
      <w:pPr>
        <w:autoSpaceDE w:val="0"/>
        <w:autoSpaceDN w:val="0"/>
        <w:adjustRightInd w:val="0"/>
        <w:spacing w:after="0" w:line="240" w:lineRule="auto"/>
        <w:ind w:firstLine="709"/>
        <w:jc w:val="both"/>
        <w:rPr>
          <w:rFonts w:ascii="Times New Roman" w:hAnsi="Times New Roman" w:cs="Times New Roman"/>
          <w:sz w:val="24"/>
          <w:szCs w:val="24"/>
        </w:rPr>
      </w:pPr>
      <w:r w:rsidRPr="00AD159D">
        <w:rPr>
          <w:rFonts w:ascii="Times New Roman" w:eastAsia="Times New Roman" w:hAnsi="Times New Roman"/>
          <w:sz w:val="24"/>
          <w:szCs w:val="24"/>
          <w:lang w:eastAsia="ru-RU"/>
        </w:rPr>
        <w:t xml:space="preserve">Площадь территории </w:t>
      </w:r>
      <w:r>
        <w:rPr>
          <w:rFonts w:ascii="Times New Roman" w:eastAsia="Times New Roman" w:hAnsi="Times New Roman"/>
          <w:sz w:val="24"/>
          <w:szCs w:val="24"/>
          <w:lang w:eastAsia="ru-RU"/>
        </w:rPr>
        <w:t xml:space="preserve">Ленинского городского </w:t>
      </w:r>
      <w:r w:rsidRPr="00AD159D">
        <w:rPr>
          <w:rFonts w:ascii="Times New Roman" w:eastAsia="Times New Roman" w:hAnsi="Times New Roman"/>
          <w:sz w:val="24"/>
          <w:szCs w:val="24"/>
          <w:lang w:eastAsia="ru-RU"/>
        </w:rPr>
        <w:t>округа составляет 20 283 га.</w:t>
      </w:r>
      <w:r>
        <w:rPr>
          <w:rFonts w:ascii="Times New Roman" w:eastAsia="Times New Roman" w:hAnsi="Times New Roman"/>
          <w:sz w:val="24"/>
          <w:szCs w:val="24"/>
          <w:lang w:eastAsia="ru-RU"/>
        </w:rPr>
        <w:t xml:space="preserve"> </w:t>
      </w:r>
      <w:r w:rsidRPr="00AD159D">
        <w:rPr>
          <w:rFonts w:ascii="Times New Roman" w:hAnsi="Times New Roman"/>
          <w:sz w:val="24"/>
          <w:szCs w:val="24"/>
          <w:lang w:eastAsia="ru-RU"/>
        </w:rPr>
        <w:t xml:space="preserve">По территории </w:t>
      </w:r>
      <w:r>
        <w:rPr>
          <w:rFonts w:ascii="Times New Roman" w:hAnsi="Times New Roman"/>
          <w:sz w:val="24"/>
          <w:szCs w:val="24"/>
          <w:lang w:eastAsia="ru-RU"/>
        </w:rPr>
        <w:t>округа</w:t>
      </w:r>
      <w:r w:rsidRPr="00AD159D">
        <w:rPr>
          <w:rFonts w:ascii="Times New Roman" w:hAnsi="Times New Roman"/>
          <w:sz w:val="24"/>
          <w:szCs w:val="24"/>
          <w:lang w:eastAsia="ru-RU"/>
        </w:rPr>
        <w:t xml:space="preserve"> проходят 3 федеральные автомобильные трассы и железная дорога Павелецкого направления. В непосредственной близости расположен аэропорт «Домодедово». </w:t>
      </w:r>
      <w:r w:rsidRPr="00AD159D">
        <w:rPr>
          <w:rFonts w:ascii="Times New Roman" w:hAnsi="Times New Roman" w:cs="Times New Roman"/>
          <w:sz w:val="24"/>
          <w:szCs w:val="24"/>
        </w:rPr>
        <w:t xml:space="preserve">С учетом географического положения – это близость к Москве и наличие 6-ти крупных магистралей, - основными видами экономической деятельности в Ленинском округе являются торговля и логистика. </w:t>
      </w:r>
    </w:p>
    <w:p w:rsidR="00B3057F" w:rsidRPr="00B94717" w:rsidRDefault="00B3057F" w:rsidP="00B3057F">
      <w:pPr>
        <w:spacing w:after="0" w:line="240" w:lineRule="auto"/>
        <w:ind w:firstLine="567"/>
        <w:jc w:val="both"/>
        <w:rPr>
          <w:rFonts w:ascii="Times New Roman" w:eastAsia="Times New Roman" w:hAnsi="Times New Roman"/>
          <w:sz w:val="24"/>
          <w:szCs w:val="24"/>
        </w:rPr>
      </w:pPr>
      <w:r w:rsidRPr="00B94717">
        <w:rPr>
          <w:rFonts w:ascii="Times New Roman" w:hAnsi="Times New Roman"/>
          <w:sz w:val="24"/>
          <w:szCs w:val="24"/>
        </w:rPr>
        <w:t>Приоритеты экономической политики Ленинского городского округа остаются неизменными и ориентированы на развитие инфраструктуры городского округа, улучшение качества жизни в округе, создание условий для привлечения инвестиций, создания новых рабочих мест, оптимизацию расходов и увеличение доходов бюджета.</w:t>
      </w:r>
    </w:p>
    <w:p w:rsidR="00B3057F" w:rsidRPr="00181017" w:rsidRDefault="00B3057F" w:rsidP="00B3057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81017">
        <w:rPr>
          <w:rFonts w:ascii="Times New Roman" w:eastAsia="Times New Roman" w:hAnsi="Times New Roman"/>
          <w:sz w:val="24"/>
          <w:szCs w:val="24"/>
          <w:lang w:eastAsia="ru-RU"/>
        </w:rPr>
        <w:t xml:space="preserve">В 2021 году экономические показатели территории Ленинского городского округа в консолидированной оценке выросли практически по всем ключевым секторам экономики: в обрабатывающих производствах, торговле, транспорте, строительстве. </w:t>
      </w:r>
    </w:p>
    <w:p w:rsidR="00B3057F" w:rsidRPr="00B94717" w:rsidRDefault="00B3057F" w:rsidP="00B3057F">
      <w:pPr>
        <w:spacing w:after="0" w:line="240" w:lineRule="auto"/>
        <w:ind w:firstLine="709"/>
        <w:jc w:val="both"/>
        <w:rPr>
          <w:rFonts w:ascii="Times New Roman" w:eastAsia="Times New Roman" w:hAnsi="Times New Roman"/>
          <w:sz w:val="24"/>
          <w:szCs w:val="24"/>
          <w:lang w:eastAsia="ru-RU"/>
        </w:rPr>
      </w:pPr>
      <w:r w:rsidRPr="00181017">
        <w:rPr>
          <w:rFonts w:ascii="Times New Roman" w:eastAsia="Times New Roman" w:hAnsi="Times New Roman"/>
          <w:color w:val="FF0000"/>
          <w:sz w:val="24"/>
          <w:szCs w:val="24"/>
          <w:lang w:eastAsia="ru-RU"/>
        </w:rPr>
        <w:t xml:space="preserve"> </w:t>
      </w:r>
      <w:r w:rsidRPr="00B94717">
        <w:rPr>
          <w:rFonts w:ascii="Times New Roman" w:eastAsia="Times New Roman" w:hAnsi="Times New Roman"/>
          <w:sz w:val="24"/>
          <w:szCs w:val="24"/>
          <w:lang w:eastAsia="ru-RU"/>
        </w:rPr>
        <w:t>Общеэкономический оборот в Ленинском городском округе за 2021 год составил 584,0млрд. рублей (рост к 2020 году – 26,2%)</w:t>
      </w:r>
    </w:p>
    <w:p w:rsidR="00B3057F" w:rsidRPr="00B94717" w:rsidRDefault="00B3057F" w:rsidP="00B3057F">
      <w:pPr>
        <w:spacing w:after="0" w:line="240" w:lineRule="auto"/>
        <w:ind w:firstLine="709"/>
        <w:jc w:val="both"/>
        <w:rPr>
          <w:rFonts w:ascii="Times New Roman" w:eastAsia="Times New Roman" w:hAnsi="Times New Roman"/>
          <w:sz w:val="24"/>
          <w:szCs w:val="24"/>
          <w:lang w:eastAsia="ru-RU"/>
        </w:rPr>
      </w:pPr>
      <w:r w:rsidRPr="00B94717">
        <w:rPr>
          <w:rFonts w:ascii="Times New Roman" w:eastAsia="Times New Roman" w:hAnsi="Times New Roman"/>
          <w:sz w:val="24"/>
          <w:szCs w:val="24"/>
          <w:lang w:eastAsia="ru-RU"/>
        </w:rPr>
        <w:t xml:space="preserve">Объем отгруженных товаров собственного производства за 2021 г. – 113,7 млрд. рублей. (рост на 27,5% к 2020 году) </w:t>
      </w:r>
    </w:p>
    <w:p w:rsidR="00B3057F" w:rsidRPr="00B94717" w:rsidRDefault="00B3057F" w:rsidP="00B3057F">
      <w:pPr>
        <w:spacing w:after="0" w:line="240" w:lineRule="auto"/>
        <w:ind w:firstLine="709"/>
        <w:jc w:val="both"/>
        <w:rPr>
          <w:rFonts w:ascii="Times New Roman" w:eastAsia="Times New Roman" w:hAnsi="Times New Roman"/>
          <w:sz w:val="24"/>
          <w:szCs w:val="24"/>
          <w:lang w:eastAsia="ru-RU"/>
        </w:rPr>
      </w:pPr>
      <w:r w:rsidRPr="00B94717">
        <w:rPr>
          <w:rFonts w:ascii="Times New Roman" w:eastAsia="Times New Roman" w:hAnsi="Times New Roman"/>
          <w:sz w:val="24"/>
          <w:szCs w:val="24"/>
          <w:lang w:eastAsia="ru-RU"/>
        </w:rPr>
        <w:t xml:space="preserve">Оборот розничной торговли за 2021 год – 109,5 млрд. рублей (прирост 37,4%). </w:t>
      </w:r>
    </w:p>
    <w:p w:rsidR="00B3057F" w:rsidRPr="00B94717" w:rsidRDefault="00B3057F" w:rsidP="00B3057F">
      <w:pPr>
        <w:spacing w:after="0" w:line="240" w:lineRule="auto"/>
        <w:ind w:firstLine="709"/>
        <w:jc w:val="both"/>
        <w:rPr>
          <w:rFonts w:ascii="Times New Roman" w:eastAsia="Times New Roman" w:hAnsi="Times New Roman"/>
          <w:sz w:val="24"/>
          <w:szCs w:val="24"/>
          <w:lang w:eastAsia="ru-RU"/>
        </w:rPr>
      </w:pPr>
      <w:r w:rsidRPr="00B94717">
        <w:rPr>
          <w:rFonts w:ascii="Times New Roman" w:eastAsia="Times New Roman" w:hAnsi="Times New Roman"/>
          <w:sz w:val="24"/>
          <w:szCs w:val="24"/>
          <w:lang w:eastAsia="ru-RU"/>
        </w:rPr>
        <w:t>Оборот оптовой торговли за 2021 год – 446,7млрд. руб. (рост к 2020 году – 22,8%).</w:t>
      </w:r>
    </w:p>
    <w:p w:rsidR="00B3057F" w:rsidRPr="00B94717" w:rsidRDefault="00B3057F" w:rsidP="00B3057F">
      <w:pPr>
        <w:spacing w:after="0" w:line="240" w:lineRule="auto"/>
        <w:ind w:firstLine="709"/>
        <w:jc w:val="both"/>
        <w:rPr>
          <w:rFonts w:ascii="Times New Roman" w:eastAsia="Times New Roman" w:hAnsi="Times New Roman"/>
          <w:sz w:val="24"/>
          <w:szCs w:val="24"/>
          <w:lang w:eastAsia="ru-RU"/>
        </w:rPr>
      </w:pPr>
      <w:r w:rsidRPr="00B94717">
        <w:rPr>
          <w:rFonts w:ascii="Times New Roman" w:eastAsia="Times New Roman" w:hAnsi="Times New Roman"/>
          <w:sz w:val="24"/>
          <w:szCs w:val="24"/>
          <w:lang w:eastAsia="ru-RU"/>
        </w:rPr>
        <w:t>Оказано платных услуг населению на 3,6 млрд. рублей (прирост 4,2% к 2020 году)</w:t>
      </w:r>
    </w:p>
    <w:p w:rsidR="00B3057F" w:rsidRPr="00B94717" w:rsidRDefault="00B3057F" w:rsidP="00B3057F">
      <w:pPr>
        <w:spacing w:after="0" w:line="240" w:lineRule="auto"/>
        <w:ind w:firstLine="709"/>
        <w:jc w:val="both"/>
        <w:rPr>
          <w:rFonts w:ascii="Times New Roman" w:eastAsia="Times New Roman" w:hAnsi="Times New Roman"/>
          <w:sz w:val="24"/>
          <w:szCs w:val="24"/>
          <w:lang w:eastAsia="ru-RU"/>
        </w:rPr>
      </w:pPr>
      <w:r w:rsidRPr="00B94717">
        <w:rPr>
          <w:rFonts w:ascii="Times New Roman" w:eastAsia="Times New Roman" w:hAnsi="Times New Roman"/>
          <w:bCs/>
          <w:sz w:val="24"/>
          <w:szCs w:val="24"/>
          <w:lang w:eastAsia="ru-RU"/>
        </w:rPr>
        <w:lastRenderedPageBreak/>
        <w:t>Средняя заработная плата на крупных и средних предприятиях составила –</w:t>
      </w:r>
      <w:r w:rsidR="00E64414" w:rsidRPr="00B94717">
        <w:rPr>
          <w:rFonts w:ascii="Times New Roman" w:eastAsia="Times New Roman" w:hAnsi="Times New Roman"/>
          <w:sz w:val="24"/>
          <w:szCs w:val="24"/>
          <w:lang w:eastAsia="ru-RU"/>
        </w:rPr>
        <w:t xml:space="preserve"> 80,6</w:t>
      </w:r>
      <w:r w:rsidRPr="00B94717">
        <w:rPr>
          <w:rFonts w:ascii="Times New Roman" w:eastAsia="Times New Roman" w:hAnsi="Times New Roman"/>
          <w:sz w:val="24"/>
          <w:szCs w:val="24"/>
          <w:lang w:eastAsia="ru-RU"/>
        </w:rPr>
        <w:t xml:space="preserve"> тыс. рублей (рост на 3,6% к 2020 году)</w:t>
      </w:r>
    </w:p>
    <w:p w:rsidR="00B3057F" w:rsidRPr="00B94717" w:rsidRDefault="00B3057F" w:rsidP="00B3057F">
      <w:pPr>
        <w:spacing w:after="0" w:line="240" w:lineRule="auto"/>
        <w:ind w:firstLine="709"/>
        <w:jc w:val="both"/>
        <w:rPr>
          <w:rFonts w:ascii="Times New Roman" w:eastAsia="Times New Roman" w:hAnsi="Times New Roman"/>
          <w:sz w:val="24"/>
          <w:szCs w:val="24"/>
          <w:lang w:eastAsia="ru-RU"/>
        </w:rPr>
      </w:pPr>
      <w:r w:rsidRPr="00B94717">
        <w:rPr>
          <w:rFonts w:ascii="Times New Roman" w:eastAsia="Times New Roman" w:hAnsi="Times New Roman"/>
          <w:sz w:val="24"/>
          <w:szCs w:val="24"/>
          <w:lang w:eastAsia="ru-RU"/>
        </w:rPr>
        <w:t xml:space="preserve">Ввод в эксплуатацию жилых домов составил за 2021 год – </w:t>
      </w:r>
      <w:r w:rsidR="006D6679" w:rsidRPr="00B94717">
        <w:rPr>
          <w:rFonts w:ascii="Times New Roman" w:eastAsia="Times New Roman" w:hAnsi="Times New Roman"/>
          <w:sz w:val="24"/>
          <w:szCs w:val="24"/>
          <w:lang w:eastAsia="ru-RU"/>
        </w:rPr>
        <w:t>694,93</w:t>
      </w:r>
      <w:r w:rsidR="00E64414" w:rsidRPr="00B94717">
        <w:rPr>
          <w:rFonts w:ascii="Times New Roman" w:eastAsia="Times New Roman" w:hAnsi="Times New Roman"/>
          <w:sz w:val="24"/>
          <w:szCs w:val="24"/>
          <w:lang w:eastAsia="ru-RU"/>
        </w:rPr>
        <w:t xml:space="preserve">тыс. кв. метров (рост </w:t>
      </w:r>
      <w:r w:rsidRPr="00B94717">
        <w:rPr>
          <w:rFonts w:ascii="Times New Roman" w:eastAsia="Times New Roman" w:hAnsi="Times New Roman"/>
          <w:sz w:val="24"/>
          <w:szCs w:val="24"/>
          <w:lang w:eastAsia="ru-RU"/>
        </w:rPr>
        <w:t xml:space="preserve">на 9,5% к 2020 году), в том числе по многоквартирным домам введено 561,8 </w:t>
      </w:r>
      <w:proofErr w:type="spellStart"/>
      <w:r w:rsidRPr="00B94717">
        <w:rPr>
          <w:rFonts w:ascii="Times New Roman" w:eastAsia="Times New Roman" w:hAnsi="Times New Roman"/>
          <w:sz w:val="24"/>
          <w:szCs w:val="24"/>
          <w:lang w:eastAsia="ru-RU"/>
        </w:rPr>
        <w:t>тыс.</w:t>
      </w:r>
      <w:proofErr w:type="gramStart"/>
      <w:r w:rsidRPr="00B94717">
        <w:rPr>
          <w:rFonts w:ascii="Times New Roman" w:eastAsia="Times New Roman" w:hAnsi="Times New Roman"/>
          <w:sz w:val="24"/>
          <w:szCs w:val="24"/>
          <w:lang w:eastAsia="ru-RU"/>
        </w:rPr>
        <w:t>кв.метров</w:t>
      </w:r>
      <w:proofErr w:type="spellEnd"/>
      <w:proofErr w:type="gramEnd"/>
      <w:r w:rsidRPr="00B94717">
        <w:rPr>
          <w:rFonts w:ascii="Times New Roman" w:eastAsia="Times New Roman" w:hAnsi="Times New Roman"/>
          <w:sz w:val="24"/>
          <w:szCs w:val="24"/>
          <w:lang w:eastAsia="ru-RU"/>
        </w:rPr>
        <w:t xml:space="preserve">  (прирост 4% к 2020 году)</w:t>
      </w:r>
    </w:p>
    <w:p w:rsidR="00B3057F" w:rsidRPr="00B94717" w:rsidRDefault="00B3057F" w:rsidP="00B3057F">
      <w:pPr>
        <w:spacing w:after="0" w:line="240" w:lineRule="auto"/>
        <w:ind w:firstLine="709"/>
        <w:jc w:val="both"/>
        <w:rPr>
          <w:rFonts w:ascii="Times New Roman" w:eastAsia="Times New Roman" w:hAnsi="Times New Roman"/>
          <w:sz w:val="24"/>
          <w:szCs w:val="24"/>
          <w:lang w:eastAsia="ru-RU"/>
        </w:rPr>
      </w:pPr>
      <w:r w:rsidRPr="00B94717">
        <w:rPr>
          <w:rFonts w:ascii="Times New Roman" w:eastAsia="Times New Roman" w:hAnsi="Times New Roman"/>
          <w:sz w:val="24"/>
          <w:szCs w:val="24"/>
          <w:lang w:eastAsia="ru-RU"/>
        </w:rPr>
        <w:t>Уровень безработицы за 2021 г. – 0,83% (в 2020 году- 6,1%)</w:t>
      </w:r>
    </w:p>
    <w:p w:rsidR="00B3057F" w:rsidRPr="00B94717" w:rsidRDefault="00B3057F" w:rsidP="00B3057F">
      <w:pPr>
        <w:spacing w:after="0" w:line="240" w:lineRule="auto"/>
        <w:ind w:firstLine="709"/>
        <w:jc w:val="both"/>
        <w:rPr>
          <w:rFonts w:ascii="Times New Roman" w:eastAsia="Times New Roman" w:hAnsi="Times New Roman"/>
          <w:sz w:val="24"/>
          <w:szCs w:val="24"/>
          <w:lang w:eastAsia="ru-RU"/>
        </w:rPr>
      </w:pPr>
      <w:r w:rsidRPr="00B94717">
        <w:rPr>
          <w:rFonts w:ascii="Times New Roman" w:eastAsia="Times New Roman" w:hAnsi="Times New Roman"/>
          <w:sz w:val="24"/>
          <w:szCs w:val="24"/>
          <w:lang w:eastAsia="ru-RU"/>
        </w:rPr>
        <w:t>Численность населения на 01.01.2021 – 179 259 человек (рост на 3,3% к 2020 году), трудоспособное население –  111 801 че</w:t>
      </w:r>
      <w:r w:rsidR="001613B4" w:rsidRPr="00B94717">
        <w:rPr>
          <w:rFonts w:ascii="Times New Roman" w:eastAsia="Times New Roman" w:hAnsi="Times New Roman"/>
          <w:sz w:val="24"/>
          <w:szCs w:val="24"/>
          <w:lang w:eastAsia="ru-RU"/>
        </w:rPr>
        <w:t>ловек (</w:t>
      </w:r>
      <w:r w:rsidRPr="00B94717">
        <w:rPr>
          <w:rFonts w:ascii="Times New Roman" w:eastAsia="Times New Roman" w:hAnsi="Times New Roman"/>
          <w:sz w:val="24"/>
          <w:szCs w:val="24"/>
          <w:lang w:eastAsia="ru-RU"/>
        </w:rPr>
        <w:t xml:space="preserve">данные </w:t>
      </w:r>
      <w:proofErr w:type="spellStart"/>
      <w:r w:rsidRPr="00B94717">
        <w:rPr>
          <w:rFonts w:ascii="Times New Roman" w:eastAsia="Times New Roman" w:hAnsi="Times New Roman"/>
          <w:sz w:val="24"/>
          <w:szCs w:val="24"/>
          <w:lang w:eastAsia="ru-RU"/>
        </w:rPr>
        <w:t>Мосстата</w:t>
      </w:r>
      <w:proofErr w:type="spellEnd"/>
      <w:r w:rsidRPr="00B94717">
        <w:rPr>
          <w:rFonts w:ascii="Times New Roman" w:eastAsia="Times New Roman" w:hAnsi="Times New Roman"/>
          <w:sz w:val="24"/>
          <w:szCs w:val="24"/>
          <w:lang w:eastAsia="ru-RU"/>
        </w:rPr>
        <w:t xml:space="preserve"> по численности без учет</w:t>
      </w:r>
      <w:r w:rsidR="001613B4" w:rsidRPr="00B94717">
        <w:rPr>
          <w:rFonts w:ascii="Times New Roman" w:eastAsia="Times New Roman" w:hAnsi="Times New Roman"/>
          <w:sz w:val="24"/>
          <w:szCs w:val="24"/>
          <w:lang w:eastAsia="ru-RU"/>
        </w:rPr>
        <w:t>а</w:t>
      </w:r>
      <w:r w:rsidRPr="00B94717">
        <w:rPr>
          <w:rFonts w:ascii="Times New Roman" w:eastAsia="Times New Roman" w:hAnsi="Times New Roman"/>
          <w:sz w:val="24"/>
          <w:szCs w:val="24"/>
          <w:lang w:eastAsia="ru-RU"/>
        </w:rPr>
        <w:t xml:space="preserve"> итогов переписи населения 2021 года)</w:t>
      </w:r>
      <w:r w:rsidR="001613B4" w:rsidRPr="00B94717">
        <w:rPr>
          <w:rFonts w:ascii="Times New Roman" w:eastAsia="Times New Roman" w:hAnsi="Times New Roman"/>
          <w:sz w:val="24"/>
          <w:szCs w:val="24"/>
          <w:lang w:eastAsia="ru-RU"/>
        </w:rPr>
        <w:t>.</w:t>
      </w:r>
      <w:r w:rsidR="00B94717">
        <w:rPr>
          <w:rFonts w:ascii="Times New Roman" w:eastAsia="Times New Roman" w:hAnsi="Times New Roman"/>
          <w:sz w:val="24"/>
          <w:szCs w:val="24"/>
          <w:lang w:eastAsia="ru-RU"/>
        </w:rPr>
        <w:t xml:space="preserve"> На 01.01.2022 года – 193 675 человек.</w:t>
      </w:r>
    </w:p>
    <w:p w:rsidR="00002AA4" w:rsidRPr="00AD159D" w:rsidRDefault="00002AA4" w:rsidP="00B94717">
      <w:pPr>
        <w:pStyle w:val="3"/>
        <w:spacing w:after="0"/>
        <w:ind w:left="0"/>
        <w:jc w:val="center"/>
        <w:rPr>
          <w:b/>
          <w:bCs/>
          <w:sz w:val="24"/>
          <w:szCs w:val="24"/>
        </w:rPr>
      </w:pPr>
      <w:r w:rsidRPr="00AD159D">
        <w:rPr>
          <w:b/>
          <w:bCs/>
          <w:sz w:val="24"/>
          <w:szCs w:val="24"/>
        </w:rPr>
        <w:t>Малое предпринимательство</w:t>
      </w:r>
    </w:p>
    <w:p w:rsidR="00367568" w:rsidRDefault="00367568" w:rsidP="00367568">
      <w:pPr>
        <w:tabs>
          <w:tab w:val="left" w:pos="709"/>
        </w:tabs>
        <w:spacing w:after="0"/>
        <w:ind w:firstLine="709"/>
        <w:contextualSpacing/>
        <w:jc w:val="both"/>
        <w:rPr>
          <w:rFonts w:ascii="Times New Roman" w:hAnsi="Times New Roman"/>
          <w:color w:val="000000"/>
          <w:sz w:val="24"/>
          <w:szCs w:val="24"/>
          <w:shd w:val="clear" w:color="auto" w:fill="FFFFFF"/>
        </w:rPr>
      </w:pPr>
      <w:r w:rsidRPr="00DD356E">
        <w:rPr>
          <w:rFonts w:ascii="Times New Roman" w:hAnsi="Times New Roman"/>
          <w:color w:val="000000"/>
          <w:sz w:val="24"/>
          <w:szCs w:val="24"/>
          <w:shd w:val="clear" w:color="auto" w:fill="FFFFFF"/>
        </w:rPr>
        <w:t>Предприятия малого и среднего предпринимательства традиционно сконцентрированы в таких отраслях, как оптовая и розничная торговля - 36%, операции с недвижимым имуществом - 28%, обрабатывающие производства - 11%, строительство - 10%, транспорт и связь - 6%, в прочих видах деятельности (гостиничный бизнес, здравоохранение, предоставление коммунальных, социальных и прочих услуг) - 9%. Отраслевая структура предпринимательства свидетельствует о преимущественном его развитии в сфере торговли и операциях с недвижимым имуществом - 64%.</w:t>
      </w:r>
    </w:p>
    <w:p w:rsidR="00367568" w:rsidRPr="00DD356E" w:rsidRDefault="00037396" w:rsidP="00B94717">
      <w:pPr>
        <w:tabs>
          <w:tab w:val="left" w:pos="709"/>
        </w:tabs>
        <w:spacing w:after="0"/>
        <w:ind w:firstLine="709"/>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Количество субъектов малого предпринимательства в расчете на 10 тысяч человек населения в 2021 году составило 698,85 единиц, к 2024 году ожидается 733,74.</w:t>
      </w:r>
    </w:p>
    <w:p w:rsidR="00367568" w:rsidRPr="00DD356E" w:rsidRDefault="00367568" w:rsidP="00367568">
      <w:pPr>
        <w:tabs>
          <w:tab w:val="left" w:pos="709"/>
        </w:tabs>
        <w:spacing w:after="0"/>
        <w:contextualSpacing/>
        <w:jc w:val="center"/>
        <w:rPr>
          <w:rFonts w:ascii="Times New Roman" w:hAnsi="Times New Roman"/>
          <w:b/>
          <w:sz w:val="24"/>
          <w:szCs w:val="24"/>
        </w:rPr>
      </w:pPr>
      <w:r w:rsidRPr="00DD356E">
        <w:rPr>
          <w:rFonts w:ascii="Times New Roman" w:hAnsi="Times New Roman"/>
          <w:b/>
          <w:sz w:val="24"/>
          <w:szCs w:val="24"/>
        </w:rPr>
        <w:t>Количество хозяйствующих субъектов, осуществляющих предпринимательскую деятельность на территории Ленинского город</w:t>
      </w:r>
      <w:r w:rsidR="00B94717">
        <w:rPr>
          <w:rFonts w:ascii="Times New Roman" w:hAnsi="Times New Roman"/>
          <w:b/>
          <w:sz w:val="24"/>
          <w:szCs w:val="24"/>
        </w:rPr>
        <w:t>ского округа Московской области</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1075"/>
        <w:gridCol w:w="1041"/>
        <w:gridCol w:w="1074"/>
        <w:gridCol w:w="1275"/>
        <w:gridCol w:w="775"/>
      </w:tblGrid>
      <w:tr w:rsidR="00367568" w:rsidRPr="00DD356E" w:rsidTr="00E64414">
        <w:trPr>
          <w:trHeight w:val="247"/>
          <w:jc w:val="center"/>
        </w:trPr>
        <w:tc>
          <w:tcPr>
            <w:tcW w:w="567" w:type="dxa"/>
            <w:vMerge w:val="restart"/>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 п/п</w:t>
            </w:r>
          </w:p>
        </w:tc>
        <w:tc>
          <w:tcPr>
            <w:tcW w:w="3402" w:type="dxa"/>
            <w:vMerge w:val="restart"/>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Наименование показателя</w:t>
            </w:r>
          </w:p>
        </w:tc>
        <w:tc>
          <w:tcPr>
            <w:tcW w:w="3190" w:type="dxa"/>
            <w:gridSpan w:val="3"/>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Годы</w:t>
            </w:r>
          </w:p>
        </w:tc>
        <w:tc>
          <w:tcPr>
            <w:tcW w:w="2050" w:type="dxa"/>
            <w:gridSpan w:val="2"/>
            <w:vMerge w:val="restart"/>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Динамика</w:t>
            </w:r>
          </w:p>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за 2021 год, %</w:t>
            </w:r>
          </w:p>
        </w:tc>
      </w:tr>
      <w:tr w:rsidR="00367568" w:rsidRPr="00DD356E" w:rsidTr="00E64414">
        <w:trPr>
          <w:trHeight w:val="482"/>
          <w:jc w:val="center"/>
        </w:trPr>
        <w:tc>
          <w:tcPr>
            <w:tcW w:w="567" w:type="dxa"/>
            <w:vMerge/>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p>
        </w:tc>
        <w:tc>
          <w:tcPr>
            <w:tcW w:w="3402" w:type="dxa"/>
            <w:vMerge/>
            <w:vAlign w:val="center"/>
          </w:tcPr>
          <w:p w:rsidR="00367568" w:rsidRPr="00DD356E" w:rsidRDefault="00367568" w:rsidP="00411D24">
            <w:pPr>
              <w:spacing w:after="0" w:line="240" w:lineRule="auto"/>
              <w:jc w:val="center"/>
              <w:rPr>
                <w:rFonts w:ascii="Times New Roman" w:eastAsia="Times New Roman" w:hAnsi="Times New Roman"/>
                <w:lang w:eastAsia="ru-RU"/>
              </w:rPr>
            </w:pPr>
          </w:p>
        </w:tc>
        <w:tc>
          <w:tcPr>
            <w:tcW w:w="1075" w:type="dxa"/>
            <w:vMerge w:val="restart"/>
            <w:vAlign w:val="center"/>
          </w:tcPr>
          <w:p w:rsidR="00367568" w:rsidRPr="00DD356E" w:rsidRDefault="00367568" w:rsidP="00411D24">
            <w:pPr>
              <w:spacing w:after="0" w:line="240" w:lineRule="auto"/>
              <w:contextualSpacing/>
              <w:jc w:val="center"/>
              <w:rPr>
                <w:rFonts w:ascii="Times New Roman" w:eastAsia="Times New Roman" w:hAnsi="Times New Roman"/>
                <w:lang w:eastAsia="ru-RU"/>
              </w:rPr>
            </w:pPr>
            <w:r w:rsidRPr="00DD356E">
              <w:rPr>
                <w:rFonts w:ascii="Times New Roman" w:eastAsia="Times New Roman" w:hAnsi="Times New Roman"/>
                <w:lang w:eastAsia="ru-RU"/>
              </w:rPr>
              <w:t>2019</w:t>
            </w:r>
          </w:p>
          <w:p w:rsidR="00367568" w:rsidRPr="00DD356E" w:rsidRDefault="00367568" w:rsidP="00411D24">
            <w:pPr>
              <w:spacing w:after="0" w:line="240" w:lineRule="auto"/>
              <w:contextualSpacing/>
              <w:jc w:val="center"/>
              <w:rPr>
                <w:rFonts w:ascii="Times New Roman" w:eastAsia="Times New Roman" w:hAnsi="Times New Roman"/>
                <w:lang w:eastAsia="ru-RU"/>
              </w:rPr>
            </w:pPr>
            <w:r w:rsidRPr="00DD356E">
              <w:rPr>
                <w:rFonts w:ascii="Times New Roman" w:eastAsia="Times New Roman" w:hAnsi="Times New Roman"/>
                <w:lang w:eastAsia="ru-RU"/>
              </w:rPr>
              <w:t>год</w:t>
            </w:r>
          </w:p>
        </w:tc>
        <w:tc>
          <w:tcPr>
            <w:tcW w:w="1041" w:type="dxa"/>
            <w:vMerge w:val="restart"/>
            <w:vAlign w:val="center"/>
          </w:tcPr>
          <w:p w:rsidR="00367568" w:rsidRPr="00DD356E" w:rsidRDefault="00367568" w:rsidP="00411D24">
            <w:pPr>
              <w:spacing w:after="0" w:line="240" w:lineRule="auto"/>
              <w:contextualSpacing/>
              <w:jc w:val="center"/>
              <w:rPr>
                <w:rFonts w:ascii="Times New Roman" w:eastAsia="Times New Roman" w:hAnsi="Times New Roman"/>
                <w:lang w:eastAsia="ru-RU"/>
              </w:rPr>
            </w:pPr>
            <w:r w:rsidRPr="00DD356E">
              <w:rPr>
                <w:rFonts w:ascii="Times New Roman" w:eastAsia="Times New Roman" w:hAnsi="Times New Roman"/>
                <w:lang w:eastAsia="ru-RU"/>
              </w:rPr>
              <w:t>2020</w:t>
            </w:r>
          </w:p>
          <w:p w:rsidR="00367568" w:rsidRPr="00DD356E" w:rsidRDefault="00367568" w:rsidP="00411D24">
            <w:pPr>
              <w:spacing w:after="0" w:line="240" w:lineRule="auto"/>
              <w:contextualSpacing/>
              <w:jc w:val="center"/>
              <w:rPr>
                <w:rFonts w:ascii="Times New Roman" w:eastAsia="Times New Roman" w:hAnsi="Times New Roman"/>
                <w:lang w:eastAsia="ru-RU"/>
              </w:rPr>
            </w:pPr>
            <w:r w:rsidRPr="00DD356E">
              <w:rPr>
                <w:rFonts w:ascii="Times New Roman" w:eastAsia="Times New Roman" w:hAnsi="Times New Roman"/>
                <w:lang w:eastAsia="ru-RU"/>
              </w:rPr>
              <w:t>год</w:t>
            </w:r>
          </w:p>
        </w:tc>
        <w:tc>
          <w:tcPr>
            <w:tcW w:w="1074" w:type="dxa"/>
            <w:vMerge w:val="restart"/>
            <w:vAlign w:val="center"/>
          </w:tcPr>
          <w:p w:rsidR="00367568" w:rsidRPr="00DD356E" w:rsidRDefault="00367568" w:rsidP="00411D24">
            <w:pPr>
              <w:spacing w:after="0" w:line="240" w:lineRule="auto"/>
              <w:contextualSpacing/>
              <w:jc w:val="center"/>
              <w:rPr>
                <w:rFonts w:ascii="Times New Roman" w:eastAsia="Times New Roman" w:hAnsi="Times New Roman"/>
                <w:lang w:eastAsia="ru-RU"/>
              </w:rPr>
            </w:pPr>
            <w:r w:rsidRPr="00DD356E">
              <w:rPr>
                <w:rFonts w:ascii="Times New Roman" w:eastAsia="Times New Roman" w:hAnsi="Times New Roman"/>
                <w:lang w:eastAsia="ru-RU"/>
              </w:rPr>
              <w:t>2021</w:t>
            </w:r>
          </w:p>
          <w:p w:rsidR="00367568" w:rsidRPr="00DD356E" w:rsidRDefault="00367568" w:rsidP="00411D24">
            <w:pPr>
              <w:spacing w:after="0" w:line="240" w:lineRule="auto"/>
              <w:contextualSpacing/>
              <w:jc w:val="center"/>
              <w:rPr>
                <w:rFonts w:ascii="Times New Roman" w:eastAsia="Times New Roman" w:hAnsi="Times New Roman"/>
                <w:lang w:eastAsia="ru-RU"/>
              </w:rPr>
            </w:pPr>
            <w:r w:rsidRPr="00DD356E">
              <w:rPr>
                <w:rFonts w:ascii="Times New Roman" w:eastAsia="Times New Roman" w:hAnsi="Times New Roman"/>
                <w:lang w:eastAsia="ru-RU"/>
              </w:rPr>
              <w:t>год</w:t>
            </w:r>
          </w:p>
        </w:tc>
        <w:tc>
          <w:tcPr>
            <w:tcW w:w="2050" w:type="dxa"/>
            <w:gridSpan w:val="2"/>
            <w:vMerge/>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p>
        </w:tc>
      </w:tr>
      <w:tr w:rsidR="00367568" w:rsidRPr="00DD356E" w:rsidTr="00E64414">
        <w:trPr>
          <w:trHeight w:val="333"/>
          <w:jc w:val="center"/>
        </w:trPr>
        <w:tc>
          <w:tcPr>
            <w:tcW w:w="567" w:type="dxa"/>
            <w:vMerge/>
            <w:vAlign w:val="center"/>
          </w:tcPr>
          <w:p w:rsidR="00367568" w:rsidRPr="00DD356E" w:rsidRDefault="00367568" w:rsidP="00411D24">
            <w:pPr>
              <w:widowControl w:val="0"/>
              <w:spacing w:after="0" w:line="240" w:lineRule="auto"/>
              <w:jc w:val="both"/>
              <w:rPr>
                <w:rFonts w:ascii="Times New Roman" w:eastAsia="Times New Roman" w:hAnsi="Times New Roman"/>
                <w:lang w:eastAsia="ru-RU"/>
              </w:rPr>
            </w:pPr>
          </w:p>
        </w:tc>
        <w:tc>
          <w:tcPr>
            <w:tcW w:w="3402" w:type="dxa"/>
            <w:vMerge/>
            <w:vAlign w:val="center"/>
          </w:tcPr>
          <w:p w:rsidR="00367568" w:rsidRPr="00DD356E" w:rsidRDefault="00367568" w:rsidP="00411D24">
            <w:pPr>
              <w:widowControl w:val="0"/>
              <w:spacing w:after="0" w:line="240" w:lineRule="auto"/>
              <w:jc w:val="both"/>
              <w:rPr>
                <w:rFonts w:ascii="Times New Roman" w:eastAsia="Times New Roman" w:hAnsi="Times New Roman"/>
                <w:lang w:eastAsia="ru-RU"/>
              </w:rPr>
            </w:pPr>
          </w:p>
        </w:tc>
        <w:tc>
          <w:tcPr>
            <w:tcW w:w="1075" w:type="dxa"/>
            <w:vMerge/>
            <w:vAlign w:val="center"/>
          </w:tcPr>
          <w:p w:rsidR="00367568" w:rsidRPr="00DD356E" w:rsidRDefault="00367568" w:rsidP="00411D24">
            <w:pPr>
              <w:widowControl w:val="0"/>
              <w:spacing w:after="0" w:line="240" w:lineRule="auto"/>
              <w:jc w:val="both"/>
              <w:rPr>
                <w:rFonts w:ascii="Times New Roman" w:eastAsia="Times New Roman" w:hAnsi="Times New Roman"/>
                <w:lang w:eastAsia="ru-RU"/>
              </w:rPr>
            </w:pPr>
          </w:p>
        </w:tc>
        <w:tc>
          <w:tcPr>
            <w:tcW w:w="1041" w:type="dxa"/>
            <w:vMerge/>
            <w:vAlign w:val="center"/>
          </w:tcPr>
          <w:p w:rsidR="00367568" w:rsidRPr="00DD356E" w:rsidRDefault="00367568" w:rsidP="00411D24">
            <w:pPr>
              <w:widowControl w:val="0"/>
              <w:spacing w:after="0" w:line="240" w:lineRule="auto"/>
              <w:jc w:val="both"/>
              <w:rPr>
                <w:rFonts w:ascii="Times New Roman" w:eastAsia="Times New Roman" w:hAnsi="Times New Roman"/>
                <w:lang w:eastAsia="ru-RU"/>
              </w:rPr>
            </w:pPr>
          </w:p>
        </w:tc>
        <w:tc>
          <w:tcPr>
            <w:tcW w:w="1074" w:type="dxa"/>
            <w:vMerge/>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p>
        </w:tc>
        <w:tc>
          <w:tcPr>
            <w:tcW w:w="1275" w:type="dxa"/>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к 2019 году</w:t>
            </w:r>
          </w:p>
        </w:tc>
        <w:tc>
          <w:tcPr>
            <w:tcW w:w="775" w:type="dxa"/>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к 2020 году</w:t>
            </w:r>
          </w:p>
        </w:tc>
      </w:tr>
      <w:tr w:rsidR="00367568" w:rsidRPr="00DD356E" w:rsidTr="00E64414">
        <w:trPr>
          <w:trHeight w:val="278"/>
          <w:jc w:val="center"/>
        </w:trPr>
        <w:tc>
          <w:tcPr>
            <w:tcW w:w="567" w:type="dxa"/>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1.</w:t>
            </w:r>
          </w:p>
        </w:tc>
        <w:tc>
          <w:tcPr>
            <w:tcW w:w="3402" w:type="dxa"/>
            <w:vAlign w:val="center"/>
          </w:tcPr>
          <w:p w:rsidR="00367568" w:rsidRPr="00DD356E" w:rsidRDefault="00367568" w:rsidP="00411D24">
            <w:pPr>
              <w:widowControl w:val="0"/>
              <w:spacing w:after="0" w:line="240" w:lineRule="auto"/>
              <w:contextualSpacing/>
              <w:jc w:val="both"/>
              <w:rPr>
                <w:rFonts w:ascii="Times New Roman" w:eastAsia="Times New Roman" w:hAnsi="Times New Roman"/>
                <w:lang w:eastAsia="ru-RU"/>
              </w:rPr>
            </w:pPr>
            <w:r w:rsidRPr="00DD356E">
              <w:rPr>
                <w:rFonts w:ascii="Times New Roman" w:eastAsia="Times New Roman" w:hAnsi="Times New Roman"/>
                <w:lang w:eastAsia="ru-RU"/>
              </w:rPr>
              <w:t>Количество хозяйствующих субъектов, единиц,</w:t>
            </w:r>
          </w:p>
          <w:p w:rsidR="00367568" w:rsidRPr="00DD356E" w:rsidRDefault="00367568" w:rsidP="00411D24">
            <w:pPr>
              <w:widowControl w:val="0"/>
              <w:spacing w:after="0" w:line="240" w:lineRule="auto"/>
              <w:contextualSpacing/>
              <w:jc w:val="both"/>
              <w:rPr>
                <w:rFonts w:ascii="Times New Roman" w:eastAsia="Times New Roman" w:hAnsi="Times New Roman"/>
                <w:lang w:eastAsia="ru-RU"/>
              </w:rPr>
            </w:pPr>
            <w:r w:rsidRPr="00DD356E">
              <w:rPr>
                <w:rFonts w:ascii="Times New Roman" w:eastAsia="Times New Roman" w:hAnsi="Times New Roman"/>
                <w:lang w:eastAsia="ru-RU"/>
              </w:rPr>
              <w:t>в том числе:</w:t>
            </w:r>
          </w:p>
        </w:tc>
        <w:tc>
          <w:tcPr>
            <w:tcW w:w="1075" w:type="dxa"/>
            <w:vAlign w:val="center"/>
          </w:tcPr>
          <w:p w:rsidR="00367568" w:rsidRPr="00DD356E" w:rsidRDefault="00367568" w:rsidP="00411D24">
            <w:pPr>
              <w:spacing w:after="0" w:line="240" w:lineRule="auto"/>
              <w:jc w:val="center"/>
              <w:rPr>
                <w:rFonts w:ascii="Times New Roman" w:eastAsia="Times New Roman" w:hAnsi="Times New Roman"/>
                <w:color w:val="000000"/>
                <w:lang w:eastAsia="ru-RU"/>
              </w:rPr>
            </w:pPr>
            <w:r w:rsidRPr="00DD356E">
              <w:rPr>
                <w:rFonts w:ascii="Times New Roman" w:eastAsia="Times New Roman" w:hAnsi="Times New Roman"/>
                <w:color w:val="000000"/>
                <w:lang w:eastAsia="ru-RU"/>
              </w:rPr>
              <w:t>9 759</w:t>
            </w:r>
          </w:p>
        </w:tc>
        <w:tc>
          <w:tcPr>
            <w:tcW w:w="1041" w:type="dxa"/>
            <w:vAlign w:val="center"/>
          </w:tcPr>
          <w:p w:rsidR="00367568" w:rsidRPr="00DD356E" w:rsidRDefault="00367568" w:rsidP="00411D24">
            <w:pPr>
              <w:spacing w:after="0" w:line="240" w:lineRule="auto"/>
              <w:jc w:val="center"/>
              <w:rPr>
                <w:rFonts w:ascii="Times New Roman" w:eastAsia="Times New Roman" w:hAnsi="Times New Roman"/>
                <w:color w:val="000000"/>
                <w:lang w:eastAsia="ru-RU"/>
              </w:rPr>
            </w:pPr>
            <w:r w:rsidRPr="00DD356E">
              <w:rPr>
                <w:rFonts w:ascii="Times New Roman" w:eastAsia="Times New Roman" w:hAnsi="Times New Roman"/>
                <w:color w:val="000000"/>
                <w:lang w:eastAsia="ru-RU"/>
              </w:rPr>
              <w:t>10 845</w:t>
            </w:r>
          </w:p>
        </w:tc>
        <w:tc>
          <w:tcPr>
            <w:tcW w:w="1074" w:type="dxa"/>
            <w:vAlign w:val="center"/>
          </w:tcPr>
          <w:p w:rsidR="00367568" w:rsidRPr="00DD356E" w:rsidRDefault="00E64414" w:rsidP="00411D2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13 535</w:t>
            </w:r>
          </w:p>
        </w:tc>
        <w:tc>
          <w:tcPr>
            <w:tcW w:w="1275" w:type="dxa"/>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138,7</w:t>
            </w:r>
          </w:p>
        </w:tc>
        <w:tc>
          <w:tcPr>
            <w:tcW w:w="775" w:type="dxa"/>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124,8</w:t>
            </w:r>
          </w:p>
        </w:tc>
      </w:tr>
      <w:tr w:rsidR="00367568" w:rsidRPr="00DD356E" w:rsidTr="00E64414">
        <w:trPr>
          <w:trHeight w:val="527"/>
          <w:jc w:val="center"/>
        </w:trPr>
        <w:tc>
          <w:tcPr>
            <w:tcW w:w="567" w:type="dxa"/>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1.1</w:t>
            </w:r>
          </w:p>
        </w:tc>
        <w:tc>
          <w:tcPr>
            <w:tcW w:w="3402" w:type="dxa"/>
            <w:vAlign w:val="center"/>
          </w:tcPr>
          <w:p w:rsidR="00367568" w:rsidRPr="00DD356E" w:rsidRDefault="00367568" w:rsidP="00411D24">
            <w:pPr>
              <w:widowControl w:val="0"/>
              <w:spacing w:after="0" w:line="240" w:lineRule="auto"/>
              <w:contextualSpacing/>
              <w:jc w:val="both"/>
              <w:rPr>
                <w:rFonts w:ascii="Times New Roman" w:eastAsia="Times New Roman" w:hAnsi="Times New Roman"/>
                <w:lang w:eastAsia="ru-RU"/>
              </w:rPr>
            </w:pPr>
            <w:r w:rsidRPr="00DD356E">
              <w:rPr>
                <w:rFonts w:ascii="Times New Roman" w:eastAsia="Times New Roman" w:hAnsi="Times New Roman"/>
                <w:lang w:eastAsia="ru-RU"/>
              </w:rPr>
              <w:t>Индивидуальных предпринимателей</w:t>
            </w:r>
          </w:p>
        </w:tc>
        <w:tc>
          <w:tcPr>
            <w:tcW w:w="1075" w:type="dxa"/>
            <w:vAlign w:val="center"/>
          </w:tcPr>
          <w:p w:rsidR="00367568" w:rsidRPr="00DD356E" w:rsidRDefault="00367568" w:rsidP="00411D24">
            <w:pPr>
              <w:spacing w:after="0" w:line="240" w:lineRule="auto"/>
              <w:jc w:val="center"/>
              <w:rPr>
                <w:rFonts w:ascii="Times New Roman" w:eastAsia="Times New Roman" w:hAnsi="Times New Roman"/>
                <w:color w:val="000000"/>
                <w:lang w:eastAsia="ru-RU"/>
              </w:rPr>
            </w:pPr>
            <w:r w:rsidRPr="00DD356E">
              <w:rPr>
                <w:rFonts w:ascii="Times New Roman" w:eastAsia="Times New Roman" w:hAnsi="Times New Roman"/>
                <w:color w:val="000000"/>
                <w:lang w:eastAsia="ru-RU"/>
              </w:rPr>
              <w:t>6 225</w:t>
            </w:r>
          </w:p>
        </w:tc>
        <w:tc>
          <w:tcPr>
            <w:tcW w:w="1041" w:type="dxa"/>
            <w:vAlign w:val="center"/>
          </w:tcPr>
          <w:p w:rsidR="00367568" w:rsidRPr="00DD356E" w:rsidRDefault="00367568" w:rsidP="00411D24">
            <w:pPr>
              <w:spacing w:after="0" w:line="240" w:lineRule="auto"/>
              <w:jc w:val="center"/>
              <w:rPr>
                <w:rFonts w:ascii="Times New Roman" w:eastAsia="Times New Roman" w:hAnsi="Times New Roman"/>
                <w:color w:val="000000"/>
                <w:lang w:eastAsia="ru-RU"/>
              </w:rPr>
            </w:pPr>
            <w:r w:rsidRPr="00DD356E">
              <w:rPr>
                <w:rFonts w:ascii="Times New Roman" w:eastAsia="Times New Roman" w:hAnsi="Times New Roman"/>
                <w:color w:val="000000"/>
                <w:lang w:eastAsia="ru-RU"/>
              </w:rPr>
              <w:t>7 101</w:t>
            </w:r>
          </w:p>
        </w:tc>
        <w:tc>
          <w:tcPr>
            <w:tcW w:w="1074" w:type="dxa"/>
            <w:vAlign w:val="center"/>
          </w:tcPr>
          <w:p w:rsidR="00367568" w:rsidRPr="00DD356E" w:rsidRDefault="00367568" w:rsidP="00411D24">
            <w:pPr>
              <w:spacing w:after="0" w:line="240" w:lineRule="auto"/>
              <w:jc w:val="center"/>
              <w:rPr>
                <w:rFonts w:ascii="Times New Roman" w:eastAsia="Times New Roman" w:hAnsi="Times New Roman"/>
                <w:color w:val="000000"/>
                <w:lang w:eastAsia="ru-RU"/>
              </w:rPr>
            </w:pPr>
            <w:r w:rsidRPr="00DD356E">
              <w:rPr>
                <w:rFonts w:ascii="Times New Roman" w:eastAsia="Times New Roman" w:hAnsi="Times New Roman"/>
                <w:color w:val="000000"/>
                <w:lang w:eastAsia="ru-RU"/>
              </w:rPr>
              <w:t>9 495</w:t>
            </w:r>
          </w:p>
        </w:tc>
        <w:tc>
          <w:tcPr>
            <w:tcW w:w="1275" w:type="dxa"/>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152,5</w:t>
            </w:r>
          </w:p>
        </w:tc>
        <w:tc>
          <w:tcPr>
            <w:tcW w:w="775" w:type="dxa"/>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133,7</w:t>
            </w:r>
          </w:p>
        </w:tc>
      </w:tr>
      <w:tr w:rsidR="00367568" w:rsidRPr="00DD356E" w:rsidTr="00E64414">
        <w:trPr>
          <w:trHeight w:val="96"/>
          <w:jc w:val="center"/>
        </w:trPr>
        <w:tc>
          <w:tcPr>
            <w:tcW w:w="567" w:type="dxa"/>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1.2</w:t>
            </w:r>
          </w:p>
        </w:tc>
        <w:tc>
          <w:tcPr>
            <w:tcW w:w="3402" w:type="dxa"/>
            <w:vAlign w:val="center"/>
          </w:tcPr>
          <w:p w:rsidR="00367568" w:rsidRPr="00DD356E" w:rsidRDefault="00367568" w:rsidP="00411D24">
            <w:pPr>
              <w:widowControl w:val="0"/>
              <w:spacing w:after="0" w:line="240" w:lineRule="auto"/>
              <w:contextualSpacing/>
              <w:jc w:val="both"/>
              <w:rPr>
                <w:rFonts w:ascii="Times New Roman" w:eastAsia="Times New Roman" w:hAnsi="Times New Roman"/>
                <w:lang w:eastAsia="ru-RU"/>
              </w:rPr>
            </w:pPr>
            <w:r w:rsidRPr="00DD356E">
              <w:rPr>
                <w:rFonts w:ascii="Times New Roman" w:eastAsia="Times New Roman" w:hAnsi="Times New Roman"/>
                <w:lang w:eastAsia="ru-RU"/>
              </w:rPr>
              <w:t xml:space="preserve">Количество крестьянско-фермерских хозяйств </w:t>
            </w:r>
          </w:p>
        </w:tc>
        <w:tc>
          <w:tcPr>
            <w:tcW w:w="1075" w:type="dxa"/>
            <w:vAlign w:val="center"/>
          </w:tcPr>
          <w:p w:rsidR="00367568" w:rsidRPr="00DD356E" w:rsidRDefault="00367568" w:rsidP="00411D24">
            <w:pPr>
              <w:spacing w:after="0" w:line="240" w:lineRule="auto"/>
              <w:jc w:val="center"/>
              <w:rPr>
                <w:rFonts w:ascii="Times New Roman" w:eastAsia="Times New Roman" w:hAnsi="Times New Roman"/>
                <w:color w:val="000000"/>
                <w:lang w:eastAsia="ru-RU"/>
              </w:rPr>
            </w:pPr>
            <w:r w:rsidRPr="00DD356E">
              <w:rPr>
                <w:rFonts w:ascii="Times New Roman" w:eastAsia="Times New Roman" w:hAnsi="Times New Roman"/>
                <w:color w:val="000000"/>
                <w:lang w:eastAsia="ru-RU"/>
              </w:rPr>
              <w:t>3</w:t>
            </w:r>
          </w:p>
        </w:tc>
        <w:tc>
          <w:tcPr>
            <w:tcW w:w="1041" w:type="dxa"/>
            <w:vAlign w:val="center"/>
          </w:tcPr>
          <w:p w:rsidR="00367568" w:rsidRPr="00DD356E" w:rsidRDefault="00367568" w:rsidP="00411D24">
            <w:pPr>
              <w:spacing w:after="0" w:line="240" w:lineRule="auto"/>
              <w:jc w:val="center"/>
              <w:rPr>
                <w:rFonts w:ascii="Times New Roman" w:eastAsia="Times New Roman" w:hAnsi="Times New Roman"/>
                <w:color w:val="000000"/>
                <w:lang w:eastAsia="ru-RU"/>
              </w:rPr>
            </w:pPr>
            <w:r w:rsidRPr="00DD356E">
              <w:rPr>
                <w:rFonts w:ascii="Times New Roman" w:eastAsia="Times New Roman" w:hAnsi="Times New Roman"/>
                <w:color w:val="000000"/>
                <w:lang w:eastAsia="ru-RU"/>
              </w:rPr>
              <w:t>3</w:t>
            </w:r>
          </w:p>
        </w:tc>
        <w:tc>
          <w:tcPr>
            <w:tcW w:w="1074" w:type="dxa"/>
            <w:vAlign w:val="center"/>
          </w:tcPr>
          <w:p w:rsidR="00367568" w:rsidRPr="00DD356E" w:rsidRDefault="00367568" w:rsidP="00411D24">
            <w:pPr>
              <w:spacing w:after="0" w:line="240" w:lineRule="auto"/>
              <w:jc w:val="center"/>
              <w:rPr>
                <w:rFonts w:ascii="Times New Roman" w:eastAsia="Times New Roman" w:hAnsi="Times New Roman"/>
                <w:color w:val="000000"/>
                <w:lang w:eastAsia="ru-RU"/>
              </w:rPr>
            </w:pPr>
            <w:r w:rsidRPr="00DD356E">
              <w:rPr>
                <w:rFonts w:ascii="Times New Roman" w:eastAsia="Times New Roman" w:hAnsi="Times New Roman"/>
                <w:color w:val="000000"/>
                <w:lang w:eastAsia="ru-RU"/>
              </w:rPr>
              <w:t>3</w:t>
            </w:r>
          </w:p>
        </w:tc>
        <w:tc>
          <w:tcPr>
            <w:tcW w:w="1275" w:type="dxa"/>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100</w:t>
            </w:r>
          </w:p>
        </w:tc>
        <w:tc>
          <w:tcPr>
            <w:tcW w:w="775" w:type="dxa"/>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100</w:t>
            </w:r>
          </w:p>
        </w:tc>
      </w:tr>
      <w:tr w:rsidR="00367568" w:rsidRPr="00DD356E" w:rsidTr="00E64414">
        <w:trPr>
          <w:trHeight w:val="170"/>
          <w:jc w:val="center"/>
        </w:trPr>
        <w:tc>
          <w:tcPr>
            <w:tcW w:w="567" w:type="dxa"/>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1.3</w:t>
            </w:r>
          </w:p>
        </w:tc>
        <w:tc>
          <w:tcPr>
            <w:tcW w:w="3402" w:type="dxa"/>
            <w:vAlign w:val="center"/>
          </w:tcPr>
          <w:p w:rsidR="00367568" w:rsidRPr="00DD356E" w:rsidRDefault="00367568" w:rsidP="00411D24">
            <w:pPr>
              <w:widowControl w:val="0"/>
              <w:spacing w:after="0" w:line="240" w:lineRule="auto"/>
              <w:contextualSpacing/>
              <w:jc w:val="both"/>
              <w:rPr>
                <w:rFonts w:ascii="Times New Roman" w:eastAsia="Times New Roman" w:hAnsi="Times New Roman"/>
                <w:lang w:eastAsia="ru-RU"/>
              </w:rPr>
            </w:pPr>
            <w:r w:rsidRPr="00DD356E">
              <w:rPr>
                <w:rFonts w:ascii="Times New Roman" w:eastAsia="Times New Roman" w:hAnsi="Times New Roman"/>
                <w:lang w:eastAsia="ru-RU"/>
              </w:rPr>
              <w:t>Количество субъектов малого и среднего бизнеса, единиц</w:t>
            </w:r>
          </w:p>
        </w:tc>
        <w:tc>
          <w:tcPr>
            <w:tcW w:w="1075" w:type="dxa"/>
            <w:vAlign w:val="center"/>
          </w:tcPr>
          <w:p w:rsidR="00367568" w:rsidRPr="00DD356E" w:rsidRDefault="00367568" w:rsidP="00411D24">
            <w:pPr>
              <w:spacing w:after="0" w:line="240" w:lineRule="auto"/>
              <w:jc w:val="center"/>
              <w:rPr>
                <w:rFonts w:ascii="Times New Roman" w:eastAsia="Times New Roman" w:hAnsi="Times New Roman"/>
                <w:color w:val="000000"/>
                <w:lang w:eastAsia="ru-RU"/>
              </w:rPr>
            </w:pPr>
            <w:r w:rsidRPr="00DD356E">
              <w:rPr>
                <w:rFonts w:ascii="Times New Roman" w:eastAsia="Times New Roman" w:hAnsi="Times New Roman"/>
                <w:color w:val="000000"/>
                <w:lang w:eastAsia="ru-RU"/>
              </w:rPr>
              <w:t>3 531</w:t>
            </w:r>
          </w:p>
        </w:tc>
        <w:tc>
          <w:tcPr>
            <w:tcW w:w="1041" w:type="dxa"/>
            <w:vAlign w:val="center"/>
          </w:tcPr>
          <w:p w:rsidR="00367568" w:rsidRPr="00DD356E" w:rsidRDefault="00367568" w:rsidP="00411D24">
            <w:pPr>
              <w:spacing w:after="0" w:line="240" w:lineRule="auto"/>
              <w:jc w:val="center"/>
              <w:rPr>
                <w:rFonts w:ascii="Times New Roman" w:eastAsia="Times New Roman" w:hAnsi="Times New Roman"/>
                <w:color w:val="000000"/>
                <w:lang w:eastAsia="ru-RU"/>
              </w:rPr>
            </w:pPr>
            <w:r w:rsidRPr="00DD356E">
              <w:rPr>
                <w:rFonts w:ascii="Times New Roman" w:eastAsia="Times New Roman" w:hAnsi="Times New Roman"/>
                <w:color w:val="000000"/>
                <w:lang w:eastAsia="ru-RU"/>
              </w:rPr>
              <w:t>3 741</w:t>
            </w:r>
          </w:p>
        </w:tc>
        <w:tc>
          <w:tcPr>
            <w:tcW w:w="1074" w:type="dxa"/>
            <w:vAlign w:val="center"/>
          </w:tcPr>
          <w:p w:rsidR="00367568" w:rsidRPr="00DD356E" w:rsidRDefault="00367568" w:rsidP="00411D24">
            <w:pPr>
              <w:spacing w:after="0" w:line="240" w:lineRule="auto"/>
              <w:jc w:val="center"/>
              <w:rPr>
                <w:rFonts w:ascii="Times New Roman" w:eastAsia="Times New Roman" w:hAnsi="Times New Roman"/>
                <w:color w:val="000000"/>
                <w:lang w:eastAsia="ru-RU"/>
              </w:rPr>
            </w:pPr>
            <w:r w:rsidRPr="00DD356E">
              <w:rPr>
                <w:rFonts w:ascii="Times New Roman" w:eastAsia="Times New Roman" w:hAnsi="Times New Roman"/>
                <w:color w:val="000000"/>
                <w:lang w:eastAsia="ru-RU"/>
              </w:rPr>
              <w:t>4040</w:t>
            </w:r>
          </w:p>
        </w:tc>
        <w:tc>
          <w:tcPr>
            <w:tcW w:w="1275" w:type="dxa"/>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114,4</w:t>
            </w:r>
          </w:p>
        </w:tc>
        <w:tc>
          <w:tcPr>
            <w:tcW w:w="775" w:type="dxa"/>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108,0</w:t>
            </w:r>
          </w:p>
        </w:tc>
      </w:tr>
      <w:tr w:rsidR="00367568" w:rsidRPr="00DD356E" w:rsidTr="00E64414">
        <w:trPr>
          <w:trHeight w:val="841"/>
          <w:jc w:val="center"/>
        </w:trPr>
        <w:tc>
          <w:tcPr>
            <w:tcW w:w="567" w:type="dxa"/>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2.</w:t>
            </w:r>
          </w:p>
        </w:tc>
        <w:tc>
          <w:tcPr>
            <w:tcW w:w="3402" w:type="dxa"/>
            <w:vAlign w:val="center"/>
          </w:tcPr>
          <w:p w:rsidR="00367568" w:rsidRPr="00DD356E" w:rsidRDefault="00367568" w:rsidP="00411D24">
            <w:pPr>
              <w:widowControl w:val="0"/>
              <w:spacing w:after="0" w:line="240" w:lineRule="auto"/>
              <w:contextualSpacing/>
              <w:jc w:val="both"/>
              <w:rPr>
                <w:rFonts w:ascii="Times New Roman" w:eastAsia="Times New Roman" w:hAnsi="Times New Roman"/>
                <w:lang w:eastAsia="ru-RU"/>
              </w:rPr>
            </w:pPr>
            <w:r w:rsidRPr="00DD356E">
              <w:rPr>
                <w:rFonts w:ascii="Times New Roman" w:eastAsia="Times New Roman" w:hAnsi="Times New Roman"/>
                <w:lang w:eastAsia="ru-RU"/>
              </w:rPr>
              <w:t>Численность работников, занятых на предприятиях малого и среднего бизнеса, человек</w:t>
            </w:r>
          </w:p>
        </w:tc>
        <w:tc>
          <w:tcPr>
            <w:tcW w:w="1075" w:type="dxa"/>
            <w:vAlign w:val="center"/>
          </w:tcPr>
          <w:p w:rsidR="00367568" w:rsidRPr="00DD356E" w:rsidRDefault="00367568" w:rsidP="00411D24">
            <w:pPr>
              <w:spacing w:after="0" w:line="240" w:lineRule="auto"/>
              <w:jc w:val="center"/>
              <w:rPr>
                <w:rFonts w:ascii="Times New Roman" w:eastAsia="Times New Roman" w:hAnsi="Times New Roman"/>
                <w:color w:val="000000"/>
                <w:lang w:eastAsia="ru-RU"/>
              </w:rPr>
            </w:pPr>
            <w:r w:rsidRPr="00DD356E">
              <w:rPr>
                <w:rFonts w:ascii="Times New Roman" w:eastAsia="Times New Roman" w:hAnsi="Times New Roman"/>
                <w:color w:val="000000"/>
                <w:lang w:eastAsia="ru-RU"/>
              </w:rPr>
              <w:t>30 015</w:t>
            </w:r>
          </w:p>
        </w:tc>
        <w:tc>
          <w:tcPr>
            <w:tcW w:w="1041" w:type="dxa"/>
            <w:vAlign w:val="center"/>
          </w:tcPr>
          <w:p w:rsidR="00367568" w:rsidRPr="00DD356E" w:rsidRDefault="00367568" w:rsidP="00411D24">
            <w:pPr>
              <w:spacing w:after="0" w:line="240" w:lineRule="auto"/>
              <w:jc w:val="center"/>
              <w:rPr>
                <w:rFonts w:ascii="Times New Roman" w:eastAsia="Times New Roman" w:hAnsi="Times New Roman"/>
                <w:color w:val="000000"/>
                <w:lang w:eastAsia="ru-RU"/>
              </w:rPr>
            </w:pPr>
            <w:r w:rsidRPr="00DD356E">
              <w:rPr>
                <w:rFonts w:ascii="Times New Roman" w:eastAsia="Times New Roman" w:hAnsi="Times New Roman"/>
                <w:color w:val="000000"/>
                <w:lang w:eastAsia="ru-RU"/>
              </w:rPr>
              <w:t>26 676</w:t>
            </w:r>
          </w:p>
        </w:tc>
        <w:tc>
          <w:tcPr>
            <w:tcW w:w="1074" w:type="dxa"/>
            <w:vAlign w:val="center"/>
          </w:tcPr>
          <w:p w:rsidR="00367568" w:rsidRPr="00DD356E" w:rsidRDefault="00367568" w:rsidP="00411D24">
            <w:pPr>
              <w:spacing w:after="0" w:line="240" w:lineRule="auto"/>
              <w:jc w:val="center"/>
              <w:rPr>
                <w:rFonts w:ascii="Times New Roman" w:eastAsia="Times New Roman" w:hAnsi="Times New Roman"/>
                <w:color w:val="000000"/>
                <w:lang w:eastAsia="ru-RU"/>
              </w:rPr>
            </w:pPr>
            <w:r w:rsidRPr="00DD356E">
              <w:rPr>
                <w:rFonts w:ascii="Times New Roman" w:eastAsia="Times New Roman" w:hAnsi="Times New Roman"/>
                <w:color w:val="000000"/>
                <w:lang w:eastAsia="ru-RU"/>
              </w:rPr>
              <w:t xml:space="preserve">30 568 </w:t>
            </w:r>
          </w:p>
        </w:tc>
        <w:tc>
          <w:tcPr>
            <w:tcW w:w="1275" w:type="dxa"/>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101,8</w:t>
            </w:r>
          </w:p>
        </w:tc>
        <w:tc>
          <w:tcPr>
            <w:tcW w:w="775" w:type="dxa"/>
            <w:vAlign w:val="center"/>
          </w:tcPr>
          <w:p w:rsidR="00367568" w:rsidRPr="00DD356E" w:rsidRDefault="00367568" w:rsidP="00411D24">
            <w:pPr>
              <w:widowControl w:val="0"/>
              <w:spacing w:after="0" w:line="240" w:lineRule="auto"/>
              <w:jc w:val="center"/>
              <w:rPr>
                <w:rFonts w:ascii="Times New Roman" w:eastAsia="Times New Roman" w:hAnsi="Times New Roman"/>
                <w:lang w:eastAsia="ru-RU"/>
              </w:rPr>
            </w:pPr>
            <w:r w:rsidRPr="00DD356E">
              <w:rPr>
                <w:rFonts w:ascii="Times New Roman" w:eastAsia="Times New Roman" w:hAnsi="Times New Roman"/>
                <w:lang w:eastAsia="ru-RU"/>
              </w:rPr>
              <w:t>114,6</w:t>
            </w:r>
          </w:p>
        </w:tc>
      </w:tr>
    </w:tbl>
    <w:p w:rsidR="00002AA4" w:rsidRPr="00AD159D" w:rsidRDefault="00002AA4" w:rsidP="00002AA4">
      <w:pPr>
        <w:pStyle w:val="3"/>
        <w:spacing w:after="0"/>
        <w:ind w:left="0"/>
        <w:rPr>
          <w:b/>
          <w:bCs/>
          <w:sz w:val="24"/>
          <w:szCs w:val="24"/>
        </w:rPr>
      </w:pPr>
    </w:p>
    <w:p w:rsidR="00002AA4" w:rsidRPr="00AD159D" w:rsidRDefault="00002AA4" w:rsidP="00B94717">
      <w:pPr>
        <w:jc w:val="center"/>
        <w:rPr>
          <w:rFonts w:ascii="Times New Roman" w:hAnsi="Times New Roman"/>
          <w:b/>
          <w:sz w:val="24"/>
          <w:szCs w:val="24"/>
        </w:rPr>
      </w:pPr>
      <w:r w:rsidRPr="00AD159D">
        <w:rPr>
          <w:rFonts w:ascii="Times New Roman" w:hAnsi="Times New Roman"/>
          <w:b/>
          <w:sz w:val="24"/>
          <w:szCs w:val="24"/>
        </w:rPr>
        <w:t>Инвестиции</w:t>
      </w:r>
    </w:p>
    <w:p w:rsidR="00A742F4" w:rsidRPr="006D6679" w:rsidRDefault="00037396" w:rsidP="00A742F4">
      <w:pPr>
        <w:tabs>
          <w:tab w:val="left" w:pos="709"/>
        </w:tabs>
        <w:spacing w:after="0" w:line="240" w:lineRule="auto"/>
        <w:contextualSpacing/>
        <w:jc w:val="both"/>
        <w:rPr>
          <w:rFonts w:ascii="Times New Roman" w:hAnsi="Times New Roman"/>
          <w:sz w:val="24"/>
          <w:szCs w:val="24"/>
        </w:rPr>
      </w:pPr>
      <w:r>
        <w:rPr>
          <w:rFonts w:ascii="Times New Roman" w:hAnsi="Times New Roman"/>
          <w:sz w:val="24"/>
          <w:szCs w:val="24"/>
        </w:rPr>
        <w:tab/>
      </w:r>
      <w:r w:rsidR="00A742F4" w:rsidRPr="00DD356E">
        <w:rPr>
          <w:rFonts w:ascii="Times New Roman" w:hAnsi="Times New Roman"/>
          <w:sz w:val="24"/>
          <w:szCs w:val="24"/>
        </w:rPr>
        <w:t>За 2021 год в Ленинском городс</w:t>
      </w:r>
      <w:r w:rsidR="00A742F4">
        <w:rPr>
          <w:rFonts w:ascii="Times New Roman" w:hAnsi="Times New Roman"/>
          <w:sz w:val="24"/>
          <w:szCs w:val="24"/>
        </w:rPr>
        <w:t>ком округе привлечено</w:t>
      </w:r>
      <w:r w:rsidR="00A742F4" w:rsidRPr="00DD356E">
        <w:rPr>
          <w:rFonts w:ascii="Times New Roman" w:hAnsi="Times New Roman"/>
          <w:sz w:val="24"/>
          <w:szCs w:val="24"/>
        </w:rPr>
        <w:t xml:space="preserve"> инвестиций в основной капитал за счет всех источников финансирования (в ценах соответствующих лет) в </w:t>
      </w:r>
      <w:r w:rsidR="00F97DA9">
        <w:rPr>
          <w:rFonts w:ascii="Times New Roman" w:hAnsi="Times New Roman"/>
          <w:sz w:val="24"/>
          <w:szCs w:val="24"/>
        </w:rPr>
        <w:t>размере 51,4</w:t>
      </w:r>
      <w:r w:rsidR="00A742F4" w:rsidRPr="006D6679">
        <w:rPr>
          <w:rFonts w:ascii="Times New Roman" w:hAnsi="Times New Roman"/>
          <w:sz w:val="24"/>
          <w:szCs w:val="24"/>
        </w:rPr>
        <w:t xml:space="preserve"> млрд. руб.</w:t>
      </w:r>
    </w:p>
    <w:p w:rsidR="00A742F4" w:rsidRPr="00DD356E" w:rsidRDefault="00A742F4" w:rsidP="00A742F4">
      <w:pPr>
        <w:autoSpaceDE w:val="0"/>
        <w:autoSpaceDN w:val="0"/>
        <w:adjustRightInd w:val="0"/>
        <w:spacing w:after="0" w:line="240" w:lineRule="auto"/>
        <w:ind w:firstLine="708"/>
        <w:contextualSpacing/>
        <w:jc w:val="both"/>
        <w:rPr>
          <w:rFonts w:ascii="Times New Roman" w:hAnsi="Times New Roman"/>
          <w:color w:val="000000"/>
          <w:sz w:val="24"/>
          <w:szCs w:val="24"/>
        </w:rPr>
      </w:pPr>
      <w:r w:rsidRPr="00DD356E">
        <w:rPr>
          <w:rFonts w:ascii="Times New Roman" w:hAnsi="Times New Roman"/>
          <w:color w:val="000000"/>
          <w:sz w:val="24"/>
          <w:szCs w:val="24"/>
        </w:rPr>
        <w:t xml:space="preserve">В структуре инвестиций в основной капитал 70% инвестиций приходится на жилищное строительство. </w:t>
      </w:r>
    </w:p>
    <w:p w:rsidR="00A742F4" w:rsidRDefault="00A742F4" w:rsidP="00A742F4">
      <w:pPr>
        <w:spacing w:after="0" w:line="240" w:lineRule="auto"/>
        <w:ind w:firstLine="708"/>
        <w:contextualSpacing/>
        <w:jc w:val="both"/>
        <w:rPr>
          <w:rFonts w:ascii="Times New Roman" w:hAnsi="Times New Roman"/>
          <w:sz w:val="24"/>
          <w:szCs w:val="24"/>
        </w:rPr>
      </w:pPr>
      <w:r w:rsidRPr="00DD356E">
        <w:rPr>
          <w:rFonts w:ascii="Times New Roman" w:hAnsi="Times New Roman"/>
          <w:sz w:val="24"/>
          <w:szCs w:val="24"/>
        </w:rPr>
        <w:t>В 2021 году реализовано 11 инвестиционных проектов, что позволило дополнительно создать 418 рабочих мест.</w:t>
      </w:r>
    </w:p>
    <w:p w:rsidR="00B94717" w:rsidRDefault="00B94717" w:rsidP="00A742F4">
      <w:pPr>
        <w:spacing w:after="0" w:line="240" w:lineRule="auto"/>
        <w:ind w:firstLine="708"/>
        <w:contextualSpacing/>
        <w:jc w:val="both"/>
        <w:rPr>
          <w:rFonts w:ascii="Times New Roman" w:hAnsi="Times New Roman"/>
          <w:sz w:val="24"/>
          <w:szCs w:val="24"/>
        </w:rPr>
      </w:pPr>
    </w:p>
    <w:p w:rsidR="00B94717" w:rsidRDefault="00B94717" w:rsidP="00A742F4">
      <w:pPr>
        <w:spacing w:after="0" w:line="240" w:lineRule="auto"/>
        <w:ind w:firstLine="708"/>
        <w:contextualSpacing/>
        <w:jc w:val="both"/>
        <w:rPr>
          <w:rFonts w:ascii="Times New Roman" w:hAnsi="Times New Roman"/>
          <w:sz w:val="24"/>
          <w:szCs w:val="24"/>
        </w:rPr>
      </w:pPr>
    </w:p>
    <w:p w:rsidR="00B94717" w:rsidRPr="00DD356E" w:rsidRDefault="00B94717" w:rsidP="00A742F4">
      <w:pPr>
        <w:spacing w:after="0" w:line="240" w:lineRule="auto"/>
        <w:ind w:firstLine="708"/>
        <w:contextualSpacing/>
        <w:jc w:val="both"/>
        <w:rPr>
          <w:rFonts w:ascii="Times New Roman" w:hAnsi="Times New Roman"/>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1"/>
        <w:gridCol w:w="4535"/>
        <w:gridCol w:w="1418"/>
        <w:gridCol w:w="850"/>
      </w:tblGrid>
      <w:tr w:rsidR="00A742F4" w:rsidRPr="00DD356E" w:rsidTr="00411D24">
        <w:trPr>
          <w:trHeight w:val="107"/>
        </w:trPr>
        <w:tc>
          <w:tcPr>
            <w:tcW w:w="567" w:type="dxa"/>
            <w:shd w:val="clear" w:color="auto" w:fill="auto"/>
          </w:tcPr>
          <w:p w:rsidR="00A742F4" w:rsidRPr="00DD356E" w:rsidRDefault="00A742F4" w:rsidP="00411D24">
            <w:pPr>
              <w:autoSpaceDE w:val="0"/>
              <w:autoSpaceDN w:val="0"/>
              <w:adjustRightInd w:val="0"/>
              <w:spacing w:after="0" w:line="240" w:lineRule="auto"/>
              <w:rPr>
                <w:rFonts w:ascii="Times New Roman" w:hAnsi="Times New Roman"/>
                <w:bCs/>
                <w:color w:val="000000"/>
              </w:rPr>
            </w:pPr>
            <w:r w:rsidRPr="00DD356E">
              <w:rPr>
                <w:rFonts w:ascii="Times New Roman" w:hAnsi="Times New Roman"/>
                <w:bCs/>
                <w:color w:val="000000"/>
              </w:rPr>
              <w:lastRenderedPageBreak/>
              <w:t>№</w:t>
            </w:r>
          </w:p>
        </w:tc>
        <w:tc>
          <w:tcPr>
            <w:tcW w:w="2411" w:type="dxa"/>
            <w:shd w:val="clear" w:color="auto" w:fill="auto"/>
          </w:tcPr>
          <w:p w:rsidR="00A742F4" w:rsidRPr="00DD356E" w:rsidRDefault="00A742F4" w:rsidP="00411D24">
            <w:pPr>
              <w:autoSpaceDE w:val="0"/>
              <w:autoSpaceDN w:val="0"/>
              <w:adjustRightInd w:val="0"/>
              <w:spacing w:after="0" w:line="240" w:lineRule="auto"/>
              <w:rPr>
                <w:rFonts w:ascii="Times New Roman" w:hAnsi="Times New Roman"/>
                <w:color w:val="000000"/>
              </w:rPr>
            </w:pPr>
            <w:r w:rsidRPr="00DD356E">
              <w:rPr>
                <w:rFonts w:ascii="Times New Roman" w:hAnsi="Times New Roman"/>
                <w:color w:val="000000"/>
              </w:rPr>
              <w:t>Наименование инвестора</w:t>
            </w:r>
          </w:p>
        </w:tc>
        <w:tc>
          <w:tcPr>
            <w:tcW w:w="4535" w:type="dxa"/>
            <w:shd w:val="clear" w:color="auto" w:fill="auto"/>
          </w:tcPr>
          <w:p w:rsidR="00A742F4" w:rsidRPr="00DD356E" w:rsidRDefault="00A742F4" w:rsidP="00411D24">
            <w:pPr>
              <w:autoSpaceDE w:val="0"/>
              <w:autoSpaceDN w:val="0"/>
              <w:adjustRightInd w:val="0"/>
              <w:spacing w:after="0" w:line="240" w:lineRule="auto"/>
              <w:rPr>
                <w:rFonts w:ascii="Times New Roman" w:hAnsi="Times New Roman"/>
                <w:color w:val="000000"/>
              </w:rPr>
            </w:pPr>
            <w:r w:rsidRPr="00DD356E">
              <w:rPr>
                <w:rFonts w:ascii="Times New Roman" w:hAnsi="Times New Roman"/>
                <w:color w:val="000000"/>
              </w:rPr>
              <w:t>Адрес реализации инвестиционного проекта</w:t>
            </w:r>
          </w:p>
        </w:tc>
        <w:tc>
          <w:tcPr>
            <w:tcW w:w="1418" w:type="dxa"/>
            <w:shd w:val="clear" w:color="auto" w:fill="auto"/>
          </w:tcPr>
          <w:p w:rsidR="00A742F4" w:rsidRPr="00DD356E" w:rsidRDefault="00A742F4" w:rsidP="00411D24">
            <w:pPr>
              <w:autoSpaceDE w:val="0"/>
              <w:autoSpaceDN w:val="0"/>
              <w:adjustRightInd w:val="0"/>
              <w:spacing w:after="0" w:line="240" w:lineRule="auto"/>
              <w:rPr>
                <w:rFonts w:ascii="Times New Roman" w:hAnsi="Times New Roman"/>
                <w:color w:val="000000"/>
              </w:rPr>
            </w:pPr>
            <w:r w:rsidRPr="00DD356E">
              <w:rPr>
                <w:rFonts w:ascii="Times New Roman" w:hAnsi="Times New Roman"/>
                <w:color w:val="000000"/>
              </w:rPr>
              <w:t>Ввод в эксплуатацию</w:t>
            </w:r>
          </w:p>
        </w:tc>
        <w:tc>
          <w:tcPr>
            <w:tcW w:w="850" w:type="dxa"/>
            <w:shd w:val="clear" w:color="auto" w:fill="auto"/>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Кол-во рабочих мест</w:t>
            </w:r>
          </w:p>
        </w:tc>
      </w:tr>
      <w:tr w:rsidR="00A742F4" w:rsidRPr="00DD356E" w:rsidTr="00411D24">
        <w:trPr>
          <w:trHeight w:val="107"/>
        </w:trPr>
        <w:tc>
          <w:tcPr>
            <w:tcW w:w="9781" w:type="dxa"/>
            <w:gridSpan w:val="5"/>
            <w:shd w:val="clear" w:color="auto" w:fill="auto"/>
          </w:tcPr>
          <w:p w:rsidR="00A742F4" w:rsidRPr="0060689A" w:rsidRDefault="00A742F4" w:rsidP="00411D24">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2021 ГОД</w:t>
            </w:r>
          </w:p>
        </w:tc>
      </w:tr>
      <w:tr w:rsidR="00A742F4" w:rsidRPr="00DD356E" w:rsidTr="00411D24">
        <w:trPr>
          <w:trHeight w:val="107"/>
        </w:trPr>
        <w:tc>
          <w:tcPr>
            <w:tcW w:w="567" w:type="dxa"/>
            <w:shd w:val="clear" w:color="auto" w:fill="auto"/>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1</w:t>
            </w:r>
          </w:p>
        </w:tc>
        <w:tc>
          <w:tcPr>
            <w:tcW w:w="2411" w:type="dxa"/>
            <w:shd w:val="clear" w:color="auto" w:fill="auto"/>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ИП Чибисова Наталья Владимировна</w:t>
            </w:r>
          </w:p>
        </w:tc>
        <w:tc>
          <w:tcPr>
            <w:tcW w:w="4535" w:type="dxa"/>
            <w:shd w:val="clear" w:color="auto" w:fill="auto"/>
          </w:tcPr>
          <w:p w:rsidR="00A742F4" w:rsidRPr="00FA5880" w:rsidRDefault="00A742F4" w:rsidP="00411D24">
            <w:pPr>
              <w:autoSpaceDE w:val="0"/>
              <w:autoSpaceDN w:val="0"/>
              <w:adjustRightInd w:val="0"/>
              <w:spacing w:after="0" w:line="240" w:lineRule="auto"/>
              <w:rPr>
                <w:rFonts w:ascii="Times New Roman" w:hAnsi="Times New Roman"/>
                <w:color w:val="000000"/>
                <w:sz w:val="18"/>
                <w:szCs w:val="18"/>
              </w:rPr>
            </w:pPr>
            <w:r w:rsidRPr="00FA5880">
              <w:rPr>
                <w:rFonts w:ascii="Times New Roman" w:hAnsi="Times New Roman"/>
                <w:color w:val="000000"/>
                <w:sz w:val="18"/>
                <w:szCs w:val="18"/>
              </w:rPr>
              <w:t xml:space="preserve">Ленинский городской округ, 50:21:0070211:1217 </w:t>
            </w:r>
          </w:p>
          <w:p w:rsidR="00A742F4" w:rsidRPr="00FA5880" w:rsidRDefault="00A742F4" w:rsidP="00411D24">
            <w:pPr>
              <w:autoSpaceDE w:val="0"/>
              <w:autoSpaceDN w:val="0"/>
              <w:adjustRightInd w:val="0"/>
              <w:spacing w:after="0" w:line="240" w:lineRule="auto"/>
              <w:rPr>
                <w:rFonts w:ascii="Times New Roman" w:hAnsi="Times New Roman"/>
                <w:color w:val="000000"/>
                <w:sz w:val="18"/>
                <w:szCs w:val="18"/>
              </w:rPr>
            </w:pPr>
            <w:r w:rsidRPr="00FA5880">
              <w:rPr>
                <w:rFonts w:ascii="Times New Roman" w:hAnsi="Times New Roman"/>
                <w:color w:val="000000"/>
                <w:sz w:val="18"/>
                <w:szCs w:val="18"/>
              </w:rPr>
              <w:t>Складской комплекс</w:t>
            </w:r>
          </w:p>
        </w:tc>
        <w:tc>
          <w:tcPr>
            <w:tcW w:w="1418" w:type="dxa"/>
            <w:shd w:val="clear" w:color="auto" w:fill="auto"/>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Январь 2021</w:t>
            </w:r>
          </w:p>
        </w:tc>
        <w:tc>
          <w:tcPr>
            <w:tcW w:w="850" w:type="dxa"/>
            <w:shd w:val="clear" w:color="auto" w:fill="auto"/>
          </w:tcPr>
          <w:p w:rsidR="00A742F4" w:rsidRPr="0060689A" w:rsidRDefault="00A742F4" w:rsidP="00411D24">
            <w:pPr>
              <w:autoSpaceDE w:val="0"/>
              <w:autoSpaceDN w:val="0"/>
              <w:adjustRightInd w:val="0"/>
              <w:spacing w:after="0" w:line="240" w:lineRule="auto"/>
              <w:rPr>
                <w:rFonts w:ascii="Times New Roman" w:hAnsi="Times New Roman"/>
                <w:i/>
                <w:color w:val="000000"/>
                <w:sz w:val="20"/>
                <w:szCs w:val="20"/>
              </w:rPr>
            </w:pPr>
            <w:r w:rsidRPr="0060689A">
              <w:rPr>
                <w:rFonts w:ascii="Times New Roman" w:hAnsi="Times New Roman"/>
                <w:i/>
                <w:color w:val="000000"/>
                <w:sz w:val="20"/>
                <w:szCs w:val="20"/>
              </w:rPr>
              <w:t>22</w:t>
            </w:r>
          </w:p>
        </w:tc>
      </w:tr>
      <w:tr w:rsidR="00A742F4" w:rsidRPr="00DD356E" w:rsidTr="00411D24">
        <w:trPr>
          <w:trHeight w:val="419"/>
        </w:trPr>
        <w:tc>
          <w:tcPr>
            <w:tcW w:w="567" w:type="dxa"/>
            <w:shd w:val="clear" w:color="auto" w:fill="auto"/>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2</w:t>
            </w:r>
          </w:p>
        </w:tc>
        <w:tc>
          <w:tcPr>
            <w:tcW w:w="2411" w:type="dxa"/>
            <w:shd w:val="clear" w:color="auto" w:fill="auto"/>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ООО «Дело Техники»</w:t>
            </w:r>
          </w:p>
          <w:p w:rsidR="00A742F4" w:rsidRPr="0060689A" w:rsidRDefault="00A742F4" w:rsidP="00411D24">
            <w:pPr>
              <w:spacing w:after="0" w:line="240" w:lineRule="auto"/>
              <w:jc w:val="both"/>
              <w:rPr>
                <w:rFonts w:ascii="Times New Roman" w:eastAsia="Times New Roman" w:hAnsi="Times New Roman"/>
                <w:b/>
                <w:sz w:val="20"/>
                <w:szCs w:val="20"/>
                <w:lang w:eastAsia="ru-RU"/>
              </w:rPr>
            </w:pPr>
          </w:p>
        </w:tc>
        <w:tc>
          <w:tcPr>
            <w:tcW w:w="4535" w:type="dxa"/>
            <w:shd w:val="clear" w:color="auto" w:fill="auto"/>
          </w:tcPr>
          <w:p w:rsidR="00A742F4" w:rsidRPr="00FA5880" w:rsidRDefault="00A742F4" w:rsidP="00411D24">
            <w:pPr>
              <w:autoSpaceDE w:val="0"/>
              <w:autoSpaceDN w:val="0"/>
              <w:adjustRightInd w:val="0"/>
              <w:spacing w:after="0" w:line="240" w:lineRule="auto"/>
              <w:rPr>
                <w:rFonts w:ascii="Times New Roman" w:hAnsi="Times New Roman"/>
                <w:color w:val="000000"/>
                <w:sz w:val="18"/>
                <w:szCs w:val="18"/>
              </w:rPr>
            </w:pPr>
            <w:proofErr w:type="spellStart"/>
            <w:r w:rsidRPr="00FA5880">
              <w:rPr>
                <w:rFonts w:ascii="Times New Roman" w:hAnsi="Times New Roman"/>
                <w:color w:val="000000"/>
                <w:sz w:val="18"/>
                <w:szCs w:val="18"/>
              </w:rPr>
              <w:t>Офисно</w:t>
            </w:r>
            <w:proofErr w:type="spellEnd"/>
            <w:r w:rsidRPr="00FA5880">
              <w:rPr>
                <w:rFonts w:ascii="Times New Roman" w:hAnsi="Times New Roman"/>
                <w:color w:val="000000"/>
                <w:sz w:val="18"/>
                <w:szCs w:val="18"/>
              </w:rPr>
              <w:t xml:space="preserve">-складской комплекс, расположенный на земельном участке по </w:t>
            </w:r>
            <w:proofErr w:type="gramStart"/>
            <w:r w:rsidRPr="00FA5880">
              <w:rPr>
                <w:rFonts w:ascii="Times New Roman" w:hAnsi="Times New Roman"/>
                <w:color w:val="000000"/>
                <w:sz w:val="18"/>
                <w:szCs w:val="18"/>
              </w:rPr>
              <w:t>адресу:  п.</w:t>
            </w:r>
            <w:proofErr w:type="gramEnd"/>
            <w:r w:rsidRPr="00FA5880">
              <w:rPr>
                <w:rFonts w:ascii="Times New Roman" w:hAnsi="Times New Roman"/>
                <w:color w:val="000000"/>
                <w:sz w:val="18"/>
                <w:szCs w:val="18"/>
              </w:rPr>
              <w:t xml:space="preserve"> Горки Ленинские, </w:t>
            </w:r>
            <w:proofErr w:type="spellStart"/>
            <w:r w:rsidRPr="00FA5880">
              <w:rPr>
                <w:rFonts w:ascii="Times New Roman" w:hAnsi="Times New Roman"/>
                <w:color w:val="000000"/>
                <w:sz w:val="18"/>
                <w:szCs w:val="18"/>
              </w:rPr>
              <w:t>промзона</w:t>
            </w:r>
            <w:proofErr w:type="spellEnd"/>
            <w:r w:rsidRPr="00FA5880">
              <w:rPr>
                <w:rFonts w:ascii="Times New Roman" w:hAnsi="Times New Roman"/>
                <w:color w:val="000000"/>
                <w:sz w:val="18"/>
                <w:szCs w:val="18"/>
              </w:rPr>
              <w:t xml:space="preserve"> «Технопарк», ул. Западная, владение 3</w:t>
            </w:r>
          </w:p>
          <w:p w:rsidR="00A742F4" w:rsidRPr="00FA5880" w:rsidRDefault="00A742F4" w:rsidP="00411D24">
            <w:pPr>
              <w:autoSpaceDE w:val="0"/>
              <w:autoSpaceDN w:val="0"/>
              <w:adjustRightInd w:val="0"/>
              <w:spacing w:after="0" w:line="240" w:lineRule="auto"/>
              <w:rPr>
                <w:rFonts w:ascii="Times New Roman" w:hAnsi="Times New Roman"/>
                <w:color w:val="000000"/>
                <w:sz w:val="18"/>
                <w:szCs w:val="18"/>
              </w:rPr>
            </w:pPr>
            <w:r w:rsidRPr="00FA5880">
              <w:rPr>
                <w:rFonts w:ascii="Times New Roman" w:hAnsi="Times New Roman"/>
                <w:color w:val="000000"/>
                <w:sz w:val="18"/>
                <w:szCs w:val="18"/>
              </w:rPr>
              <w:t>50:21:0070211:160</w:t>
            </w:r>
          </w:p>
        </w:tc>
        <w:tc>
          <w:tcPr>
            <w:tcW w:w="1418" w:type="dxa"/>
            <w:shd w:val="clear" w:color="auto" w:fill="auto"/>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Март 2021</w:t>
            </w:r>
          </w:p>
        </w:tc>
        <w:tc>
          <w:tcPr>
            <w:tcW w:w="850" w:type="dxa"/>
            <w:shd w:val="clear" w:color="auto" w:fill="auto"/>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50</w:t>
            </w:r>
          </w:p>
        </w:tc>
      </w:tr>
      <w:tr w:rsidR="00A742F4" w:rsidRPr="00DD356E" w:rsidTr="00411D2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tcPr>
          <w:p w:rsidR="00A742F4" w:rsidRPr="0060689A" w:rsidRDefault="00A742F4" w:rsidP="00411D24">
            <w:pPr>
              <w:autoSpaceDE w:val="0"/>
              <w:autoSpaceDN w:val="0"/>
              <w:adjustRightInd w:val="0"/>
              <w:spacing w:after="0" w:line="240" w:lineRule="auto"/>
              <w:rPr>
                <w:rFonts w:ascii="Times New Roman" w:hAnsi="Times New Roman"/>
                <w:bCs/>
                <w:color w:val="000000"/>
                <w:sz w:val="20"/>
                <w:szCs w:val="20"/>
              </w:rPr>
            </w:pPr>
            <w:r w:rsidRPr="0060689A">
              <w:rPr>
                <w:rFonts w:ascii="Times New Roman" w:hAnsi="Times New Roman"/>
                <w:bCs/>
                <w:color w:val="000000"/>
                <w:sz w:val="20"/>
                <w:szCs w:val="20"/>
              </w:rPr>
              <w:t>3</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 xml:space="preserve">ФЛ </w:t>
            </w:r>
            <w:proofErr w:type="spellStart"/>
            <w:r w:rsidRPr="0060689A">
              <w:rPr>
                <w:rFonts w:ascii="Times New Roman" w:hAnsi="Times New Roman"/>
                <w:color w:val="000000"/>
                <w:sz w:val="20"/>
                <w:szCs w:val="20"/>
              </w:rPr>
              <w:t>Хаят</w:t>
            </w:r>
            <w:proofErr w:type="spellEnd"/>
            <w:r w:rsidRPr="0060689A">
              <w:rPr>
                <w:rFonts w:ascii="Times New Roman" w:hAnsi="Times New Roman"/>
                <w:color w:val="000000"/>
                <w:sz w:val="20"/>
                <w:szCs w:val="20"/>
              </w:rPr>
              <w:t xml:space="preserve"> </w:t>
            </w:r>
            <w:proofErr w:type="spellStart"/>
            <w:r w:rsidRPr="0060689A">
              <w:rPr>
                <w:rFonts w:ascii="Times New Roman" w:hAnsi="Times New Roman"/>
                <w:color w:val="000000"/>
                <w:sz w:val="20"/>
                <w:szCs w:val="20"/>
              </w:rPr>
              <w:t>Уллах</w:t>
            </w:r>
            <w:proofErr w:type="spellEnd"/>
            <w:r w:rsidRPr="0060689A">
              <w:rPr>
                <w:rFonts w:ascii="Times New Roman" w:hAnsi="Times New Roman"/>
                <w:color w:val="000000"/>
                <w:sz w:val="20"/>
                <w:szCs w:val="20"/>
              </w:rPr>
              <w:t xml:space="preserve"> Хан </w:t>
            </w:r>
            <w:proofErr w:type="spellStart"/>
            <w:r w:rsidRPr="0060689A">
              <w:rPr>
                <w:rFonts w:ascii="Times New Roman" w:hAnsi="Times New Roman"/>
                <w:color w:val="000000"/>
                <w:sz w:val="20"/>
                <w:szCs w:val="20"/>
              </w:rPr>
              <w:t>Абдулвахаб</w:t>
            </w:r>
            <w:proofErr w:type="spellEnd"/>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A742F4" w:rsidRPr="00FA5880" w:rsidRDefault="00A742F4" w:rsidP="00411D24">
            <w:pPr>
              <w:autoSpaceDE w:val="0"/>
              <w:autoSpaceDN w:val="0"/>
              <w:adjustRightInd w:val="0"/>
              <w:spacing w:after="0" w:line="240" w:lineRule="auto"/>
              <w:rPr>
                <w:rFonts w:ascii="Times New Roman" w:hAnsi="Times New Roman"/>
                <w:color w:val="000000"/>
                <w:sz w:val="18"/>
                <w:szCs w:val="18"/>
              </w:rPr>
            </w:pPr>
            <w:r w:rsidRPr="00FA5880">
              <w:rPr>
                <w:rFonts w:ascii="Times New Roman" w:hAnsi="Times New Roman"/>
                <w:color w:val="000000"/>
                <w:sz w:val="18"/>
                <w:szCs w:val="18"/>
              </w:rPr>
              <w:t xml:space="preserve">Складской комплекс по адресу: поселок Андреевское, кадастровый номер 50:21:0060204:338.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Март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42F4" w:rsidRPr="0060689A" w:rsidRDefault="00A742F4" w:rsidP="00411D24">
            <w:pPr>
              <w:autoSpaceDE w:val="0"/>
              <w:autoSpaceDN w:val="0"/>
              <w:adjustRightInd w:val="0"/>
              <w:spacing w:after="0" w:line="240" w:lineRule="auto"/>
              <w:rPr>
                <w:rFonts w:ascii="Times New Roman" w:hAnsi="Times New Roman"/>
                <w:i/>
                <w:color w:val="000000"/>
                <w:sz w:val="20"/>
                <w:szCs w:val="20"/>
              </w:rPr>
            </w:pPr>
            <w:r w:rsidRPr="0060689A">
              <w:rPr>
                <w:rFonts w:ascii="Times New Roman" w:hAnsi="Times New Roman"/>
                <w:i/>
                <w:color w:val="000000"/>
                <w:sz w:val="20"/>
                <w:szCs w:val="20"/>
              </w:rPr>
              <w:t>16</w:t>
            </w:r>
          </w:p>
        </w:tc>
      </w:tr>
      <w:tr w:rsidR="00A742F4" w:rsidRPr="00DD356E" w:rsidTr="00411D2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tcPr>
          <w:p w:rsidR="00A742F4" w:rsidRPr="0060689A" w:rsidRDefault="00A742F4" w:rsidP="00411D24">
            <w:pPr>
              <w:autoSpaceDE w:val="0"/>
              <w:autoSpaceDN w:val="0"/>
              <w:adjustRightInd w:val="0"/>
              <w:spacing w:after="0" w:line="240" w:lineRule="auto"/>
              <w:rPr>
                <w:rFonts w:ascii="Times New Roman" w:hAnsi="Times New Roman"/>
                <w:bCs/>
                <w:color w:val="000000"/>
                <w:sz w:val="20"/>
                <w:szCs w:val="20"/>
              </w:rPr>
            </w:pPr>
            <w:r w:rsidRPr="0060689A">
              <w:rPr>
                <w:rFonts w:ascii="Times New Roman" w:hAnsi="Times New Roman"/>
                <w:bCs/>
                <w:color w:val="000000"/>
                <w:sz w:val="20"/>
                <w:szCs w:val="20"/>
              </w:rPr>
              <w:t>4</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proofErr w:type="gramStart"/>
            <w:r w:rsidRPr="0060689A">
              <w:rPr>
                <w:rFonts w:ascii="Times New Roman" w:hAnsi="Times New Roman"/>
                <w:color w:val="000000"/>
                <w:sz w:val="20"/>
                <w:szCs w:val="20"/>
              </w:rPr>
              <w:t>ООО  Торговые</w:t>
            </w:r>
            <w:proofErr w:type="gramEnd"/>
            <w:r w:rsidRPr="0060689A">
              <w:rPr>
                <w:rFonts w:ascii="Times New Roman" w:hAnsi="Times New Roman"/>
                <w:color w:val="000000"/>
                <w:sz w:val="20"/>
                <w:szCs w:val="20"/>
              </w:rPr>
              <w:t xml:space="preserve"> ряды"</w:t>
            </w:r>
          </w:p>
          <w:p w:rsidR="00A742F4" w:rsidRPr="0060689A" w:rsidRDefault="00A742F4" w:rsidP="00411D24">
            <w:pPr>
              <w:autoSpaceDE w:val="0"/>
              <w:autoSpaceDN w:val="0"/>
              <w:adjustRightInd w:val="0"/>
              <w:spacing w:after="0" w:line="240" w:lineRule="auto"/>
              <w:rPr>
                <w:rFonts w:ascii="Times New Roman" w:hAnsi="Times New Roman"/>
                <w:b/>
                <w:color w:val="000000"/>
                <w:sz w:val="20"/>
                <w:szCs w:val="20"/>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A742F4" w:rsidRPr="00FA5880" w:rsidRDefault="00A742F4" w:rsidP="00411D24">
            <w:pPr>
              <w:autoSpaceDE w:val="0"/>
              <w:autoSpaceDN w:val="0"/>
              <w:adjustRightInd w:val="0"/>
              <w:spacing w:after="0" w:line="240" w:lineRule="auto"/>
              <w:rPr>
                <w:rFonts w:ascii="Times New Roman" w:hAnsi="Times New Roman"/>
                <w:color w:val="000000"/>
                <w:sz w:val="18"/>
                <w:szCs w:val="18"/>
              </w:rPr>
            </w:pPr>
            <w:r w:rsidRPr="00FA5880">
              <w:rPr>
                <w:rFonts w:ascii="Times New Roman" w:hAnsi="Times New Roman"/>
                <w:color w:val="000000"/>
                <w:sz w:val="18"/>
                <w:szCs w:val="18"/>
              </w:rPr>
              <w:t xml:space="preserve">Объекты общественно-торгового центра по адресу: поселок Развилка, </w:t>
            </w:r>
          </w:p>
          <w:p w:rsidR="00A742F4" w:rsidRPr="00FA5880" w:rsidRDefault="00A742F4" w:rsidP="00411D24">
            <w:pPr>
              <w:autoSpaceDE w:val="0"/>
              <w:autoSpaceDN w:val="0"/>
              <w:adjustRightInd w:val="0"/>
              <w:spacing w:after="0" w:line="240" w:lineRule="auto"/>
              <w:rPr>
                <w:rFonts w:ascii="Times New Roman" w:hAnsi="Times New Roman"/>
                <w:color w:val="000000"/>
                <w:sz w:val="18"/>
                <w:szCs w:val="18"/>
              </w:rPr>
            </w:pPr>
            <w:r w:rsidRPr="00FA5880">
              <w:rPr>
                <w:rFonts w:ascii="Times New Roman" w:hAnsi="Times New Roman"/>
                <w:color w:val="000000"/>
                <w:sz w:val="18"/>
                <w:szCs w:val="18"/>
              </w:rPr>
              <w:t>50:21:0050101:8565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Апрель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11</w:t>
            </w:r>
          </w:p>
        </w:tc>
      </w:tr>
      <w:tr w:rsidR="00A742F4" w:rsidRPr="00DD356E" w:rsidTr="00411D2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tcPr>
          <w:p w:rsidR="00A742F4" w:rsidRPr="0060689A" w:rsidRDefault="00A742F4" w:rsidP="00411D24">
            <w:pPr>
              <w:autoSpaceDE w:val="0"/>
              <w:autoSpaceDN w:val="0"/>
              <w:adjustRightInd w:val="0"/>
              <w:spacing w:after="0" w:line="240" w:lineRule="auto"/>
              <w:rPr>
                <w:rFonts w:ascii="Times New Roman" w:hAnsi="Times New Roman"/>
                <w:bCs/>
                <w:color w:val="000000"/>
                <w:sz w:val="20"/>
                <w:szCs w:val="20"/>
              </w:rPr>
            </w:pPr>
            <w:r w:rsidRPr="0060689A">
              <w:rPr>
                <w:rFonts w:ascii="Times New Roman" w:hAnsi="Times New Roman"/>
                <w:bCs/>
                <w:color w:val="000000"/>
                <w:sz w:val="20"/>
                <w:szCs w:val="20"/>
              </w:rPr>
              <w:t>5</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60689A">
              <w:rPr>
                <w:rFonts w:ascii="Times New Roman" w:eastAsia="Times New Roman" w:hAnsi="Times New Roman"/>
                <w:sz w:val="20"/>
                <w:szCs w:val="20"/>
                <w:lang w:eastAsia="ru-RU"/>
              </w:rPr>
              <w:t>ООО "АРЕНДА-ГРУПП""</w:t>
            </w:r>
          </w:p>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A742F4" w:rsidRPr="00FA5880"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FA5880">
              <w:rPr>
                <w:rFonts w:ascii="Times New Roman" w:eastAsia="Times New Roman" w:hAnsi="Times New Roman"/>
                <w:sz w:val="18"/>
                <w:szCs w:val="18"/>
                <w:lang w:eastAsia="ru-RU"/>
              </w:rPr>
              <w:t xml:space="preserve">Строительство автозаправочного комплекса по </w:t>
            </w:r>
            <w:proofErr w:type="spellStart"/>
            <w:r w:rsidRPr="00FA5880">
              <w:rPr>
                <w:rFonts w:ascii="Times New Roman" w:eastAsia="Times New Roman" w:hAnsi="Times New Roman"/>
                <w:sz w:val="18"/>
                <w:szCs w:val="18"/>
                <w:lang w:eastAsia="ru-RU"/>
              </w:rPr>
              <w:t>адресу:п</w:t>
            </w:r>
            <w:proofErr w:type="spellEnd"/>
            <w:r w:rsidRPr="00FA5880">
              <w:rPr>
                <w:rFonts w:ascii="Times New Roman" w:eastAsia="Times New Roman" w:hAnsi="Times New Roman"/>
                <w:sz w:val="18"/>
                <w:szCs w:val="18"/>
                <w:lang w:eastAsia="ru-RU"/>
              </w:rPr>
              <w:t xml:space="preserve">. Горки Ленинские 50:21:0080306:2572 </w:t>
            </w:r>
            <w:r w:rsidRPr="00FA5880">
              <w:rPr>
                <w:rFonts w:ascii="Times New Roman" w:hAnsi="Times New Roman"/>
                <w:color w:val="000000"/>
                <w:sz w:val="18"/>
                <w:szCs w:val="18"/>
              </w:rPr>
              <w:t>ИП Горки-1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 xml:space="preserve"> Июнь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42F4" w:rsidRPr="0060689A" w:rsidRDefault="00A742F4" w:rsidP="00411D24">
            <w:pPr>
              <w:autoSpaceDE w:val="0"/>
              <w:autoSpaceDN w:val="0"/>
              <w:adjustRightInd w:val="0"/>
              <w:spacing w:after="0" w:line="240" w:lineRule="auto"/>
              <w:rPr>
                <w:rFonts w:ascii="Times New Roman" w:hAnsi="Times New Roman"/>
                <w:i/>
                <w:color w:val="000000"/>
                <w:sz w:val="20"/>
                <w:szCs w:val="20"/>
              </w:rPr>
            </w:pPr>
            <w:r w:rsidRPr="0060689A">
              <w:rPr>
                <w:rFonts w:ascii="Times New Roman" w:hAnsi="Times New Roman"/>
                <w:i/>
                <w:color w:val="000000"/>
                <w:sz w:val="20"/>
                <w:szCs w:val="20"/>
              </w:rPr>
              <w:t>10</w:t>
            </w:r>
          </w:p>
        </w:tc>
      </w:tr>
      <w:tr w:rsidR="00A742F4" w:rsidRPr="00DD356E" w:rsidTr="00411D24">
        <w:trPr>
          <w:trHeight w:val="419"/>
        </w:trPr>
        <w:tc>
          <w:tcPr>
            <w:tcW w:w="567" w:type="dxa"/>
            <w:tcBorders>
              <w:top w:val="single" w:sz="4" w:space="0" w:color="auto"/>
              <w:left w:val="single" w:sz="4" w:space="0" w:color="auto"/>
              <w:bottom w:val="single" w:sz="4" w:space="0" w:color="auto"/>
              <w:right w:val="single" w:sz="4" w:space="0" w:color="auto"/>
            </w:tcBorders>
          </w:tcPr>
          <w:p w:rsidR="00A742F4" w:rsidRPr="0060689A" w:rsidRDefault="00A742F4" w:rsidP="00411D24">
            <w:pPr>
              <w:autoSpaceDE w:val="0"/>
              <w:autoSpaceDN w:val="0"/>
              <w:adjustRightInd w:val="0"/>
              <w:spacing w:after="0" w:line="240" w:lineRule="auto"/>
              <w:rPr>
                <w:rFonts w:ascii="Times New Roman" w:hAnsi="Times New Roman"/>
                <w:bCs/>
                <w:color w:val="000000"/>
                <w:sz w:val="20"/>
                <w:szCs w:val="20"/>
              </w:rPr>
            </w:pPr>
            <w:r w:rsidRPr="0060689A">
              <w:rPr>
                <w:rFonts w:ascii="Times New Roman" w:hAnsi="Times New Roman"/>
                <w:bCs/>
                <w:color w:val="000000"/>
                <w:sz w:val="20"/>
                <w:szCs w:val="20"/>
              </w:rPr>
              <w:t>6</w:t>
            </w:r>
          </w:p>
        </w:tc>
        <w:tc>
          <w:tcPr>
            <w:tcW w:w="2411" w:type="dxa"/>
            <w:tcBorders>
              <w:top w:val="single" w:sz="4" w:space="0" w:color="auto"/>
              <w:left w:val="single" w:sz="4" w:space="0" w:color="auto"/>
              <w:bottom w:val="single" w:sz="4" w:space="0" w:color="auto"/>
              <w:right w:val="single" w:sz="4" w:space="0" w:color="auto"/>
            </w:tcBorders>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ООО «МИЛТЕКС»</w:t>
            </w:r>
          </w:p>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p>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p>
        </w:tc>
        <w:tc>
          <w:tcPr>
            <w:tcW w:w="4535" w:type="dxa"/>
            <w:tcBorders>
              <w:top w:val="single" w:sz="4" w:space="0" w:color="auto"/>
              <w:left w:val="single" w:sz="4" w:space="0" w:color="auto"/>
              <w:bottom w:val="single" w:sz="4" w:space="0" w:color="auto"/>
              <w:right w:val="single" w:sz="4" w:space="0" w:color="auto"/>
            </w:tcBorders>
          </w:tcPr>
          <w:p w:rsidR="00A742F4" w:rsidRPr="00FA5880"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FA5880">
              <w:rPr>
                <w:rFonts w:ascii="Times New Roman" w:eastAsia="Times New Roman" w:hAnsi="Times New Roman"/>
                <w:sz w:val="18"/>
                <w:szCs w:val="18"/>
                <w:lang w:eastAsia="ru-RU"/>
              </w:rPr>
              <w:t>Складское здание с административными</w:t>
            </w:r>
          </w:p>
          <w:p w:rsidR="00A742F4"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FA5880">
              <w:rPr>
                <w:rFonts w:ascii="Times New Roman" w:eastAsia="Times New Roman" w:hAnsi="Times New Roman"/>
                <w:sz w:val="18"/>
                <w:szCs w:val="18"/>
                <w:lang w:eastAsia="ru-RU"/>
              </w:rPr>
              <w:t>помещениями с внутриплощадочными сетями   северо-восточнее д. Горки, уч. 16/1, 50:21:0070211:145,</w:t>
            </w:r>
          </w:p>
          <w:p w:rsidR="00A742F4" w:rsidRPr="00FA5880"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FA5880">
              <w:rPr>
                <w:rFonts w:ascii="Times New Roman" w:eastAsia="Times New Roman" w:hAnsi="Times New Roman"/>
                <w:sz w:val="18"/>
                <w:szCs w:val="18"/>
                <w:lang w:eastAsia="ru-RU"/>
              </w:rPr>
              <w:t xml:space="preserve"> ИП М-4</w:t>
            </w:r>
          </w:p>
        </w:tc>
        <w:tc>
          <w:tcPr>
            <w:tcW w:w="1418" w:type="dxa"/>
            <w:tcBorders>
              <w:top w:val="single" w:sz="4" w:space="0" w:color="auto"/>
              <w:left w:val="single" w:sz="4" w:space="0" w:color="auto"/>
              <w:bottom w:val="single" w:sz="4" w:space="0" w:color="auto"/>
              <w:right w:val="single" w:sz="4" w:space="0" w:color="auto"/>
            </w:tcBorders>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Июнь 2021</w:t>
            </w:r>
          </w:p>
        </w:tc>
        <w:tc>
          <w:tcPr>
            <w:tcW w:w="850" w:type="dxa"/>
            <w:tcBorders>
              <w:top w:val="single" w:sz="4" w:space="0" w:color="auto"/>
              <w:left w:val="single" w:sz="4" w:space="0" w:color="auto"/>
              <w:bottom w:val="single" w:sz="4" w:space="0" w:color="auto"/>
              <w:right w:val="single" w:sz="4" w:space="0" w:color="auto"/>
            </w:tcBorders>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55</w:t>
            </w:r>
          </w:p>
        </w:tc>
      </w:tr>
      <w:tr w:rsidR="00A742F4" w:rsidRPr="00DD356E" w:rsidTr="00411D24">
        <w:trPr>
          <w:trHeight w:val="419"/>
        </w:trPr>
        <w:tc>
          <w:tcPr>
            <w:tcW w:w="567" w:type="dxa"/>
            <w:tcBorders>
              <w:top w:val="single" w:sz="4" w:space="0" w:color="auto"/>
              <w:left w:val="single" w:sz="4" w:space="0" w:color="auto"/>
              <w:bottom w:val="single" w:sz="4" w:space="0" w:color="auto"/>
              <w:right w:val="single" w:sz="4" w:space="0" w:color="auto"/>
            </w:tcBorders>
          </w:tcPr>
          <w:p w:rsidR="00A742F4" w:rsidRPr="0060689A" w:rsidRDefault="00A742F4" w:rsidP="00411D24">
            <w:pPr>
              <w:autoSpaceDE w:val="0"/>
              <w:autoSpaceDN w:val="0"/>
              <w:adjustRightInd w:val="0"/>
              <w:spacing w:after="0" w:line="240" w:lineRule="auto"/>
              <w:rPr>
                <w:rFonts w:ascii="Times New Roman" w:hAnsi="Times New Roman"/>
                <w:bCs/>
                <w:color w:val="000000"/>
                <w:sz w:val="20"/>
                <w:szCs w:val="20"/>
              </w:rPr>
            </w:pPr>
            <w:r w:rsidRPr="0060689A">
              <w:rPr>
                <w:rFonts w:ascii="Times New Roman" w:hAnsi="Times New Roman"/>
                <w:bCs/>
                <w:color w:val="000000"/>
                <w:sz w:val="20"/>
                <w:szCs w:val="20"/>
              </w:rPr>
              <w:t>7</w:t>
            </w:r>
          </w:p>
        </w:tc>
        <w:tc>
          <w:tcPr>
            <w:tcW w:w="2411" w:type="dxa"/>
            <w:tcBorders>
              <w:top w:val="single" w:sz="4" w:space="0" w:color="auto"/>
              <w:left w:val="single" w:sz="4" w:space="0" w:color="auto"/>
              <w:bottom w:val="single" w:sz="4" w:space="0" w:color="auto"/>
              <w:right w:val="single" w:sz="4" w:space="0" w:color="auto"/>
            </w:tcBorders>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60689A">
              <w:rPr>
                <w:rFonts w:ascii="Times New Roman" w:eastAsia="Times New Roman" w:hAnsi="Times New Roman"/>
                <w:sz w:val="20"/>
                <w:szCs w:val="20"/>
                <w:lang w:eastAsia="ru-RU"/>
              </w:rPr>
              <w:t>Общество с ограниченной</w:t>
            </w:r>
          </w:p>
          <w:p w:rsidR="00A742F4" w:rsidRPr="0060689A"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60689A">
              <w:rPr>
                <w:rFonts w:ascii="Times New Roman" w:eastAsia="Times New Roman" w:hAnsi="Times New Roman"/>
                <w:sz w:val="20"/>
                <w:szCs w:val="20"/>
                <w:lang w:eastAsia="ru-RU"/>
              </w:rPr>
              <w:t>ответственностью "АГ</w:t>
            </w:r>
          </w:p>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Логистик"</w:t>
            </w:r>
          </w:p>
        </w:tc>
        <w:tc>
          <w:tcPr>
            <w:tcW w:w="4535" w:type="dxa"/>
            <w:tcBorders>
              <w:top w:val="single" w:sz="4" w:space="0" w:color="auto"/>
              <w:left w:val="single" w:sz="4" w:space="0" w:color="auto"/>
              <w:bottom w:val="single" w:sz="4" w:space="0" w:color="auto"/>
              <w:right w:val="single" w:sz="4" w:space="0" w:color="auto"/>
            </w:tcBorders>
          </w:tcPr>
          <w:p w:rsidR="00A742F4" w:rsidRPr="00FA5880"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FA5880">
              <w:rPr>
                <w:rFonts w:ascii="Times New Roman" w:eastAsia="Times New Roman" w:hAnsi="Times New Roman"/>
                <w:sz w:val="18"/>
                <w:szCs w:val="18"/>
                <w:lang w:eastAsia="ru-RU"/>
              </w:rPr>
              <w:t>«Многофункциональный</w:t>
            </w:r>
          </w:p>
          <w:p w:rsidR="00A742F4" w:rsidRPr="00FA5880"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FA5880">
              <w:rPr>
                <w:rFonts w:ascii="Times New Roman" w:eastAsia="Times New Roman" w:hAnsi="Times New Roman"/>
                <w:sz w:val="18"/>
                <w:szCs w:val="18"/>
                <w:lang w:eastAsia="ru-RU"/>
              </w:rPr>
              <w:t>торгово-офисный комплекс,</w:t>
            </w:r>
          </w:p>
          <w:p w:rsidR="00A742F4" w:rsidRPr="00FA5880"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FA5880">
              <w:rPr>
                <w:rFonts w:ascii="Times New Roman" w:eastAsia="Times New Roman" w:hAnsi="Times New Roman"/>
                <w:sz w:val="18"/>
                <w:szCs w:val="18"/>
                <w:lang w:eastAsia="ru-RU"/>
              </w:rPr>
              <w:t>расположенный по адресу:</w:t>
            </w:r>
          </w:p>
          <w:p w:rsidR="00A742F4" w:rsidRPr="00FA5880"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FA5880">
              <w:rPr>
                <w:rFonts w:ascii="Times New Roman" w:eastAsia="Times New Roman" w:hAnsi="Times New Roman"/>
                <w:sz w:val="18"/>
                <w:szCs w:val="18"/>
                <w:lang w:eastAsia="ru-RU"/>
              </w:rPr>
              <w:t xml:space="preserve">Московская область, западнее </w:t>
            </w:r>
            <w:proofErr w:type="spellStart"/>
            <w:r w:rsidRPr="00FA5880">
              <w:rPr>
                <w:rFonts w:ascii="Times New Roman" w:eastAsia="Times New Roman" w:hAnsi="Times New Roman"/>
                <w:sz w:val="18"/>
                <w:szCs w:val="18"/>
                <w:lang w:eastAsia="ru-RU"/>
              </w:rPr>
              <w:t>д.</w:t>
            </w:r>
            <w:r w:rsidRPr="00FA5880">
              <w:rPr>
                <w:rFonts w:ascii="Times New Roman" w:hAnsi="Times New Roman"/>
                <w:color w:val="000000"/>
                <w:sz w:val="18"/>
                <w:szCs w:val="18"/>
              </w:rPr>
              <w:t>Коробово</w:t>
            </w:r>
            <w:proofErr w:type="spellEnd"/>
            <w:r w:rsidRPr="00FA5880">
              <w:rPr>
                <w:rFonts w:ascii="Times New Roman" w:hAnsi="Times New Roman"/>
                <w:color w:val="000000"/>
                <w:sz w:val="18"/>
                <w:szCs w:val="18"/>
              </w:rPr>
              <w:t>, уч. № 56/6»</w:t>
            </w:r>
          </w:p>
        </w:tc>
        <w:tc>
          <w:tcPr>
            <w:tcW w:w="1418" w:type="dxa"/>
            <w:tcBorders>
              <w:top w:val="single" w:sz="4" w:space="0" w:color="auto"/>
              <w:left w:val="single" w:sz="4" w:space="0" w:color="auto"/>
              <w:bottom w:val="single" w:sz="4" w:space="0" w:color="auto"/>
              <w:right w:val="single" w:sz="4" w:space="0" w:color="auto"/>
            </w:tcBorders>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Сентябрь 2021</w:t>
            </w:r>
          </w:p>
        </w:tc>
        <w:tc>
          <w:tcPr>
            <w:tcW w:w="850" w:type="dxa"/>
            <w:tcBorders>
              <w:top w:val="single" w:sz="4" w:space="0" w:color="auto"/>
              <w:left w:val="single" w:sz="4" w:space="0" w:color="auto"/>
              <w:bottom w:val="single" w:sz="4" w:space="0" w:color="auto"/>
              <w:right w:val="single" w:sz="4" w:space="0" w:color="auto"/>
            </w:tcBorders>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80</w:t>
            </w:r>
          </w:p>
        </w:tc>
      </w:tr>
      <w:tr w:rsidR="00A742F4" w:rsidRPr="00DD356E" w:rsidTr="00411D24">
        <w:trPr>
          <w:trHeight w:val="419"/>
        </w:trPr>
        <w:tc>
          <w:tcPr>
            <w:tcW w:w="567" w:type="dxa"/>
            <w:tcBorders>
              <w:top w:val="single" w:sz="4" w:space="0" w:color="auto"/>
              <w:left w:val="single" w:sz="4" w:space="0" w:color="auto"/>
              <w:bottom w:val="single" w:sz="4" w:space="0" w:color="auto"/>
              <w:right w:val="single" w:sz="4" w:space="0" w:color="auto"/>
            </w:tcBorders>
          </w:tcPr>
          <w:p w:rsidR="00A742F4" w:rsidRPr="00DD356E" w:rsidRDefault="00A742F4" w:rsidP="00411D24">
            <w:pPr>
              <w:autoSpaceDE w:val="0"/>
              <w:autoSpaceDN w:val="0"/>
              <w:adjustRightInd w:val="0"/>
              <w:spacing w:after="0" w:line="240" w:lineRule="auto"/>
              <w:rPr>
                <w:rFonts w:ascii="Times New Roman" w:hAnsi="Times New Roman"/>
                <w:bCs/>
                <w:color w:val="000000"/>
              </w:rPr>
            </w:pPr>
            <w:r w:rsidRPr="00DD356E">
              <w:rPr>
                <w:rFonts w:ascii="Times New Roman" w:hAnsi="Times New Roman"/>
                <w:bCs/>
                <w:color w:val="000000"/>
              </w:rPr>
              <w:t>8</w:t>
            </w:r>
          </w:p>
        </w:tc>
        <w:tc>
          <w:tcPr>
            <w:tcW w:w="2411" w:type="dxa"/>
            <w:tcBorders>
              <w:top w:val="single" w:sz="4" w:space="0" w:color="auto"/>
              <w:left w:val="single" w:sz="4" w:space="0" w:color="auto"/>
              <w:bottom w:val="single" w:sz="4" w:space="0" w:color="auto"/>
              <w:right w:val="single" w:sz="4" w:space="0" w:color="auto"/>
            </w:tcBorders>
          </w:tcPr>
          <w:p w:rsidR="00A742F4" w:rsidRPr="006177B7" w:rsidRDefault="00A742F4" w:rsidP="00411D24">
            <w:pPr>
              <w:autoSpaceDE w:val="0"/>
              <w:autoSpaceDN w:val="0"/>
              <w:adjustRightInd w:val="0"/>
              <w:spacing w:after="0" w:line="240" w:lineRule="auto"/>
              <w:rPr>
                <w:rFonts w:ascii="Times New Roman" w:hAnsi="Times New Roman"/>
                <w:color w:val="000000"/>
                <w:sz w:val="20"/>
                <w:szCs w:val="20"/>
              </w:rPr>
            </w:pPr>
            <w:proofErr w:type="spellStart"/>
            <w:r w:rsidRPr="006177B7">
              <w:rPr>
                <w:rFonts w:ascii="Times New Roman" w:hAnsi="Times New Roman"/>
                <w:color w:val="000000"/>
                <w:sz w:val="20"/>
                <w:szCs w:val="20"/>
              </w:rPr>
              <w:t>Кумина</w:t>
            </w:r>
            <w:proofErr w:type="spellEnd"/>
            <w:r w:rsidRPr="006177B7">
              <w:rPr>
                <w:rFonts w:ascii="Times New Roman" w:hAnsi="Times New Roman"/>
                <w:color w:val="000000"/>
                <w:sz w:val="20"/>
                <w:szCs w:val="20"/>
              </w:rPr>
              <w:t xml:space="preserve"> Зоя Сергеевна</w:t>
            </w:r>
          </w:p>
        </w:tc>
        <w:tc>
          <w:tcPr>
            <w:tcW w:w="4535" w:type="dxa"/>
            <w:tcBorders>
              <w:top w:val="single" w:sz="4" w:space="0" w:color="auto"/>
              <w:left w:val="single" w:sz="4" w:space="0" w:color="auto"/>
              <w:bottom w:val="single" w:sz="4" w:space="0" w:color="auto"/>
              <w:right w:val="single" w:sz="4" w:space="0" w:color="auto"/>
            </w:tcBorders>
          </w:tcPr>
          <w:p w:rsidR="00A742F4" w:rsidRPr="00FA5880" w:rsidRDefault="00A742F4" w:rsidP="00411D24">
            <w:pPr>
              <w:autoSpaceDE w:val="0"/>
              <w:autoSpaceDN w:val="0"/>
              <w:adjustRightInd w:val="0"/>
              <w:spacing w:after="0" w:line="240" w:lineRule="auto"/>
              <w:rPr>
                <w:rFonts w:ascii="Times New Roman" w:hAnsi="Times New Roman"/>
                <w:color w:val="000000"/>
                <w:sz w:val="18"/>
                <w:szCs w:val="18"/>
              </w:rPr>
            </w:pPr>
            <w:r w:rsidRPr="00FA5880">
              <w:rPr>
                <w:rFonts w:ascii="Times New Roman" w:hAnsi="Times New Roman"/>
                <w:color w:val="000000"/>
                <w:sz w:val="18"/>
                <w:szCs w:val="18"/>
              </w:rPr>
              <w:t>Склад готовой продукции №1, № 2</w:t>
            </w:r>
          </w:p>
          <w:p w:rsidR="00A742F4" w:rsidRPr="00FA5880" w:rsidRDefault="00A742F4" w:rsidP="00411D24">
            <w:pPr>
              <w:autoSpaceDE w:val="0"/>
              <w:autoSpaceDN w:val="0"/>
              <w:adjustRightInd w:val="0"/>
              <w:spacing w:after="0" w:line="240" w:lineRule="auto"/>
              <w:rPr>
                <w:rFonts w:ascii="Times New Roman" w:hAnsi="Times New Roman"/>
                <w:color w:val="000000"/>
                <w:sz w:val="18"/>
                <w:szCs w:val="18"/>
              </w:rPr>
            </w:pPr>
            <w:r w:rsidRPr="00FA5880">
              <w:rPr>
                <w:rFonts w:ascii="Times New Roman" w:hAnsi="Times New Roman"/>
                <w:color w:val="000000"/>
                <w:sz w:val="18"/>
                <w:szCs w:val="18"/>
              </w:rPr>
              <w:t>50:21:0060204:334</w:t>
            </w:r>
          </w:p>
        </w:tc>
        <w:tc>
          <w:tcPr>
            <w:tcW w:w="1418" w:type="dxa"/>
            <w:tcBorders>
              <w:top w:val="single" w:sz="4" w:space="0" w:color="auto"/>
              <w:left w:val="single" w:sz="4" w:space="0" w:color="auto"/>
              <w:bottom w:val="single" w:sz="4" w:space="0" w:color="auto"/>
              <w:right w:val="single" w:sz="4" w:space="0" w:color="auto"/>
            </w:tcBorders>
          </w:tcPr>
          <w:p w:rsidR="00A742F4" w:rsidRPr="00DD356E" w:rsidRDefault="00A742F4" w:rsidP="00411D24">
            <w:pPr>
              <w:autoSpaceDE w:val="0"/>
              <w:autoSpaceDN w:val="0"/>
              <w:adjustRightInd w:val="0"/>
              <w:spacing w:after="0" w:line="240" w:lineRule="auto"/>
              <w:rPr>
                <w:rFonts w:ascii="Times New Roman" w:hAnsi="Times New Roman"/>
                <w:color w:val="000000"/>
              </w:rPr>
            </w:pPr>
            <w:r w:rsidRPr="00DD356E">
              <w:rPr>
                <w:rFonts w:ascii="Times New Roman" w:hAnsi="Times New Roman"/>
                <w:color w:val="000000"/>
              </w:rPr>
              <w:t>Сентябрь 2021</w:t>
            </w:r>
          </w:p>
        </w:tc>
        <w:tc>
          <w:tcPr>
            <w:tcW w:w="850" w:type="dxa"/>
            <w:tcBorders>
              <w:top w:val="single" w:sz="4" w:space="0" w:color="auto"/>
              <w:left w:val="single" w:sz="4" w:space="0" w:color="auto"/>
              <w:bottom w:val="single" w:sz="4" w:space="0" w:color="auto"/>
              <w:right w:val="single" w:sz="4" w:space="0" w:color="auto"/>
            </w:tcBorders>
          </w:tcPr>
          <w:p w:rsidR="00A742F4" w:rsidRPr="00DD356E" w:rsidRDefault="00A742F4" w:rsidP="00411D24">
            <w:pPr>
              <w:autoSpaceDE w:val="0"/>
              <w:autoSpaceDN w:val="0"/>
              <w:adjustRightInd w:val="0"/>
              <w:spacing w:after="0" w:line="240" w:lineRule="auto"/>
              <w:rPr>
                <w:rFonts w:ascii="Times New Roman" w:hAnsi="Times New Roman"/>
                <w:color w:val="000000"/>
              </w:rPr>
            </w:pPr>
            <w:r w:rsidRPr="00DD356E">
              <w:rPr>
                <w:rFonts w:ascii="Times New Roman" w:hAnsi="Times New Roman"/>
                <w:color w:val="000000"/>
              </w:rPr>
              <w:t>15</w:t>
            </w:r>
          </w:p>
        </w:tc>
      </w:tr>
      <w:tr w:rsidR="00A742F4" w:rsidRPr="00DD356E" w:rsidTr="00411D24">
        <w:trPr>
          <w:trHeight w:val="419"/>
        </w:trPr>
        <w:tc>
          <w:tcPr>
            <w:tcW w:w="567" w:type="dxa"/>
            <w:tcBorders>
              <w:top w:val="single" w:sz="4" w:space="0" w:color="auto"/>
              <w:left w:val="single" w:sz="4" w:space="0" w:color="auto"/>
              <w:bottom w:val="single" w:sz="4" w:space="0" w:color="auto"/>
              <w:right w:val="single" w:sz="4" w:space="0" w:color="auto"/>
            </w:tcBorders>
          </w:tcPr>
          <w:p w:rsidR="00A742F4" w:rsidRPr="00DD356E" w:rsidRDefault="00A742F4" w:rsidP="00411D24">
            <w:pPr>
              <w:autoSpaceDE w:val="0"/>
              <w:autoSpaceDN w:val="0"/>
              <w:adjustRightInd w:val="0"/>
              <w:spacing w:after="0" w:line="240" w:lineRule="auto"/>
              <w:rPr>
                <w:rFonts w:ascii="Times New Roman" w:hAnsi="Times New Roman"/>
                <w:bCs/>
                <w:color w:val="000000"/>
              </w:rPr>
            </w:pPr>
            <w:r w:rsidRPr="00DD356E">
              <w:rPr>
                <w:rFonts w:ascii="Times New Roman" w:hAnsi="Times New Roman"/>
                <w:bCs/>
                <w:color w:val="000000"/>
              </w:rPr>
              <w:t>9</w:t>
            </w:r>
          </w:p>
        </w:tc>
        <w:tc>
          <w:tcPr>
            <w:tcW w:w="2411" w:type="dxa"/>
            <w:tcBorders>
              <w:top w:val="single" w:sz="4" w:space="0" w:color="auto"/>
              <w:left w:val="single" w:sz="4" w:space="0" w:color="auto"/>
              <w:bottom w:val="single" w:sz="4" w:space="0" w:color="auto"/>
              <w:right w:val="single" w:sz="4" w:space="0" w:color="auto"/>
            </w:tcBorders>
          </w:tcPr>
          <w:p w:rsidR="00A742F4" w:rsidRPr="006177B7" w:rsidRDefault="00A742F4" w:rsidP="00411D24">
            <w:pPr>
              <w:autoSpaceDE w:val="0"/>
              <w:autoSpaceDN w:val="0"/>
              <w:adjustRightInd w:val="0"/>
              <w:spacing w:after="0" w:line="240" w:lineRule="auto"/>
              <w:rPr>
                <w:rFonts w:ascii="Times New Roman" w:hAnsi="Times New Roman"/>
                <w:color w:val="000000"/>
                <w:sz w:val="20"/>
                <w:szCs w:val="20"/>
              </w:rPr>
            </w:pPr>
            <w:r w:rsidRPr="006177B7">
              <w:rPr>
                <w:rFonts w:ascii="Times New Roman" w:hAnsi="Times New Roman"/>
                <w:color w:val="000000"/>
                <w:sz w:val="20"/>
                <w:szCs w:val="20"/>
              </w:rPr>
              <w:t>Арапов Максим Олегович</w:t>
            </w:r>
          </w:p>
        </w:tc>
        <w:tc>
          <w:tcPr>
            <w:tcW w:w="4535" w:type="dxa"/>
            <w:tcBorders>
              <w:top w:val="single" w:sz="4" w:space="0" w:color="auto"/>
              <w:left w:val="single" w:sz="4" w:space="0" w:color="auto"/>
              <w:bottom w:val="single" w:sz="4" w:space="0" w:color="auto"/>
              <w:right w:val="single" w:sz="4" w:space="0" w:color="auto"/>
            </w:tcBorders>
          </w:tcPr>
          <w:p w:rsidR="00A742F4" w:rsidRPr="00FA5880" w:rsidRDefault="00A742F4" w:rsidP="00411D24">
            <w:pPr>
              <w:autoSpaceDE w:val="0"/>
              <w:autoSpaceDN w:val="0"/>
              <w:adjustRightInd w:val="0"/>
              <w:spacing w:after="0" w:line="240" w:lineRule="auto"/>
              <w:jc w:val="both"/>
              <w:rPr>
                <w:rFonts w:ascii="Times New Roman" w:eastAsia="Times New Roman" w:hAnsi="Times New Roman"/>
                <w:bCs/>
                <w:sz w:val="18"/>
                <w:szCs w:val="18"/>
                <w:lang w:eastAsia="ru-RU"/>
              </w:rPr>
            </w:pPr>
            <w:r w:rsidRPr="00FA5880">
              <w:rPr>
                <w:rFonts w:ascii="Times New Roman" w:eastAsia="Times New Roman" w:hAnsi="Times New Roman"/>
                <w:bCs/>
                <w:sz w:val="18"/>
                <w:szCs w:val="18"/>
                <w:lang w:eastAsia="ru-RU"/>
              </w:rPr>
              <w:t xml:space="preserve">КАФЕТЕРИЙ по адресу: </w:t>
            </w:r>
            <w:proofErr w:type="spellStart"/>
            <w:r w:rsidRPr="00FA5880">
              <w:rPr>
                <w:rFonts w:ascii="Times New Roman" w:eastAsia="Times New Roman" w:hAnsi="Times New Roman"/>
                <w:bCs/>
                <w:sz w:val="18"/>
                <w:szCs w:val="18"/>
                <w:lang w:eastAsia="ru-RU"/>
              </w:rPr>
              <w:t>г.Видное</w:t>
            </w:r>
            <w:proofErr w:type="spellEnd"/>
            <w:r w:rsidRPr="00FA5880">
              <w:rPr>
                <w:rFonts w:ascii="Times New Roman" w:eastAsia="Times New Roman" w:hAnsi="Times New Roman"/>
                <w:bCs/>
                <w:sz w:val="18"/>
                <w:szCs w:val="18"/>
                <w:lang w:eastAsia="ru-RU"/>
              </w:rPr>
              <w:t>, в районе</w:t>
            </w:r>
          </w:p>
          <w:p w:rsidR="00A742F4" w:rsidRPr="00FA5880" w:rsidRDefault="00A742F4" w:rsidP="00411D24">
            <w:pPr>
              <w:autoSpaceDE w:val="0"/>
              <w:autoSpaceDN w:val="0"/>
              <w:adjustRightInd w:val="0"/>
              <w:spacing w:after="0" w:line="240" w:lineRule="auto"/>
              <w:jc w:val="both"/>
              <w:rPr>
                <w:rFonts w:ascii="Times New Roman" w:eastAsia="Times New Roman" w:hAnsi="Times New Roman"/>
                <w:bCs/>
                <w:sz w:val="18"/>
                <w:szCs w:val="18"/>
                <w:lang w:eastAsia="ru-RU"/>
              </w:rPr>
            </w:pPr>
            <w:r w:rsidRPr="00FA5880">
              <w:rPr>
                <w:rFonts w:ascii="Times New Roman" w:eastAsia="Times New Roman" w:hAnsi="Times New Roman"/>
                <w:bCs/>
                <w:sz w:val="18"/>
                <w:szCs w:val="18"/>
                <w:lang w:eastAsia="ru-RU"/>
              </w:rPr>
              <w:t>стадиона «Металлург», уч. №19Ю»</w:t>
            </w:r>
          </w:p>
          <w:p w:rsidR="00A742F4" w:rsidRPr="00FA5880" w:rsidRDefault="00A742F4" w:rsidP="00411D24">
            <w:pPr>
              <w:autoSpaceDE w:val="0"/>
              <w:autoSpaceDN w:val="0"/>
              <w:adjustRightInd w:val="0"/>
              <w:spacing w:after="0" w:line="240" w:lineRule="auto"/>
              <w:rPr>
                <w:rFonts w:ascii="Times New Roman" w:hAnsi="Times New Roman"/>
                <w:color w:val="000000"/>
                <w:sz w:val="18"/>
                <w:szCs w:val="18"/>
              </w:rPr>
            </w:pPr>
            <w:r w:rsidRPr="00FA5880">
              <w:rPr>
                <w:rFonts w:ascii="Times New Roman" w:hAnsi="Times New Roman"/>
                <w:bCs/>
                <w:color w:val="000000"/>
                <w:sz w:val="18"/>
                <w:szCs w:val="18"/>
              </w:rPr>
              <w:t>50:21:0010207:88</w:t>
            </w:r>
          </w:p>
        </w:tc>
        <w:tc>
          <w:tcPr>
            <w:tcW w:w="1418" w:type="dxa"/>
            <w:tcBorders>
              <w:top w:val="single" w:sz="4" w:space="0" w:color="auto"/>
              <w:left w:val="single" w:sz="4" w:space="0" w:color="auto"/>
              <w:bottom w:val="single" w:sz="4" w:space="0" w:color="auto"/>
              <w:right w:val="single" w:sz="4" w:space="0" w:color="auto"/>
            </w:tcBorders>
          </w:tcPr>
          <w:p w:rsidR="00A742F4" w:rsidRPr="00DD356E" w:rsidRDefault="00A742F4" w:rsidP="00411D24">
            <w:pPr>
              <w:autoSpaceDE w:val="0"/>
              <w:autoSpaceDN w:val="0"/>
              <w:adjustRightInd w:val="0"/>
              <w:spacing w:after="0" w:line="240" w:lineRule="auto"/>
              <w:rPr>
                <w:rFonts w:ascii="Times New Roman" w:hAnsi="Times New Roman"/>
                <w:color w:val="000000"/>
              </w:rPr>
            </w:pPr>
            <w:r w:rsidRPr="00DD356E">
              <w:rPr>
                <w:rFonts w:ascii="Times New Roman" w:hAnsi="Times New Roman"/>
                <w:color w:val="000000"/>
              </w:rPr>
              <w:t>Декабрь 2021</w:t>
            </w:r>
          </w:p>
        </w:tc>
        <w:tc>
          <w:tcPr>
            <w:tcW w:w="850" w:type="dxa"/>
            <w:tcBorders>
              <w:top w:val="single" w:sz="4" w:space="0" w:color="auto"/>
              <w:left w:val="single" w:sz="4" w:space="0" w:color="auto"/>
              <w:bottom w:val="single" w:sz="4" w:space="0" w:color="auto"/>
              <w:right w:val="single" w:sz="4" w:space="0" w:color="auto"/>
            </w:tcBorders>
          </w:tcPr>
          <w:p w:rsidR="00A742F4" w:rsidRPr="00DD356E" w:rsidRDefault="00A742F4" w:rsidP="00411D24">
            <w:pPr>
              <w:autoSpaceDE w:val="0"/>
              <w:autoSpaceDN w:val="0"/>
              <w:adjustRightInd w:val="0"/>
              <w:spacing w:after="0" w:line="240" w:lineRule="auto"/>
              <w:rPr>
                <w:rFonts w:ascii="Times New Roman" w:hAnsi="Times New Roman"/>
                <w:color w:val="000000"/>
              </w:rPr>
            </w:pPr>
            <w:r w:rsidRPr="00DD356E">
              <w:rPr>
                <w:rFonts w:ascii="Times New Roman" w:hAnsi="Times New Roman"/>
                <w:color w:val="000000"/>
              </w:rPr>
              <w:t>9</w:t>
            </w:r>
          </w:p>
        </w:tc>
      </w:tr>
      <w:tr w:rsidR="00A742F4" w:rsidRPr="00DD356E" w:rsidTr="00411D24">
        <w:trPr>
          <w:trHeight w:val="419"/>
        </w:trPr>
        <w:tc>
          <w:tcPr>
            <w:tcW w:w="567" w:type="dxa"/>
            <w:tcBorders>
              <w:top w:val="single" w:sz="4" w:space="0" w:color="auto"/>
              <w:left w:val="single" w:sz="4" w:space="0" w:color="auto"/>
              <w:bottom w:val="single" w:sz="4" w:space="0" w:color="auto"/>
              <w:right w:val="single" w:sz="4" w:space="0" w:color="auto"/>
            </w:tcBorders>
          </w:tcPr>
          <w:p w:rsidR="00A742F4" w:rsidRPr="00DD356E" w:rsidRDefault="00A742F4" w:rsidP="00411D24">
            <w:pPr>
              <w:autoSpaceDE w:val="0"/>
              <w:autoSpaceDN w:val="0"/>
              <w:adjustRightInd w:val="0"/>
              <w:spacing w:after="0" w:line="240" w:lineRule="auto"/>
              <w:rPr>
                <w:rFonts w:ascii="Times New Roman" w:hAnsi="Times New Roman"/>
                <w:bCs/>
                <w:color w:val="000000"/>
              </w:rPr>
            </w:pPr>
            <w:r w:rsidRPr="00DD356E">
              <w:rPr>
                <w:rFonts w:ascii="Times New Roman" w:hAnsi="Times New Roman"/>
                <w:bCs/>
                <w:color w:val="000000"/>
              </w:rPr>
              <w:t>10</w:t>
            </w:r>
          </w:p>
        </w:tc>
        <w:tc>
          <w:tcPr>
            <w:tcW w:w="2411" w:type="dxa"/>
            <w:tcBorders>
              <w:top w:val="single" w:sz="4" w:space="0" w:color="auto"/>
              <w:left w:val="single" w:sz="4" w:space="0" w:color="auto"/>
              <w:bottom w:val="single" w:sz="4" w:space="0" w:color="auto"/>
              <w:right w:val="single" w:sz="4" w:space="0" w:color="auto"/>
            </w:tcBorders>
          </w:tcPr>
          <w:p w:rsidR="00A742F4" w:rsidRPr="006177B7" w:rsidRDefault="00A742F4" w:rsidP="00411D24">
            <w:pPr>
              <w:spacing w:after="0" w:line="240" w:lineRule="auto"/>
              <w:jc w:val="both"/>
              <w:rPr>
                <w:rFonts w:ascii="Times New Roman" w:eastAsia="Times New Roman" w:hAnsi="Times New Roman"/>
                <w:sz w:val="20"/>
                <w:szCs w:val="20"/>
                <w:lang w:eastAsia="ru-RU"/>
              </w:rPr>
            </w:pPr>
            <w:r w:rsidRPr="006177B7">
              <w:rPr>
                <w:rFonts w:ascii="Times New Roman" w:eastAsia="Times New Roman" w:hAnsi="Times New Roman"/>
                <w:sz w:val="20"/>
                <w:szCs w:val="20"/>
                <w:lang w:eastAsia="ru-RU"/>
              </w:rPr>
              <w:t>ООО «Лидер»</w:t>
            </w:r>
          </w:p>
          <w:p w:rsidR="00A742F4" w:rsidRPr="006177B7" w:rsidRDefault="00A742F4" w:rsidP="00411D24">
            <w:pPr>
              <w:spacing w:after="0" w:line="240" w:lineRule="auto"/>
              <w:jc w:val="both"/>
              <w:rPr>
                <w:rFonts w:ascii="Times New Roman" w:eastAsia="Times New Roman" w:hAnsi="Times New Roman"/>
                <w:sz w:val="20"/>
                <w:szCs w:val="20"/>
                <w:lang w:eastAsia="ru-RU"/>
              </w:rPr>
            </w:pPr>
          </w:p>
        </w:tc>
        <w:tc>
          <w:tcPr>
            <w:tcW w:w="4535" w:type="dxa"/>
            <w:tcBorders>
              <w:top w:val="single" w:sz="4" w:space="0" w:color="auto"/>
              <w:left w:val="single" w:sz="4" w:space="0" w:color="auto"/>
              <w:bottom w:val="single" w:sz="4" w:space="0" w:color="auto"/>
              <w:right w:val="single" w:sz="4" w:space="0" w:color="auto"/>
            </w:tcBorders>
          </w:tcPr>
          <w:p w:rsidR="00A742F4" w:rsidRPr="00FA5880" w:rsidRDefault="00A742F4" w:rsidP="00411D24">
            <w:pPr>
              <w:autoSpaceDE w:val="0"/>
              <w:autoSpaceDN w:val="0"/>
              <w:adjustRightInd w:val="0"/>
              <w:spacing w:after="0" w:line="240" w:lineRule="auto"/>
              <w:rPr>
                <w:rFonts w:ascii="Times New Roman" w:hAnsi="Times New Roman"/>
                <w:color w:val="000000"/>
                <w:sz w:val="18"/>
                <w:szCs w:val="18"/>
              </w:rPr>
            </w:pPr>
            <w:r w:rsidRPr="00FA5880">
              <w:rPr>
                <w:rFonts w:ascii="Times New Roman" w:hAnsi="Times New Roman"/>
                <w:color w:val="000000"/>
                <w:sz w:val="18"/>
                <w:szCs w:val="18"/>
              </w:rPr>
              <w:t xml:space="preserve">Г. Видное, Белокаменное шоссе </w:t>
            </w:r>
          </w:p>
          <w:p w:rsidR="00A742F4" w:rsidRPr="00FA5880" w:rsidRDefault="00A742F4" w:rsidP="00411D24">
            <w:pPr>
              <w:autoSpaceDE w:val="0"/>
              <w:autoSpaceDN w:val="0"/>
              <w:adjustRightInd w:val="0"/>
              <w:spacing w:after="0" w:line="240" w:lineRule="auto"/>
              <w:rPr>
                <w:rFonts w:ascii="Times New Roman" w:hAnsi="Times New Roman"/>
                <w:color w:val="000000"/>
                <w:sz w:val="18"/>
                <w:szCs w:val="18"/>
              </w:rPr>
            </w:pPr>
            <w:r w:rsidRPr="00FA5880">
              <w:rPr>
                <w:rFonts w:ascii="Times New Roman" w:hAnsi="Times New Roman"/>
                <w:color w:val="000000"/>
                <w:sz w:val="18"/>
                <w:szCs w:val="18"/>
              </w:rPr>
              <w:t xml:space="preserve">Офисный, производственно-складской комплекс </w:t>
            </w:r>
            <w:r w:rsidRPr="00FA5880">
              <w:rPr>
                <w:rFonts w:ascii="Times New Roman" w:hAnsi="Times New Roman"/>
                <w:bCs/>
                <w:color w:val="000000"/>
                <w:sz w:val="18"/>
                <w:szCs w:val="18"/>
              </w:rPr>
              <w:t>50:21:0040112:757</w:t>
            </w:r>
          </w:p>
        </w:tc>
        <w:tc>
          <w:tcPr>
            <w:tcW w:w="1418" w:type="dxa"/>
            <w:tcBorders>
              <w:top w:val="single" w:sz="4" w:space="0" w:color="auto"/>
              <w:left w:val="single" w:sz="4" w:space="0" w:color="auto"/>
              <w:bottom w:val="single" w:sz="4" w:space="0" w:color="auto"/>
              <w:right w:val="single" w:sz="4" w:space="0" w:color="auto"/>
            </w:tcBorders>
          </w:tcPr>
          <w:p w:rsidR="00A742F4" w:rsidRPr="00DD356E" w:rsidRDefault="00A742F4" w:rsidP="00411D24">
            <w:pPr>
              <w:autoSpaceDE w:val="0"/>
              <w:autoSpaceDN w:val="0"/>
              <w:adjustRightInd w:val="0"/>
              <w:spacing w:after="0" w:line="240" w:lineRule="auto"/>
              <w:rPr>
                <w:rFonts w:ascii="Times New Roman" w:hAnsi="Times New Roman"/>
                <w:color w:val="000000"/>
              </w:rPr>
            </w:pPr>
            <w:r w:rsidRPr="00DD356E">
              <w:rPr>
                <w:rFonts w:ascii="Times New Roman" w:hAnsi="Times New Roman"/>
                <w:color w:val="000000"/>
              </w:rPr>
              <w:t>Декабрь 2020</w:t>
            </w:r>
          </w:p>
        </w:tc>
        <w:tc>
          <w:tcPr>
            <w:tcW w:w="850" w:type="dxa"/>
            <w:tcBorders>
              <w:top w:val="single" w:sz="4" w:space="0" w:color="auto"/>
              <w:left w:val="single" w:sz="4" w:space="0" w:color="auto"/>
              <w:bottom w:val="single" w:sz="4" w:space="0" w:color="auto"/>
              <w:right w:val="single" w:sz="4" w:space="0" w:color="auto"/>
            </w:tcBorders>
          </w:tcPr>
          <w:p w:rsidR="00A742F4" w:rsidRPr="00DD356E" w:rsidRDefault="00A742F4" w:rsidP="00411D24">
            <w:pPr>
              <w:autoSpaceDE w:val="0"/>
              <w:autoSpaceDN w:val="0"/>
              <w:adjustRightInd w:val="0"/>
              <w:spacing w:after="0" w:line="240" w:lineRule="auto"/>
              <w:rPr>
                <w:rFonts w:ascii="Times New Roman" w:hAnsi="Times New Roman"/>
                <w:color w:val="000000"/>
              </w:rPr>
            </w:pPr>
            <w:r w:rsidRPr="00DD356E">
              <w:rPr>
                <w:rFonts w:ascii="Times New Roman" w:hAnsi="Times New Roman"/>
                <w:color w:val="000000"/>
              </w:rPr>
              <w:t>100</w:t>
            </w:r>
          </w:p>
        </w:tc>
      </w:tr>
      <w:tr w:rsidR="00A742F4" w:rsidRPr="00DD356E" w:rsidTr="00411D24">
        <w:trPr>
          <w:trHeight w:val="419"/>
        </w:trPr>
        <w:tc>
          <w:tcPr>
            <w:tcW w:w="567" w:type="dxa"/>
            <w:tcBorders>
              <w:top w:val="single" w:sz="4" w:space="0" w:color="auto"/>
              <w:left w:val="single" w:sz="4" w:space="0" w:color="auto"/>
              <w:bottom w:val="single" w:sz="4" w:space="0" w:color="auto"/>
              <w:right w:val="single" w:sz="4" w:space="0" w:color="auto"/>
            </w:tcBorders>
          </w:tcPr>
          <w:p w:rsidR="00A742F4" w:rsidRPr="00DD356E" w:rsidRDefault="00A742F4" w:rsidP="00411D24">
            <w:pPr>
              <w:autoSpaceDE w:val="0"/>
              <w:autoSpaceDN w:val="0"/>
              <w:adjustRightInd w:val="0"/>
              <w:spacing w:after="0" w:line="240" w:lineRule="auto"/>
              <w:rPr>
                <w:rFonts w:ascii="Times New Roman" w:hAnsi="Times New Roman"/>
                <w:bCs/>
                <w:color w:val="000000"/>
              </w:rPr>
            </w:pPr>
            <w:r w:rsidRPr="00DD356E">
              <w:rPr>
                <w:rFonts w:ascii="Times New Roman" w:hAnsi="Times New Roman"/>
                <w:bCs/>
                <w:color w:val="000000"/>
              </w:rPr>
              <w:t>11</w:t>
            </w:r>
          </w:p>
        </w:tc>
        <w:tc>
          <w:tcPr>
            <w:tcW w:w="2411" w:type="dxa"/>
            <w:tcBorders>
              <w:top w:val="single" w:sz="4" w:space="0" w:color="auto"/>
              <w:left w:val="single" w:sz="4" w:space="0" w:color="auto"/>
              <w:bottom w:val="single" w:sz="4" w:space="0" w:color="auto"/>
              <w:right w:val="single" w:sz="4" w:space="0" w:color="auto"/>
            </w:tcBorders>
          </w:tcPr>
          <w:p w:rsidR="00A742F4" w:rsidRPr="006177B7" w:rsidRDefault="00A742F4" w:rsidP="00411D24">
            <w:pPr>
              <w:autoSpaceDE w:val="0"/>
              <w:autoSpaceDN w:val="0"/>
              <w:adjustRightInd w:val="0"/>
              <w:spacing w:after="0" w:line="240" w:lineRule="auto"/>
              <w:rPr>
                <w:rFonts w:ascii="Times New Roman" w:hAnsi="Times New Roman"/>
                <w:color w:val="000000"/>
                <w:sz w:val="20"/>
                <w:szCs w:val="20"/>
              </w:rPr>
            </w:pPr>
            <w:r w:rsidRPr="006177B7">
              <w:rPr>
                <w:rFonts w:ascii="Times New Roman" w:hAnsi="Times New Roman"/>
                <w:color w:val="000000"/>
                <w:sz w:val="20"/>
                <w:szCs w:val="20"/>
              </w:rPr>
              <w:t>ООО "ПРОИЗВОДСТВЕННО-ТЕХНОЛОГИЧЕСКАЯ ФИРМА "ИЗОЛ"</w:t>
            </w:r>
          </w:p>
        </w:tc>
        <w:tc>
          <w:tcPr>
            <w:tcW w:w="4535" w:type="dxa"/>
            <w:tcBorders>
              <w:top w:val="single" w:sz="4" w:space="0" w:color="auto"/>
              <w:left w:val="single" w:sz="4" w:space="0" w:color="auto"/>
              <w:bottom w:val="single" w:sz="4" w:space="0" w:color="auto"/>
              <w:right w:val="single" w:sz="4" w:space="0" w:color="auto"/>
            </w:tcBorders>
          </w:tcPr>
          <w:p w:rsidR="00A742F4" w:rsidRPr="00FA5880" w:rsidRDefault="00A742F4" w:rsidP="00411D24">
            <w:pPr>
              <w:autoSpaceDE w:val="0"/>
              <w:autoSpaceDN w:val="0"/>
              <w:adjustRightInd w:val="0"/>
              <w:spacing w:after="0" w:line="240" w:lineRule="auto"/>
              <w:rPr>
                <w:rFonts w:ascii="Times New Roman" w:hAnsi="Times New Roman"/>
                <w:color w:val="000000"/>
                <w:sz w:val="18"/>
                <w:szCs w:val="18"/>
              </w:rPr>
            </w:pPr>
            <w:r w:rsidRPr="00FA5880">
              <w:rPr>
                <w:rFonts w:ascii="Times New Roman" w:hAnsi="Times New Roman"/>
                <w:color w:val="000000"/>
                <w:sz w:val="18"/>
                <w:szCs w:val="18"/>
              </w:rPr>
              <w:t xml:space="preserve">Реконструкция здания производственного корпуса «Пристройка производственно- складских помещений к производственному корпусу» ООО «ПТФ» </w:t>
            </w:r>
            <w:proofErr w:type="spellStart"/>
            <w:r w:rsidRPr="00FA5880">
              <w:rPr>
                <w:rFonts w:ascii="Times New Roman" w:hAnsi="Times New Roman"/>
                <w:color w:val="000000"/>
                <w:sz w:val="18"/>
                <w:szCs w:val="18"/>
              </w:rPr>
              <w:t>Изол</w:t>
            </w:r>
            <w:proofErr w:type="spellEnd"/>
            <w:r w:rsidRPr="00FA5880">
              <w:rPr>
                <w:rFonts w:ascii="Times New Roman" w:hAnsi="Times New Roman"/>
                <w:color w:val="000000"/>
                <w:sz w:val="18"/>
                <w:szCs w:val="18"/>
              </w:rPr>
              <w:t>»</w:t>
            </w:r>
            <w:r>
              <w:rPr>
                <w:rFonts w:ascii="Times New Roman" w:hAnsi="Times New Roman"/>
                <w:color w:val="000000"/>
                <w:sz w:val="18"/>
                <w:szCs w:val="18"/>
              </w:rPr>
              <w:t>, расположенного по адресу:</w:t>
            </w:r>
            <w:r w:rsidRPr="00FA5880">
              <w:rPr>
                <w:rFonts w:ascii="Times New Roman" w:hAnsi="Times New Roman"/>
                <w:color w:val="000000"/>
                <w:sz w:val="18"/>
                <w:szCs w:val="18"/>
              </w:rPr>
              <w:t xml:space="preserve"> в районе дер. Слобода, уч. 17ю</w:t>
            </w:r>
          </w:p>
        </w:tc>
        <w:tc>
          <w:tcPr>
            <w:tcW w:w="1418" w:type="dxa"/>
            <w:tcBorders>
              <w:top w:val="single" w:sz="4" w:space="0" w:color="auto"/>
              <w:left w:val="single" w:sz="4" w:space="0" w:color="auto"/>
              <w:bottom w:val="single" w:sz="4" w:space="0" w:color="auto"/>
              <w:right w:val="single" w:sz="4" w:space="0" w:color="auto"/>
            </w:tcBorders>
          </w:tcPr>
          <w:p w:rsidR="00A742F4" w:rsidRPr="00DD356E" w:rsidRDefault="00A742F4" w:rsidP="00411D24">
            <w:pPr>
              <w:autoSpaceDE w:val="0"/>
              <w:autoSpaceDN w:val="0"/>
              <w:adjustRightInd w:val="0"/>
              <w:spacing w:after="0" w:line="240" w:lineRule="auto"/>
              <w:rPr>
                <w:rFonts w:ascii="Times New Roman" w:hAnsi="Times New Roman"/>
                <w:color w:val="000000"/>
              </w:rPr>
            </w:pPr>
            <w:r w:rsidRPr="00DD356E">
              <w:rPr>
                <w:rFonts w:ascii="Times New Roman" w:hAnsi="Times New Roman"/>
                <w:color w:val="000000"/>
              </w:rPr>
              <w:t>Декабрь 2021</w:t>
            </w:r>
          </w:p>
        </w:tc>
        <w:tc>
          <w:tcPr>
            <w:tcW w:w="850" w:type="dxa"/>
            <w:tcBorders>
              <w:top w:val="single" w:sz="4" w:space="0" w:color="auto"/>
              <w:left w:val="single" w:sz="4" w:space="0" w:color="auto"/>
              <w:bottom w:val="single" w:sz="4" w:space="0" w:color="auto"/>
              <w:right w:val="single" w:sz="4" w:space="0" w:color="auto"/>
            </w:tcBorders>
          </w:tcPr>
          <w:p w:rsidR="00A742F4" w:rsidRPr="00DD356E" w:rsidRDefault="00A742F4" w:rsidP="00411D24">
            <w:pPr>
              <w:autoSpaceDE w:val="0"/>
              <w:autoSpaceDN w:val="0"/>
              <w:adjustRightInd w:val="0"/>
              <w:spacing w:after="0" w:line="240" w:lineRule="auto"/>
              <w:rPr>
                <w:rFonts w:ascii="Times New Roman" w:hAnsi="Times New Roman"/>
                <w:color w:val="000000"/>
              </w:rPr>
            </w:pPr>
            <w:r w:rsidRPr="00DD356E">
              <w:rPr>
                <w:rFonts w:ascii="Times New Roman" w:hAnsi="Times New Roman"/>
                <w:color w:val="000000"/>
              </w:rPr>
              <w:t>50</w:t>
            </w:r>
          </w:p>
        </w:tc>
      </w:tr>
    </w:tbl>
    <w:p w:rsidR="00A742F4" w:rsidRPr="00DD356E" w:rsidRDefault="00A742F4" w:rsidP="00A742F4">
      <w:pPr>
        <w:spacing w:after="0" w:line="240" w:lineRule="auto"/>
        <w:contextualSpacing/>
        <w:jc w:val="both"/>
        <w:rPr>
          <w:rFonts w:ascii="Times New Roman" w:hAnsi="Times New Roman"/>
          <w:sz w:val="24"/>
          <w:szCs w:val="24"/>
        </w:rPr>
      </w:pPr>
    </w:p>
    <w:p w:rsidR="00A742F4" w:rsidRPr="00DD356E" w:rsidRDefault="00A742F4" w:rsidP="00A742F4">
      <w:pPr>
        <w:tabs>
          <w:tab w:val="left" w:pos="993"/>
        </w:tabs>
        <w:spacing w:after="0"/>
        <w:ind w:firstLine="709"/>
        <w:jc w:val="center"/>
        <w:rPr>
          <w:rFonts w:ascii="Times New Roman" w:eastAsia="Times New Roman" w:hAnsi="Times New Roman"/>
          <w:b/>
          <w:sz w:val="24"/>
          <w:szCs w:val="24"/>
          <w:lang w:eastAsia="ru-RU"/>
        </w:rPr>
      </w:pPr>
      <w:r w:rsidRPr="00DD356E">
        <w:rPr>
          <w:rFonts w:ascii="Times New Roman" w:eastAsia="Times New Roman" w:hAnsi="Times New Roman"/>
          <w:b/>
          <w:sz w:val="24"/>
          <w:szCs w:val="24"/>
          <w:lang w:eastAsia="ru-RU"/>
        </w:rPr>
        <w:t>Задачи на среднесрочный период</w:t>
      </w:r>
    </w:p>
    <w:p w:rsidR="00A742F4" w:rsidRPr="00DD356E" w:rsidRDefault="00A742F4" w:rsidP="00A742F4">
      <w:pPr>
        <w:spacing w:after="0" w:line="240" w:lineRule="auto"/>
        <w:contextualSpacing/>
        <w:jc w:val="both"/>
        <w:rPr>
          <w:rFonts w:ascii="Times New Roman" w:hAnsi="Times New Roman"/>
          <w:sz w:val="24"/>
          <w:szCs w:val="24"/>
        </w:rPr>
      </w:pPr>
      <w:r w:rsidRPr="00DD356E">
        <w:rPr>
          <w:rFonts w:ascii="Times New Roman" w:hAnsi="Times New Roman"/>
          <w:sz w:val="24"/>
          <w:szCs w:val="24"/>
        </w:rPr>
        <w:t>В период с 2022 по 2024 годы планируются к реализации 34 инвестиционных проекта. Реализация данных инвестиционных проектов позволит создать 4138 рабочих мест.</w:t>
      </w:r>
    </w:p>
    <w:p w:rsidR="00A742F4" w:rsidRPr="00DD356E" w:rsidRDefault="00A742F4" w:rsidP="00A742F4">
      <w:pPr>
        <w:spacing w:after="0" w:line="240" w:lineRule="auto"/>
        <w:contextualSpacing/>
        <w:jc w:val="both"/>
        <w:rPr>
          <w:rFonts w:ascii="Times New Roman" w:hAnsi="Times New Roman"/>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1"/>
        <w:gridCol w:w="4535"/>
        <w:gridCol w:w="1418"/>
        <w:gridCol w:w="850"/>
      </w:tblGrid>
      <w:tr w:rsidR="00A742F4" w:rsidRPr="00DD356E" w:rsidTr="00411D24">
        <w:trPr>
          <w:trHeight w:val="419"/>
        </w:trPr>
        <w:tc>
          <w:tcPr>
            <w:tcW w:w="9781" w:type="dxa"/>
            <w:gridSpan w:val="5"/>
            <w:tcBorders>
              <w:top w:val="single" w:sz="4" w:space="0" w:color="auto"/>
              <w:left w:val="single" w:sz="4" w:space="0" w:color="auto"/>
              <w:bottom w:val="single" w:sz="4" w:space="0" w:color="auto"/>
              <w:right w:val="single" w:sz="4" w:space="0" w:color="auto"/>
            </w:tcBorders>
          </w:tcPr>
          <w:p w:rsidR="00A742F4" w:rsidRPr="0060689A" w:rsidRDefault="00A742F4" w:rsidP="00411D24">
            <w:pPr>
              <w:spacing w:after="0" w:line="240" w:lineRule="auto"/>
              <w:jc w:val="center"/>
              <w:rPr>
                <w:rFonts w:ascii="Times New Roman" w:eastAsia="Times New Roman" w:hAnsi="Times New Roman"/>
                <w:sz w:val="20"/>
                <w:szCs w:val="20"/>
                <w:lang w:eastAsia="ru-RU"/>
              </w:rPr>
            </w:pPr>
            <w:r w:rsidRPr="0060689A">
              <w:rPr>
                <w:rFonts w:ascii="Times New Roman" w:eastAsia="Times New Roman" w:hAnsi="Times New Roman"/>
                <w:b/>
                <w:sz w:val="20"/>
                <w:szCs w:val="20"/>
                <w:lang w:eastAsia="ru-RU"/>
              </w:rPr>
              <w:t>2022 ГОД</w:t>
            </w:r>
          </w:p>
        </w:tc>
      </w:tr>
      <w:tr w:rsidR="00A742F4" w:rsidRPr="00DD356E" w:rsidTr="00411D24">
        <w:trPr>
          <w:trHeight w:val="107"/>
        </w:trPr>
        <w:tc>
          <w:tcPr>
            <w:tcW w:w="567" w:type="dxa"/>
            <w:shd w:val="clear" w:color="auto" w:fill="auto"/>
          </w:tcPr>
          <w:p w:rsidR="00A742F4" w:rsidRPr="0060689A" w:rsidRDefault="00A742F4" w:rsidP="00411D24">
            <w:pPr>
              <w:spacing w:after="0" w:line="240" w:lineRule="auto"/>
              <w:jc w:val="both"/>
              <w:rPr>
                <w:rFonts w:ascii="Times New Roman" w:eastAsia="Times New Roman" w:hAnsi="Times New Roman"/>
                <w:bCs/>
                <w:sz w:val="20"/>
                <w:szCs w:val="20"/>
                <w:lang w:eastAsia="ru-RU"/>
              </w:rPr>
            </w:pPr>
            <w:r w:rsidRPr="0060689A">
              <w:rPr>
                <w:rFonts w:ascii="Times New Roman" w:eastAsia="Times New Roman" w:hAnsi="Times New Roman"/>
                <w:bCs/>
                <w:sz w:val="20"/>
                <w:szCs w:val="20"/>
                <w:lang w:eastAsia="ru-RU"/>
              </w:rPr>
              <w:t>1</w:t>
            </w:r>
          </w:p>
        </w:tc>
        <w:tc>
          <w:tcPr>
            <w:tcW w:w="2411"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ООО «Дельта»</w:t>
            </w:r>
          </w:p>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p>
        </w:tc>
        <w:tc>
          <w:tcPr>
            <w:tcW w:w="4535" w:type="dxa"/>
            <w:shd w:val="clear" w:color="auto" w:fill="auto"/>
          </w:tcPr>
          <w:p w:rsidR="00A742F4" w:rsidRPr="00A23FEB" w:rsidRDefault="00A742F4" w:rsidP="00411D24">
            <w:pPr>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Строительство индустриального парка «</w:t>
            </w:r>
            <w:r w:rsidRPr="00A23FEB">
              <w:rPr>
                <w:rFonts w:ascii="Times New Roman" w:eastAsia="Times New Roman" w:hAnsi="Times New Roman"/>
                <w:sz w:val="18"/>
                <w:szCs w:val="18"/>
                <w:lang w:val="en-US" w:eastAsia="ru-RU"/>
              </w:rPr>
              <w:t>PNK</w:t>
            </w:r>
            <w:r w:rsidRPr="00A23FEB">
              <w:rPr>
                <w:rFonts w:ascii="Times New Roman" w:eastAsia="Times New Roman" w:hAnsi="Times New Roman"/>
                <w:sz w:val="18"/>
                <w:szCs w:val="18"/>
                <w:lang w:eastAsia="ru-RU"/>
              </w:rPr>
              <w:t xml:space="preserve">-Парк МКАД-М4», земельный участок пл. 9,4 га д. Ближние </w:t>
            </w:r>
            <w:proofErr w:type="spellStart"/>
            <w:r w:rsidRPr="00A23FEB">
              <w:rPr>
                <w:rFonts w:ascii="Times New Roman" w:eastAsia="Times New Roman" w:hAnsi="Times New Roman"/>
                <w:sz w:val="18"/>
                <w:szCs w:val="18"/>
                <w:lang w:eastAsia="ru-RU"/>
              </w:rPr>
              <w:t>Прудищи</w:t>
            </w:r>
            <w:proofErr w:type="spellEnd"/>
            <w:r w:rsidRPr="00A23FEB">
              <w:rPr>
                <w:rFonts w:ascii="Times New Roman" w:eastAsia="Times New Roman" w:hAnsi="Times New Roman"/>
                <w:sz w:val="18"/>
                <w:szCs w:val="18"/>
                <w:lang w:eastAsia="ru-RU"/>
              </w:rPr>
              <w:t xml:space="preserve">, </w:t>
            </w:r>
          </w:p>
          <w:p w:rsidR="00A742F4" w:rsidRPr="00A23FEB" w:rsidRDefault="00A742F4" w:rsidP="00411D24">
            <w:pPr>
              <w:autoSpaceDE w:val="0"/>
              <w:autoSpaceDN w:val="0"/>
              <w:adjustRightInd w:val="0"/>
              <w:spacing w:after="0" w:line="240" w:lineRule="auto"/>
              <w:rPr>
                <w:rFonts w:ascii="Times New Roman" w:hAnsi="Times New Roman"/>
                <w:color w:val="000000"/>
                <w:sz w:val="18"/>
                <w:szCs w:val="18"/>
              </w:rPr>
            </w:pPr>
            <w:r w:rsidRPr="00A23FEB">
              <w:rPr>
                <w:rFonts w:ascii="Times New Roman" w:hAnsi="Times New Roman"/>
                <w:color w:val="000000"/>
                <w:sz w:val="18"/>
                <w:szCs w:val="18"/>
              </w:rPr>
              <w:t>ООО УК «А Класс капитал»</w:t>
            </w:r>
          </w:p>
        </w:tc>
        <w:tc>
          <w:tcPr>
            <w:tcW w:w="1418"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Март 2022</w:t>
            </w:r>
          </w:p>
        </w:tc>
        <w:tc>
          <w:tcPr>
            <w:tcW w:w="850"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500</w:t>
            </w:r>
          </w:p>
        </w:tc>
      </w:tr>
      <w:tr w:rsidR="00A742F4" w:rsidRPr="00DD356E" w:rsidTr="00411D24">
        <w:trPr>
          <w:trHeight w:val="107"/>
        </w:trPr>
        <w:tc>
          <w:tcPr>
            <w:tcW w:w="567" w:type="dxa"/>
            <w:shd w:val="clear" w:color="auto" w:fill="auto"/>
          </w:tcPr>
          <w:p w:rsidR="00A742F4" w:rsidRPr="0060689A" w:rsidRDefault="00A742F4" w:rsidP="00411D24">
            <w:pPr>
              <w:autoSpaceDE w:val="0"/>
              <w:autoSpaceDN w:val="0"/>
              <w:adjustRightInd w:val="0"/>
              <w:spacing w:after="0" w:line="240" w:lineRule="auto"/>
              <w:rPr>
                <w:rFonts w:ascii="Times New Roman" w:hAnsi="Times New Roman"/>
                <w:bCs/>
                <w:color w:val="000000"/>
                <w:sz w:val="20"/>
                <w:szCs w:val="20"/>
              </w:rPr>
            </w:pPr>
            <w:r w:rsidRPr="0060689A">
              <w:rPr>
                <w:rFonts w:ascii="Times New Roman" w:hAnsi="Times New Roman"/>
                <w:bCs/>
                <w:color w:val="000000"/>
                <w:sz w:val="20"/>
                <w:szCs w:val="20"/>
              </w:rPr>
              <w:t>2</w:t>
            </w:r>
          </w:p>
        </w:tc>
        <w:tc>
          <w:tcPr>
            <w:tcW w:w="2411"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ООО «</w:t>
            </w:r>
            <w:proofErr w:type="spellStart"/>
            <w:r w:rsidRPr="00A23FEB">
              <w:rPr>
                <w:rFonts w:ascii="Times New Roman" w:hAnsi="Times New Roman"/>
                <w:color w:val="000000"/>
                <w:sz w:val="20"/>
                <w:szCs w:val="20"/>
              </w:rPr>
              <w:t>Спецстрой</w:t>
            </w:r>
            <w:proofErr w:type="spellEnd"/>
            <w:r w:rsidRPr="00A23FEB">
              <w:rPr>
                <w:rFonts w:ascii="Times New Roman" w:hAnsi="Times New Roman"/>
                <w:color w:val="000000"/>
                <w:sz w:val="20"/>
                <w:szCs w:val="20"/>
              </w:rPr>
              <w:t>-Т»</w:t>
            </w:r>
          </w:p>
        </w:tc>
        <w:tc>
          <w:tcPr>
            <w:tcW w:w="4535"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A23FEB">
              <w:rPr>
                <w:rFonts w:ascii="Times New Roman" w:eastAsia="Times New Roman" w:hAnsi="Times New Roman"/>
                <w:color w:val="000000"/>
                <w:sz w:val="18"/>
                <w:szCs w:val="18"/>
                <w:lang w:eastAsia="ru-RU"/>
              </w:rPr>
              <w:t xml:space="preserve">Многофункциональный производственно-складской и административно-бытовой комплекс (3-й этап строительства), Южная </w:t>
            </w:r>
            <w:proofErr w:type="spellStart"/>
            <w:r w:rsidRPr="00A23FEB">
              <w:rPr>
                <w:rFonts w:ascii="Times New Roman" w:eastAsia="Times New Roman" w:hAnsi="Times New Roman"/>
                <w:color w:val="000000"/>
                <w:sz w:val="18"/>
                <w:szCs w:val="18"/>
                <w:lang w:eastAsia="ru-RU"/>
              </w:rPr>
              <w:t>промзона</w:t>
            </w:r>
            <w:proofErr w:type="spellEnd"/>
            <w:r w:rsidRPr="00A23FEB">
              <w:rPr>
                <w:rFonts w:ascii="Times New Roman" w:eastAsia="Times New Roman" w:hAnsi="Times New Roman"/>
                <w:color w:val="000000"/>
                <w:sz w:val="18"/>
                <w:szCs w:val="18"/>
                <w:lang w:eastAsia="ru-RU"/>
              </w:rPr>
              <w:t xml:space="preserve"> г. Видное д. </w:t>
            </w:r>
            <w:proofErr w:type="spellStart"/>
            <w:r w:rsidRPr="00A23FEB">
              <w:rPr>
                <w:rFonts w:ascii="Times New Roman" w:eastAsia="Times New Roman" w:hAnsi="Times New Roman"/>
                <w:color w:val="000000"/>
                <w:sz w:val="18"/>
                <w:szCs w:val="18"/>
                <w:lang w:eastAsia="ru-RU"/>
              </w:rPr>
              <w:t>Пуговичино</w:t>
            </w:r>
            <w:proofErr w:type="spellEnd"/>
          </w:p>
        </w:tc>
        <w:tc>
          <w:tcPr>
            <w:tcW w:w="1418"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Январь 2022</w:t>
            </w:r>
          </w:p>
        </w:tc>
        <w:tc>
          <w:tcPr>
            <w:tcW w:w="850"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60</w:t>
            </w:r>
          </w:p>
        </w:tc>
      </w:tr>
      <w:tr w:rsidR="00A742F4" w:rsidRPr="00DD356E" w:rsidTr="00411D24">
        <w:trPr>
          <w:trHeight w:val="231"/>
        </w:trPr>
        <w:tc>
          <w:tcPr>
            <w:tcW w:w="567" w:type="dxa"/>
            <w:shd w:val="clear" w:color="auto" w:fill="auto"/>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t>3</w:t>
            </w:r>
          </w:p>
        </w:tc>
        <w:tc>
          <w:tcPr>
            <w:tcW w:w="2411"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 xml:space="preserve">ФЛ Гаджиева </w:t>
            </w:r>
            <w:proofErr w:type="spellStart"/>
            <w:r w:rsidRPr="00A23FEB">
              <w:rPr>
                <w:rFonts w:ascii="Times New Roman" w:hAnsi="Times New Roman"/>
                <w:color w:val="000000"/>
                <w:sz w:val="20"/>
                <w:szCs w:val="20"/>
              </w:rPr>
              <w:t>Алида</w:t>
            </w:r>
            <w:proofErr w:type="spellEnd"/>
            <w:r w:rsidRPr="00A23FEB">
              <w:rPr>
                <w:rFonts w:ascii="Times New Roman" w:hAnsi="Times New Roman"/>
                <w:color w:val="000000"/>
                <w:sz w:val="20"/>
                <w:szCs w:val="20"/>
              </w:rPr>
              <w:t xml:space="preserve"> </w:t>
            </w:r>
            <w:proofErr w:type="spellStart"/>
            <w:r w:rsidRPr="00A23FEB">
              <w:rPr>
                <w:rFonts w:ascii="Times New Roman" w:hAnsi="Times New Roman"/>
                <w:color w:val="000000"/>
                <w:sz w:val="20"/>
                <w:szCs w:val="20"/>
              </w:rPr>
              <w:t>Акиф</w:t>
            </w:r>
            <w:proofErr w:type="spellEnd"/>
            <w:r w:rsidRPr="00A23FEB">
              <w:rPr>
                <w:rFonts w:ascii="Times New Roman" w:hAnsi="Times New Roman"/>
                <w:color w:val="000000"/>
                <w:sz w:val="20"/>
                <w:szCs w:val="20"/>
              </w:rPr>
              <w:t xml:space="preserve"> </w:t>
            </w:r>
            <w:proofErr w:type="spellStart"/>
            <w:r w:rsidRPr="00A23FEB">
              <w:rPr>
                <w:rFonts w:ascii="Times New Roman" w:hAnsi="Times New Roman"/>
                <w:color w:val="000000"/>
                <w:sz w:val="20"/>
                <w:szCs w:val="20"/>
              </w:rPr>
              <w:t>кызы</w:t>
            </w:r>
            <w:proofErr w:type="spellEnd"/>
          </w:p>
        </w:tc>
        <w:tc>
          <w:tcPr>
            <w:tcW w:w="4535"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18"/>
                <w:szCs w:val="18"/>
              </w:rPr>
            </w:pPr>
            <w:r w:rsidRPr="00A23FEB">
              <w:rPr>
                <w:rFonts w:ascii="Times New Roman" w:hAnsi="Times New Roman"/>
                <w:color w:val="000000"/>
                <w:sz w:val="18"/>
                <w:szCs w:val="18"/>
              </w:rPr>
              <w:t xml:space="preserve">Производственно-складской комплекс. Московская </w:t>
            </w:r>
            <w:proofErr w:type="gramStart"/>
            <w:r w:rsidRPr="00A23FEB">
              <w:rPr>
                <w:rFonts w:ascii="Times New Roman" w:hAnsi="Times New Roman"/>
                <w:color w:val="000000"/>
                <w:sz w:val="18"/>
                <w:szCs w:val="18"/>
              </w:rPr>
              <w:t>область,  д.</w:t>
            </w:r>
            <w:proofErr w:type="gramEnd"/>
            <w:r w:rsidRPr="00A23FEB">
              <w:rPr>
                <w:rFonts w:ascii="Times New Roman" w:hAnsi="Times New Roman"/>
                <w:color w:val="000000"/>
                <w:sz w:val="18"/>
                <w:szCs w:val="18"/>
              </w:rPr>
              <w:t xml:space="preserve"> Андреевское</w:t>
            </w:r>
          </w:p>
          <w:p w:rsidR="00A742F4" w:rsidRPr="00A23FEB" w:rsidRDefault="00A742F4" w:rsidP="00411D24">
            <w:pPr>
              <w:autoSpaceDE w:val="0"/>
              <w:autoSpaceDN w:val="0"/>
              <w:adjustRightInd w:val="0"/>
              <w:spacing w:after="0" w:line="240" w:lineRule="auto"/>
              <w:rPr>
                <w:rFonts w:ascii="Times New Roman" w:hAnsi="Times New Roman"/>
                <w:color w:val="000000"/>
                <w:sz w:val="18"/>
                <w:szCs w:val="18"/>
              </w:rPr>
            </w:pPr>
            <w:r w:rsidRPr="00A23FEB">
              <w:rPr>
                <w:rFonts w:ascii="Times New Roman" w:hAnsi="Times New Roman"/>
                <w:color w:val="000000"/>
                <w:sz w:val="18"/>
                <w:szCs w:val="18"/>
              </w:rPr>
              <w:t>50:21:0060403:6265</w:t>
            </w:r>
          </w:p>
        </w:tc>
        <w:tc>
          <w:tcPr>
            <w:tcW w:w="1418"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p>
        </w:tc>
        <w:tc>
          <w:tcPr>
            <w:tcW w:w="850"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p>
        </w:tc>
      </w:tr>
      <w:tr w:rsidR="00A742F4" w:rsidRPr="00DD356E" w:rsidTr="00411D24">
        <w:trPr>
          <w:trHeight w:val="231"/>
        </w:trPr>
        <w:tc>
          <w:tcPr>
            <w:tcW w:w="567" w:type="dxa"/>
            <w:shd w:val="clear" w:color="auto" w:fill="auto"/>
          </w:tcPr>
          <w:p w:rsidR="00A742F4" w:rsidRPr="0060689A" w:rsidRDefault="00A742F4" w:rsidP="00411D24">
            <w:pPr>
              <w:autoSpaceDE w:val="0"/>
              <w:autoSpaceDN w:val="0"/>
              <w:adjustRightInd w:val="0"/>
              <w:spacing w:after="0" w:line="240" w:lineRule="auto"/>
              <w:rPr>
                <w:rFonts w:ascii="Times New Roman" w:hAnsi="Times New Roman"/>
                <w:bCs/>
                <w:color w:val="000000"/>
                <w:sz w:val="20"/>
                <w:szCs w:val="20"/>
              </w:rPr>
            </w:pPr>
            <w:r w:rsidRPr="0060689A">
              <w:rPr>
                <w:rFonts w:ascii="Times New Roman" w:hAnsi="Times New Roman"/>
                <w:bCs/>
                <w:color w:val="000000"/>
                <w:sz w:val="20"/>
                <w:szCs w:val="20"/>
              </w:rPr>
              <w:t>4</w:t>
            </w:r>
          </w:p>
        </w:tc>
        <w:tc>
          <w:tcPr>
            <w:tcW w:w="2411"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ООО "АГЕНТСТВО НЕДВИЖИМОСТИ "ЛИДЕР""</w:t>
            </w:r>
          </w:p>
        </w:tc>
        <w:tc>
          <w:tcPr>
            <w:tcW w:w="4535"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18"/>
                <w:szCs w:val="18"/>
              </w:rPr>
            </w:pPr>
            <w:r w:rsidRPr="00A23FEB">
              <w:rPr>
                <w:rFonts w:ascii="Times New Roman" w:hAnsi="Times New Roman"/>
                <w:color w:val="000000"/>
                <w:sz w:val="18"/>
                <w:szCs w:val="18"/>
              </w:rPr>
              <w:t xml:space="preserve">Административное здание №39 (по ГП) с сетями инженерно- технического обеспечения по </w:t>
            </w:r>
            <w:proofErr w:type="gramStart"/>
            <w:r w:rsidRPr="00A23FEB">
              <w:rPr>
                <w:rFonts w:ascii="Times New Roman" w:hAnsi="Times New Roman"/>
                <w:color w:val="000000"/>
                <w:sz w:val="18"/>
                <w:szCs w:val="18"/>
              </w:rPr>
              <w:t xml:space="preserve">адресу:   </w:t>
            </w:r>
            <w:proofErr w:type="gramEnd"/>
            <w:r w:rsidRPr="00A23FEB">
              <w:rPr>
                <w:rFonts w:ascii="Times New Roman" w:hAnsi="Times New Roman"/>
                <w:color w:val="000000"/>
                <w:sz w:val="18"/>
                <w:szCs w:val="18"/>
              </w:rPr>
              <w:t xml:space="preserve">пос. </w:t>
            </w:r>
            <w:proofErr w:type="spellStart"/>
            <w:r w:rsidRPr="00A23FEB">
              <w:rPr>
                <w:rFonts w:ascii="Times New Roman" w:hAnsi="Times New Roman"/>
                <w:color w:val="000000"/>
                <w:sz w:val="18"/>
                <w:szCs w:val="18"/>
              </w:rPr>
              <w:t>Битца</w:t>
            </w:r>
            <w:proofErr w:type="spellEnd"/>
          </w:p>
          <w:p w:rsidR="00A742F4" w:rsidRPr="00A23FEB" w:rsidRDefault="00A742F4" w:rsidP="00411D24">
            <w:pPr>
              <w:autoSpaceDE w:val="0"/>
              <w:autoSpaceDN w:val="0"/>
              <w:adjustRightInd w:val="0"/>
              <w:spacing w:after="0" w:line="240" w:lineRule="auto"/>
              <w:rPr>
                <w:rFonts w:ascii="Times New Roman" w:hAnsi="Times New Roman"/>
                <w:color w:val="000000"/>
                <w:sz w:val="18"/>
                <w:szCs w:val="18"/>
              </w:rPr>
            </w:pPr>
            <w:r w:rsidRPr="00A23FEB">
              <w:rPr>
                <w:rFonts w:ascii="Times New Roman" w:hAnsi="Times New Roman"/>
                <w:color w:val="000000"/>
                <w:sz w:val="18"/>
                <w:szCs w:val="18"/>
              </w:rPr>
              <w:t>50:21:0030210:9777</w:t>
            </w:r>
          </w:p>
        </w:tc>
        <w:tc>
          <w:tcPr>
            <w:tcW w:w="1418"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Май 2022</w:t>
            </w:r>
          </w:p>
        </w:tc>
        <w:tc>
          <w:tcPr>
            <w:tcW w:w="850"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10</w:t>
            </w:r>
          </w:p>
        </w:tc>
      </w:tr>
      <w:tr w:rsidR="00A742F4" w:rsidRPr="00DD356E" w:rsidTr="00411D24">
        <w:trPr>
          <w:trHeight w:val="481"/>
        </w:trPr>
        <w:tc>
          <w:tcPr>
            <w:tcW w:w="567" w:type="dxa"/>
            <w:shd w:val="clear" w:color="auto" w:fill="auto"/>
          </w:tcPr>
          <w:p w:rsidR="00A742F4" w:rsidRPr="0060689A" w:rsidRDefault="00A742F4" w:rsidP="00411D24">
            <w:pPr>
              <w:autoSpaceDE w:val="0"/>
              <w:autoSpaceDN w:val="0"/>
              <w:adjustRightInd w:val="0"/>
              <w:spacing w:after="0" w:line="240" w:lineRule="auto"/>
              <w:rPr>
                <w:rFonts w:ascii="Times New Roman" w:hAnsi="Times New Roman"/>
                <w:bCs/>
                <w:color w:val="000000"/>
                <w:sz w:val="20"/>
                <w:szCs w:val="20"/>
              </w:rPr>
            </w:pPr>
            <w:r w:rsidRPr="0060689A">
              <w:rPr>
                <w:rFonts w:ascii="Times New Roman" w:hAnsi="Times New Roman"/>
                <w:bCs/>
                <w:color w:val="000000"/>
                <w:sz w:val="20"/>
                <w:szCs w:val="20"/>
              </w:rPr>
              <w:t>6</w:t>
            </w:r>
          </w:p>
        </w:tc>
        <w:tc>
          <w:tcPr>
            <w:tcW w:w="2411"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 xml:space="preserve">ФЛ </w:t>
            </w:r>
            <w:proofErr w:type="spellStart"/>
            <w:r w:rsidRPr="00A23FEB">
              <w:rPr>
                <w:rFonts w:ascii="Times New Roman" w:hAnsi="Times New Roman"/>
                <w:color w:val="000000"/>
                <w:sz w:val="20"/>
                <w:szCs w:val="20"/>
              </w:rPr>
              <w:t>Лизунков</w:t>
            </w:r>
            <w:proofErr w:type="spellEnd"/>
            <w:r w:rsidRPr="00A23FEB">
              <w:rPr>
                <w:rFonts w:ascii="Times New Roman" w:hAnsi="Times New Roman"/>
                <w:color w:val="000000"/>
                <w:sz w:val="20"/>
                <w:szCs w:val="20"/>
              </w:rPr>
              <w:t xml:space="preserve"> Петр Степанович</w:t>
            </w:r>
          </w:p>
        </w:tc>
        <w:tc>
          <w:tcPr>
            <w:tcW w:w="4535"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18"/>
                <w:szCs w:val="18"/>
              </w:rPr>
            </w:pPr>
            <w:r w:rsidRPr="00A23FEB">
              <w:rPr>
                <w:rFonts w:ascii="Times New Roman" w:hAnsi="Times New Roman"/>
                <w:color w:val="000000"/>
                <w:sz w:val="18"/>
                <w:szCs w:val="18"/>
              </w:rPr>
              <w:t>Нежилое здание габаритными размерами 15х45 м располагаемое по адресу: д. Андреевское  50:21:0060204:331</w:t>
            </w:r>
          </w:p>
        </w:tc>
        <w:tc>
          <w:tcPr>
            <w:tcW w:w="1418"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Октябрь 2022</w:t>
            </w:r>
          </w:p>
        </w:tc>
        <w:tc>
          <w:tcPr>
            <w:tcW w:w="850"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3</w:t>
            </w:r>
          </w:p>
        </w:tc>
      </w:tr>
      <w:tr w:rsidR="00A742F4" w:rsidRPr="00DD356E" w:rsidTr="00411D24">
        <w:trPr>
          <w:trHeight w:val="419"/>
        </w:trPr>
        <w:tc>
          <w:tcPr>
            <w:tcW w:w="567" w:type="dxa"/>
            <w:shd w:val="clear" w:color="auto" w:fill="auto"/>
          </w:tcPr>
          <w:p w:rsidR="00A742F4" w:rsidRPr="0060689A" w:rsidRDefault="00A742F4" w:rsidP="00411D24">
            <w:pPr>
              <w:autoSpaceDE w:val="0"/>
              <w:autoSpaceDN w:val="0"/>
              <w:adjustRightInd w:val="0"/>
              <w:spacing w:after="0" w:line="240" w:lineRule="auto"/>
              <w:rPr>
                <w:rFonts w:ascii="Times New Roman" w:hAnsi="Times New Roman"/>
                <w:color w:val="000000"/>
                <w:sz w:val="20"/>
                <w:szCs w:val="20"/>
              </w:rPr>
            </w:pPr>
            <w:r w:rsidRPr="0060689A">
              <w:rPr>
                <w:rFonts w:ascii="Times New Roman" w:hAnsi="Times New Roman"/>
                <w:color w:val="000000"/>
                <w:sz w:val="20"/>
                <w:szCs w:val="20"/>
              </w:rPr>
              <w:lastRenderedPageBreak/>
              <w:t>7</w:t>
            </w:r>
          </w:p>
        </w:tc>
        <w:tc>
          <w:tcPr>
            <w:tcW w:w="2411"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ФЛ Новикова Алёна Сергеевна</w:t>
            </w:r>
          </w:p>
        </w:tc>
        <w:tc>
          <w:tcPr>
            <w:tcW w:w="4535"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18"/>
                <w:szCs w:val="18"/>
              </w:rPr>
            </w:pPr>
            <w:r w:rsidRPr="00A23FEB">
              <w:rPr>
                <w:rFonts w:ascii="Times New Roman" w:hAnsi="Times New Roman"/>
                <w:color w:val="000000"/>
                <w:sz w:val="18"/>
                <w:szCs w:val="18"/>
              </w:rPr>
              <w:t>Склад строительных материалов по адресу:   д. Андреевское, на участке 50:21:0060403:6373</w:t>
            </w:r>
          </w:p>
        </w:tc>
        <w:tc>
          <w:tcPr>
            <w:tcW w:w="1418"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p>
        </w:tc>
        <w:tc>
          <w:tcPr>
            <w:tcW w:w="850"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p>
        </w:tc>
      </w:tr>
      <w:tr w:rsidR="00A742F4" w:rsidRPr="00DD356E" w:rsidTr="00411D24">
        <w:trPr>
          <w:trHeight w:val="169"/>
        </w:trPr>
        <w:tc>
          <w:tcPr>
            <w:tcW w:w="567"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0689A">
              <w:rPr>
                <w:rFonts w:ascii="Times New Roman" w:eastAsia="Times New Roman" w:hAnsi="Times New Roman"/>
                <w:color w:val="000000"/>
                <w:sz w:val="20"/>
                <w:szCs w:val="20"/>
                <w:lang w:eastAsia="ru-RU"/>
              </w:rPr>
              <w:t>8</w:t>
            </w:r>
          </w:p>
        </w:tc>
        <w:tc>
          <w:tcPr>
            <w:tcW w:w="2411"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A23FEB">
              <w:rPr>
                <w:rFonts w:ascii="Times New Roman" w:eastAsia="Times New Roman" w:hAnsi="Times New Roman"/>
                <w:color w:val="000000"/>
                <w:sz w:val="20"/>
                <w:szCs w:val="20"/>
                <w:lang w:eastAsia="ru-RU"/>
              </w:rPr>
              <w:t>ООО ""СТРОЙЭЛЕКТРОМОНТАЖ""</w:t>
            </w:r>
          </w:p>
        </w:tc>
        <w:tc>
          <w:tcPr>
            <w:tcW w:w="4535"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A23FEB">
              <w:rPr>
                <w:rFonts w:ascii="Times New Roman" w:eastAsia="Times New Roman" w:hAnsi="Times New Roman"/>
                <w:color w:val="000000"/>
                <w:sz w:val="18"/>
                <w:szCs w:val="18"/>
                <w:lang w:eastAsia="ru-RU"/>
              </w:rPr>
              <w:t xml:space="preserve">Производственный комплекс (склад) </w:t>
            </w:r>
            <w:proofErr w:type="spellStart"/>
            <w:r w:rsidRPr="00A23FEB">
              <w:rPr>
                <w:rFonts w:ascii="Times New Roman" w:eastAsia="Times New Roman" w:hAnsi="Times New Roman"/>
                <w:color w:val="000000"/>
                <w:sz w:val="18"/>
                <w:szCs w:val="18"/>
                <w:lang w:eastAsia="ru-RU"/>
              </w:rPr>
              <w:t>Москов</w:t>
            </w:r>
            <w:proofErr w:type="spellEnd"/>
            <w:r w:rsidRPr="00A23FEB">
              <w:rPr>
                <w:rFonts w:ascii="Times New Roman" w:eastAsia="Times New Roman" w:hAnsi="Times New Roman"/>
                <w:color w:val="000000"/>
                <w:sz w:val="18"/>
                <w:szCs w:val="18"/>
                <w:lang w:eastAsia="ru-RU"/>
              </w:rPr>
              <w:t xml:space="preserve">         д. Андреевское, 50:21:0060403:6204</w:t>
            </w:r>
          </w:p>
        </w:tc>
        <w:tc>
          <w:tcPr>
            <w:tcW w:w="1418"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A23FEB">
              <w:rPr>
                <w:rFonts w:ascii="Times New Roman" w:eastAsia="Times New Roman" w:hAnsi="Times New Roman"/>
                <w:color w:val="000000"/>
                <w:sz w:val="20"/>
                <w:szCs w:val="20"/>
                <w:lang w:eastAsia="ru-RU"/>
              </w:rPr>
              <w:t>Апрель 2022</w:t>
            </w:r>
          </w:p>
        </w:tc>
        <w:tc>
          <w:tcPr>
            <w:tcW w:w="850"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A23FEB">
              <w:rPr>
                <w:rFonts w:ascii="Times New Roman" w:eastAsia="Times New Roman" w:hAnsi="Times New Roman"/>
                <w:color w:val="000000"/>
                <w:sz w:val="20"/>
                <w:szCs w:val="20"/>
                <w:lang w:eastAsia="ru-RU"/>
              </w:rPr>
              <w:t>10</w:t>
            </w:r>
          </w:p>
        </w:tc>
      </w:tr>
      <w:tr w:rsidR="00A742F4" w:rsidRPr="00DD356E" w:rsidTr="00411D24">
        <w:trPr>
          <w:trHeight w:val="169"/>
        </w:trPr>
        <w:tc>
          <w:tcPr>
            <w:tcW w:w="567"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bCs/>
                <w:color w:val="000000"/>
                <w:sz w:val="20"/>
                <w:szCs w:val="20"/>
                <w:lang w:eastAsia="ru-RU"/>
              </w:rPr>
            </w:pPr>
            <w:r w:rsidRPr="0060689A">
              <w:rPr>
                <w:rFonts w:ascii="Times New Roman" w:eastAsia="Times New Roman" w:hAnsi="Times New Roman"/>
                <w:bCs/>
                <w:color w:val="000000"/>
                <w:sz w:val="20"/>
                <w:szCs w:val="20"/>
                <w:lang w:eastAsia="ru-RU"/>
              </w:rPr>
              <w:t>9</w:t>
            </w:r>
          </w:p>
        </w:tc>
        <w:tc>
          <w:tcPr>
            <w:tcW w:w="2411"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A23FEB">
              <w:rPr>
                <w:rFonts w:ascii="Times New Roman" w:eastAsia="Times New Roman" w:hAnsi="Times New Roman"/>
                <w:color w:val="000000"/>
                <w:sz w:val="20"/>
                <w:szCs w:val="20"/>
                <w:lang w:eastAsia="ru-RU"/>
              </w:rPr>
              <w:t>ООО ""</w:t>
            </w:r>
            <w:proofErr w:type="spellStart"/>
            <w:r w:rsidRPr="00A23FEB">
              <w:rPr>
                <w:rFonts w:ascii="Times New Roman" w:eastAsia="Times New Roman" w:hAnsi="Times New Roman"/>
                <w:color w:val="000000"/>
                <w:sz w:val="20"/>
                <w:szCs w:val="20"/>
                <w:lang w:eastAsia="ru-RU"/>
              </w:rPr>
              <w:t>Иверс</w:t>
            </w:r>
            <w:proofErr w:type="spellEnd"/>
            <w:r w:rsidRPr="00A23FEB">
              <w:rPr>
                <w:rFonts w:ascii="Times New Roman" w:eastAsia="Times New Roman" w:hAnsi="Times New Roman"/>
                <w:color w:val="000000"/>
                <w:sz w:val="20"/>
                <w:szCs w:val="20"/>
                <w:lang w:eastAsia="ru-RU"/>
              </w:rPr>
              <w:t>-МСК""</w:t>
            </w:r>
          </w:p>
        </w:tc>
        <w:tc>
          <w:tcPr>
            <w:tcW w:w="4535"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A23FEB">
              <w:rPr>
                <w:rFonts w:ascii="Times New Roman" w:eastAsia="Times New Roman" w:hAnsi="Times New Roman"/>
                <w:color w:val="000000"/>
                <w:sz w:val="18"/>
                <w:szCs w:val="18"/>
                <w:lang w:eastAsia="ru-RU"/>
              </w:rPr>
              <w:t>Складской комплекс, расположенный по адресу: северо-восточнее д. Горки, уч. 16/1, 50:21:070211:171</w:t>
            </w:r>
          </w:p>
        </w:tc>
        <w:tc>
          <w:tcPr>
            <w:tcW w:w="1418"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A23FEB">
              <w:rPr>
                <w:rFonts w:ascii="Times New Roman" w:eastAsia="Times New Roman" w:hAnsi="Times New Roman"/>
                <w:color w:val="000000"/>
                <w:sz w:val="20"/>
                <w:szCs w:val="20"/>
                <w:lang w:eastAsia="ru-RU"/>
              </w:rPr>
              <w:t>Сентябрь 2022</w:t>
            </w:r>
          </w:p>
        </w:tc>
        <w:tc>
          <w:tcPr>
            <w:tcW w:w="850"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A23FEB">
              <w:rPr>
                <w:rFonts w:ascii="Times New Roman" w:eastAsia="Times New Roman" w:hAnsi="Times New Roman"/>
                <w:color w:val="000000"/>
                <w:sz w:val="20"/>
                <w:szCs w:val="20"/>
                <w:lang w:eastAsia="ru-RU"/>
              </w:rPr>
              <w:t>29</w:t>
            </w:r>
          </w:p>
        </w:tc>
      </w:tr>
      <w:tr w:rsidR="00A742F4" w:rsidRPr="00DD356E" w:rsidTr="00411D24">
        <w:trPr>
          <w:trHeight w:val="294"/>
        </w:trPr>
        <w:tc>
          <w:tcPr>
            <w:tcW w:w="567"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0689A">
              <w:rPr>
                <w:rFonts w:ascii="Times New Roman" w:eastAsia="Times New Roman" w:hAnsi="Times New Roman"/>
                <w:color w:val="000000"/>
                <w:sz w:val="20"/>
                <w:szCs w:val="20"/>
                <w:lang w:eastAsia="ru-RU"/>
              </w:rPr>
              <w:t>10</w:t>
            </w:r>
          </w:p>
        </w:tc>
        <w:tc>
          <w:tcPr>
            <w:tcW w:w="2411"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A23FEB">
              <w:rPr>
                <w:rFonts w:ascii="Times New Roman" w:eastAsia="Times New Roman" w:hAnsi="Times New Roman"/>
                <w:color w:val="000000"/>
                <w:sz w:val="20"/>
                <w:szCs w:val="20"/>
                <w:lang w:eastAsia="ru-RU"/>
              </w:rPr>
              <w:t>Казаченко Николай Валерьевич</w:t>
            </w:r>
          </w:p>
        </w:tc>
        <w:tc>
          <w:tcPr>
            <w:tcW w:w="4535"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 xml:space="preserve">Складской комплекс по адресу:  к.н. 50:21:0060204:335 </w:t>
            </w:r>
          </w:p>
        </w:tc>
        <w:tc>
          <w:tcPr>
            <w:tcW w:w="1418"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Январь 2022</w:t>
            </w:r>
          </w:p>
        </w:tc>
        <w:tc>
          <w:tcPr>
            <w:tcW w:w="850"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A23FEB">
              <w:rPr>
                <w:rFonts w:ascii="Times New Roman" w:eastAsia="Times New Roman" w:hAnsi="Times New Roman"/>
                <w:color w:val="000000"/>
                <w:sz w:val="20"/>
                <w:szCs w:val="20"/>
                <w:lang w:eastAsia="ru-RU"/>
              </w:rPr>
              <w:t>25</w:t>
            </w:r>
          </w:p>
        </w:tc>
      </w:tr>
      <w:tr w:rsidR="00A742F4" w:rsidRPr="00DD356E" w:rsidTr="00411D24">
        <w:trPr>
          <w:trHeight w:val="107"/>
        </w:trPr>
        <w:tc>
          <w:tcPr>
            <w:tcW w:w="567"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bCs/>
                <w:sz w:val="20"/>
                <w:szCs w:val="20"/>
                <w:lang w:eastAsia="ru-RU"/>
              </w:rPr>
            </w:pPr>
            <w:r w:rsidRPr="0060689A">
              <w:rPr>
                <w:rFonts w:ascii="Times New Roman" w:eastAsia="Times New Roman" w:hAnsi="Times New Roman"/>
                <w:bCs/>
                <w:sz w:val="20"/>
                <w:szCs w:val="20"/>
                <w:lang w:eastAsia="ru-RU"/>
              </w:rPr>
              <w:t>11</w:t>
            </w:r>
          </w:p>
        </w:tc>
        <w:tc>
          <w:tcPr>
            <w:tcW w:w="2411"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color w:val="FFFFFF"/>
                <w:sz w:val="20"/>
                <w:szCs w:val="20"/>
                <w:lang w:eastAsia="ru-RU"/>
              </w:rPr>
            </w:pPr>
            <w:r w:rsidRPr="00A23FEB">
              <w:rPr>
                <w:rFonts w:ascii="Times New Roman" w:eastAsia="Times New Roman" w:hAnsi="Times New Roman"/>
                <w:sz w:val="20"/>
                <w:szCs w:val="20"/>
                <w:lang w:eastAsia="ru-RU"/>
              </w:rPr>
              <w:t>ООО "Горки Ленинские-8"</w:t>
            </w:r>
          </w:p>
        </w:tc>
        <w:tc>
          <w:tcPr>
            <w:tcW w:w="4535"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 xml:space="preserve">Производственно-складской комплекс </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восточнее деревни "Горки"</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50:21:0000000:40133</w:t>
            </w:r>
          </w:p>
        </w:tc>
        <w:tc>
          <w:tcPr>
            <w:tcW w:w="1418"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p>
        </w:tc>
        <w:tc>
          <w:tcPr>
            <w:tcW w:w="850"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color w:val="FFFFFF"/>
                <w:sz w:val="20"/>
                <w:szCs w:val="20"/>
                <w:lang w:eastAsia="ru-RU"/>
              </w:rPr>
            </w:pPr>
          </w:p>
        </w:tc>
      </w:tr>
      <w:tr w:rsidR="00A742F4" w:rsidRPr="00DD356E" w:rsidTr="00411D24">
        <w:trPr>
          <w:trHeight w:val="107"/>
        </w:trPr>
        <w:tc>
          <w:tcPr>
            <w:tcW w:w="567"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bCs/>
                <w:sz w:val="20"/>
                <w:szCs w:val="20"/>
                <w:lang w:eastAsia="ru-RU"/>
              </w:rPr>
            </w:pPr>
            <w:r w:rsidRPr="0060689A">
              <w:rPr>
                <w:rFonts w:ascii="Times New Roman" w:eastAsia="Times New Roman" w:hAnsi="Times New Roman"/>
                <w:bCs/>
                <w:sz w:val="20"/>
                <w:szCs w:val="20"/>
                <w:lang w:eastAsia="ru-RU"/>
              </w:rPr>
              <w:t>12</w:t>
            </w:r>
          </w:p>
        </w:tc>
        <w:tc>
          <w:tcPr>
            <w:tcW w:w="2411"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ООО "ШВЕТЕКС"</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color w:val="FFFFFF"/>
                <w:sz w:val="20"/>
                <w:szCs w:val="20"/>
                <w:lang w:eastAsia="ru-RU"/>
              </w:rPr>
            </w:pPr>
          </w:p>
        </w:tc>
        <w:tc>
          <w:tcPr>
            <w:tcW w:w="4535"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Материальный склад №</w:t>
            </w:r>
            <w:proofErr w:type="gramStart"/>
            <w:r w:rsidRPr="00A23FEB">
              <w:rPr>
                <w:rFonts w:ascii="Times New Roman" w:eastAsia="Times New Roman" w:hAnsi="Times New Roman"/>
                <w:sz w:val="18"/>
                <w:szCs w:val="18"/>
                <w:lang w:eastAsia="ru-RU"/>
              </w:rPr>
              <w:t>1  д.</w:t>
            </w:r>
            <w:proofErr w:type="gramEnd"/>
            <w:r w:rsidRPr="00A23FEB">
              <w:rPr>
                <w:rFonts w:ascii="Times New Roman" w:eastAsia="Times New Roman" w:hAnsi="Times New Roman"/>
                <w:sz w:val="18"/>
                <w:szCs w:val="18"/>
                <w:lang w:eastAsia="ru-RU"/>
              </w:rPr>
              <w:t xml:space="preserve"> Андреевское,</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50:21:0060403:6277</w:t>
            </w:r>
          </w:p>
        </w:tc>
        <w:tc>
          <w:tcPr>
            <w:tcW w:w="1418"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Октябрь 2022</w:t>
            </w:r>
          </w:p>
        </w:tc>
        <w:tc>
          <w:tcPr>
            <w:tcW w:w="850"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color w:val="FFFFFF"/>
                <w:sz w:val="20"/>
                <w:szCs w:val="20"/>
                <w:lang w:eastAsia="ru-RU"/>
              </w:rPr>
              <w:t>909</w:t>
            </w:r>
            <w:r w:rsidRPr="00A23FEB">
              <w:rPr>
                <w:rFonts w:ascii="Times New Roman" w:eastAsia="Times New Roman" w:hAnsi="Times New Roman"/>
                <w:sz w:val="20"/>
                <w:szCs w:val="20"/>
                <w:lang w:eastAsia="ru-RU"/>
              </w:rPr>
              <w:t>90</w:t>
            </w:r>
          </w:p>
        </w:tc>
      </w:tr>
      <w:tr w:rsidR="00A742F4" w:rsidRPr="00DD356E" w:rsidTr="00411D24">
        <w:trPr>
          <w:trHeight w:val="107"/>
        </w:trPr>
        <w:tc>
          <w:tcPr>
            <w:tcW w:w="567"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bCs/>
                <w:sz w:val="20"/>
                <w:szCs w:val="20"/>
                <w:lang w:eastAsia="ru-RU"/>
              </w:rPr>
            </w:pPr>
            <w:r w:rsidRPr="0060689A">
              <w:rPr>
                <w:rFonts w:ascii="Times New Roman" w:eastAsia="Times New Roman" w:hAnsi="Times New Roman"/>
                <w:bCs/>
                <w:sz w:val="20"/>
                <w:szCs w:val="20"/>
                <w:lang w:eastAsia="ru-RU"/>
              </w:rPr>
              <w:t>13</w:t>
            </w:r>
          </w:p>
        </w:tc>
        <w:tc>
          <w:tcPr>
            <w:tcW w:w="2411"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ООО</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"СПЕЦГАЗСЕРВИС"</w:t>
            </w:r>
          </w:p>
        </w:tc>
        <w:tc>
          <w:tcPr>
            <w:tcW w:w="4535"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 xml:space="preserve">Магазин по адресу: </w:t>
            </w:r>
            <w:proofErr w:type="spellStart"/>
            <w:r w:rsidRPr="00A23FEB">
              <w:rPr>
                <w:rFonts w:ascii="Times New Roman" w:eastAsia="Times New Roman" w:hAnsi="Times New Roman"/>
                <w:sz w:val="18"/>
                <w:szCs w:val="18"/>
                <w:lang w:eastAsia="ru-RU"/>
              </w:rPr>
              <w:t>г.Видное</w:t>
            </w:r>
            <w:proofErr w:type="spellEnd"/>
            <w:r w:rsidRPr="00A23FEB">
              <w:rPr>
                <w:rFonts w:ascii="Times New Roman" w:eastAsia="Times New Roman" w:hAnsi="Times New Roman"/>
                <w:sz w:val="18"/>
                <w:szCs w:val="18"/>
                <w:lang w:eastAsia="ru-RU"/>
              </w:rPr>
              <w:t>, ул.</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Кооперативная, уч. 7 юр</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50:21:0000000:498</w:t>
            </w:r>
          </w:p>
        </w:tc>
        <w:tc>
          <w:tcPr>
            <w:tcW w:w="1418"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 xml:space="preserve"> Май 2022</w:t>
            </w:r>
          </w:p>
        </w:tc>
        <w:tc>
          <w:tcPr>
            <w:tcW w:w="850"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4</w:t>
            </w:r>
          </w:p>
        </w:tc>
      </w:tr>
      <w:tr w:rsidR="00A742F4" w:rsidRPr="00DD356E" w:rsidTr="00411D24">
        <w:trPr>
          <w:trHeight w:val="107"/>
        </w:trPr>
        <w:tc>
          <w:tcPr>
            <w:tcW w:w="567"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bCs/>
                <w:sz w:val="20"/>
                <w:szCs w:val="20"/>
                <w:lang w:eastAsia="ru-RU"/>
              </w:rPr>
            </w:pPr>
            <w:r w:rsidRPr="0060689A">
              <w:rPr>
                <w:rFonts w:ascii="Times New Roman" w:eastAsia="Times New Roman" w:hAnsi="Times New Roman"/>
                <w:bCs/>
                <w:sz w:val="20"/>
                <w:szCs w:val="20"/>
                <w:lang w:eastAsia="ru-RU"/>
              </w:rPr>
              <w:t>14</w:t>
            </w:r>
          </w:p>
        </w:tc>
        <w:tc>
          <w:tcPr>
            <w:tcW w:w="2411"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A23FEB">
              <w:rPr>
                <w:rFonts w:ascii="Times New Roman" w:eastAsia="Times New Roman" w:hAnsi="Times New Roman"/>
                <w:sz w:val="20"/>
                <w:szCs w:val="20"/>
                <w:lang w:eastAsia="ru-RU"/>
              </w:rPr>
              <w:t>Адейкин</w:t>
            </w:r>
            <w:proofErr w:type="spellEnd"/>
            <w:r w:rsidRPr="00A23FEB">
              <w:rPr>
                <w:rFonts w:ascii="Times New Roman" w:eastAsia="Times New Roman" w:hAnsi="Times New Roman"/>
                <w:sz w:val="20"/>
                <w:szCs w:val="20"/>
                <w:lang w:eastAsia="ru-RU"/>
              </w:rPr>
              <w:t xml:space="preserve"> Андрей Николаевич</w:t>
            </w:r>
          </w:p>
        </w:tc>
        <w:tc>
          <w:tcPr>
            <w:tcW w:w="4535" w:type="dxa"/>
            <w:shd w:val="clear" w:color="auto" w:fill="auto"/>
          </w:tcPr>
          <w:p w:rsidR="00A742F4" w:rsidRPr="00A23FEB" w:rsidRDefault="00F97DA9" w:rsidP="00411D24">
            <w:pPr>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w:t>
            </w:r>
            <w:r w:rsidR="00A742F4" w:rsidRPr="00A23FEB">
              <w:rPr>
                <w:rFonts w:ascii="Times New Roman" w:eastAsia="Times New Roman" w:hAnsi="Times New Roman"/>
                <w:sz w:val="18"/>
                <w:szCs w:val="18"/>
                <w:lang w:eastAsia="ru-RU"/>
              </w:rPr>
              <w:t xml:space="preserve">роизводственно-складское здание </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в д. Андреевское,</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50:21:0060204:340</w:t>
            </w:r>
          </w:p>
        </w:tc>
        <w:tc>
          <w:tcPr>
            <w:tcW w:w="1418"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Апрель 2022</w:t>
            </w:r>
          </w:p>
        </w:tc>
        <w:tc>
          <w:tcPr>
            <w:tcW w:w="850"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7</w:t>
            </w:r>
          </w:p>
        </w:tc>
      </w:tr>
      <w:tr w:rsidR="00A742F4" w:rsidRPr="00DD356E" w:rsidTr="00411D24">
        <w:trPr>
          <w:trHeight w:val="107"/>
        </w:trPr>
        <w:tc>
          <w:tcPr>
            <w:tcW w:w="567"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bCs/>
                <w:sz w:val="20"/>
                <w:szCs w:val="20"/>
                <w:lang w:eastAsia="ru-RU"/>
              </w:rPr>
            </w:pPr>
            <w:r w:rsidRPr="0060689A">
              <w:rPr>
                <w:rFonts w:ascii="Times New Roman" w:eastAsia="Times New Roman" w:hAnsi="Times New Roman"/>
                <w:bCs/>
                <w:sz w:val="20"/>
                <w:szCs w:val="20"/>
                <w:lang w:eastAsia="ru-RU"/>
              </w:rPr>
              <w:t>15</w:t>
            </w:r>
          </w:p>
        </w:tc>
        <w:tc>
          <w:tcPr>
            <w:tcW w:w="2411"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A23FEB">
              <w:rPr>
                <w:rFonts w:ascii="Times New Roman" w:eastAsia="Times New Roman" w:hAnsi="Times New Roman"/>
                <w:sz w:val="20"/>
                <w:szCs w:val="20"/>
                <w:lang w:eastAsia="ru-RU"/>
              </w:rPr>
              <w:t>АО  «</w:t>
            </w:r>
            <w:proofErr w:type="spellStart"/>
            <w:proofErr w:type="gramEnd"/>
            <w:r w:rsidRPr="00A23FEB">
              <w:rPr>
                <w:rFonts w:ascii="Times New Roman" w:eastAsia="Times New Roman" w:hAnsi="Times New Roman"/>
                <w:sz w:val="20"/>
                <w:szCs w:val="20"/>
                <w:lang w:eastAsia="ru-RU"/>
              </w:rPr>
              <w:t>Петрол</w:t>
            </w:r>
            <w:proofErr w:type="spellEnd"/>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 xml:space="preserve">Комплекс </w:t>
            </w:r>
            <w:proofErr w:type="spellStart"/>
            <w:r w:rsidRPr="00A23FEB">
              <w:rPr>
                <w:rFonts w:ascii="Times New Roman" w:eastAsia="Times New Roman" w:hAnsi="Times New Roman"/>
                <w:sz w:val="20"/>
                <w:szCs w:val="20"/>
                <w:lang w:eastAsia="ru-RU"/>
              </w:rPr>
              <w:t>Эквипмент</w:t>
            </w:r>
            <w:proofErr w:type="spellEnd"/>
            <w:r w:rsidRPr="00A23FEB">
              <w:rPr>
                <w:rFonts w:ascii="Times New Roman" w:eastAsia="Times New Roman" w:hAnsi="Times New Roman"/>
                <w:sz w:val="20"/>
                <w:szCs w:val="20"/>
                <w:lang w:eastAsia="ru-RU"/>
              </w:rPr>
              <w:t xml:space="preserve"> </w:t>
            </w:r>
            <w:proofErr w:type="spellStart"/>
            <w:r w:rsidRPr="00A23FEB">
              <w:rPr>
                <w:rFonts w:ascii="Times New Roman" w:eastAsia="Times New Roman" w:hAnsi="Times New Roman"/>
                <w:sz w:val="20"/>
                <w:szCs w:val="20"/>
                <w:lang w:eastAsia="ru-RU"/>
              </w:rPr>
              <w:t>Кампани</w:t>
            </w:r>
            <w:proofErr w:type="spellEnd"/>
            <w:r w:rsidRPr="00A23FEB">
              <w:rPr>
                <w:rFonts w:ascii="Times New Roman" w:eastAsia="Times New Roman" w:hAnsi="Times New Roman"/>
                <w:sz w:val="20"/>
                <w:szCs w:val="20"/>
                <w:lang w:eastAsia="ru-RU"/>
              </w:rPr>
              <w:t>»</w:t>
            </w:r>
          </w:p>
        </w:tc>
        <w:tc>
          <w:tcPr>
            <w:tcW w:w="4535"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 xml:space="preserve">Строительство АЗК МС 160 "Белокаменная", по адресу: Московская </w:t>
            </w:r>
            <w:proofErr w:type="gramStart"/>
            <w:r w:rsidRPr="00A23FEB">
              <w:rPr>
                <w:rFonts w:ascii="Times New Roman" w:eastAsia="Times New Roman" w:hAnsi="Times New Roman"/>
                <w:sz w:val="18"/>
                <w:szCs w:val="18"/>
                <w:lang w:eastAsia="ru-RU"/>
              </w:rPr>
              <w:t>область,  г.</w:t>
            </w:r>
            <w:proofErr w:type="gramEnd"/>
            <w:r w:rsidRPr="00A23FEB">
              <w:rPr>
                <w:rFonts w:ascii="Times New Roman" w:eastAsia="Times New Roman" w:hAnsi="Times New Roman"/>
                <w:sz w:val="18"/>
                <w:szCs w:val="18"/>
                <w:lang w:eastAsia="ru-RU"/>
              </w:rPr>
              <w:t xml:space="preserve"> Видное, Белокаменное шоссе, в районе</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ЦРБ</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50:21:0040112:665</w:t>
            </w:r>
          </w:p>
        </w:tc>
        <w:tc>
          <w:tcPr>
            <w:tcW w:w="1418"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Сентябрь  2022</w:t>
            </w:r>
          </w:p>
        </w:tc>
        <w:tc>
          <w:tcPr>
            <w:tcW w:w="850"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8</w:t>
            </w:r>
          </w:p>
        </w:tc>
      </w:tr>
      <w:tr w:rsidR="00A742F4" w:rsidRPr="00DD356E" w:rsidTr="00411D24">
        <w:trPr>
          <w:trHeight w:val="107"/>
        </w:trPr>
        <w:tc>
          <w:tcPr>
            <w:tcW w:w="567"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bCs/>
                <w:lang w:eastAsia="ru-RU"/>
              </w:rPr>
            </w:pPr>
            <w:r w:rsidRPr="0060689A">
              <w:rPr>
                <w:rFonts w:ascii="Times New Roman" w:eastAsia="Times New Roman" w:hAnsi="Times New Roman"/>
                <w:bCs/>
                <w:lang w:eastAsia="ru-RU"/>
              </w:rPr>
              <w:t>16</w:t>
            </w:r>
          </w:p>
        </w:tc>
        <w:tc>
          <w:tcPr>
            <w:tcW w:w="2411" w:type="dxa"/>
            <w:shd w:val="clear" w:color="auto" w:fill="auto"/>
          </w:tcPr>
          <w:p w:rsidR="00A742F4" w:rsidRPr="00DD356E" w:rsidRDefault="00A742F4" w:rsidP="00411D24">
            <w:pPr>
              <w:autoSpaceDE w:val="0"/>
              <w:autoSpaceDN w:val="0"/>
              <w:adjustRightInd w:val="0"/>
              <w:spacing w:after="0" w:line="240" w:lineRule="auto"/>
              <w:jc w:val="both"/>
              <w:rPr>
                <w:rFonts w:ascii="Times New Roman" w:eastAsia="Times New Roman" w:hAnsi="Times New Roman"/>
                <w:lang w:eastAsia="ru-RU"/>
              </w:rPr>
            </w:pPr>
            <w:r w:rsidRPr="00DD356E">
              <w:rPr>
                <w:rFonts w:ascii="Times New Roman" w:eastAsia="Times New Roman" w:hAnsi="Times New Roman"/>
                <w:lang w:eastAsia="ru-RU"/>
              </w:rPr>
              <w:t>ООО "Логистик-центр"</w:t>
            </w:r>
          </w:p>
        </w:tc>
        <w:tc>
          <w:tcPr>
            <w:tcW w:w="4535"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Складское здание с пристроенным</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 xml:space="preserve">административно-бытовым корпусом </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proofErr w:type="spellStart"/>
            <w:r w:rsidRPr="00A23FEB">
              <w:rPr>
                <w:rFonts w:ascii="Times New Roman" w:eastAsia="Times New Roman" w:hAnsi="Times New Roman"/>
                <w:sz w:val="18"/>
                <w:szCs w:val="18"/>
                <w:lang w:eastAsia="ru-RU"/>
              </w:rPr>
              <w:t>п.Горки</w:t>
            </w:r>
            <w:proofErr w:type="spellEnd"/>
            <w:r w:rsidRPr="00A23FEB">
              <w:rPr>
                <w:rFonts w:ascii="Times New Roman" w:eastAsia="Times New Roman" w:hAnsi="Times New Roman"/>
                <w:sz w:val="18"/>
                <w:szCs w:val="18"/>
                <w:lang w:eastAsia="ru-RU"/>
              </w:rPr>
              <w:t xml:space="preserve"> Ленинские, промышленная зона «Технопарк",</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50:21:0070211:163</w:t>
            </w:r>
          </w:p>
        </w:tc>
        <w:tc>
          <w:tcPr>
            <w:tcW w:w="1418"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Сентябрь 2022</w:t>
            </w:r>
          </w:p>
        </w:tc>
        <w:tc>
          <w:tcPr>
            <w:tcW w:w="850"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val="en-US" w:eastAsia="ru-RU"/>
              </w:rPr>
            </w:pPr>
            <w:r w:rsidRPr="00A23FEB">
              <w:rPr>
                <w:rFonts w:ascii="Times New Roman" w:eastAsia="Times New Roman" w:hAnsi="Times New Roman"/>
                <w:sz w:val="20"/>
                <w:szCs w:val="20"/>
                <w:lang w:val="en-US" w:eastAsia="ru-RU"/>
              </w:rPr>
              <w:t>30</w:t>
            </w:r>
          </w:p>
        </w:tc>
      </w:tr>
      <w:tr w:rsidR="00A742F4" w:rsidRPr="00DD356E" w:rsidTr="00411D24">
        <w:trPr>
          <w:trHeight w:val="357"/>
        </w:trPr>
        <w:tc>
          <w:tcPr>
            <w:tcW w:w="567" w:type="dxa"/>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60689A">
              <w:rPr>
                <w:rFonts w:ascii="Times New Roman" w:eastAsia="Times New Roman" w:hAnsi="Times New Roman"/>
                <w:sz w:val="20"/>
                <w:szCs w:val="20"/>
                <w:lang w:eastAsia="ru-RU"/>
              </w:rPr>
              <w:t xml:space="preserve"> 17</w:t>
            </w:r>
          </w:p>
        </w:tc>
        <w:tc>
          <w:tcPr>
            <w:tcW w:w="2411" w:type="dxa"/>
          </w:tcPr>
          <w:p w:rsidR="00A742F4" w:rsidRPr="00DD356E" w:rsidRDefault="00A742F4" w:rsidP="00411D24">
            <w:pPr>
              <w:autoSpaceDE w:val="0"/>
              <w:autoSpaceDN w:val="0"/>
              <w:adjustRightInd w:val="0"/>
              <w:spacing w:after="0" w:line="240" w:lineRule="auto"/>
              <w:jc w:val="both"/>
              <w:rPr>
                <w:rFonts w:ascii="Times New Roman" w:eastAsia="Times New Roman" w:hAnsi="Times New Roman"/>
                <w:lang w:eastAsia="ru-RU"/>
              </w:rPr>
            </w:pPr>
            <w:r w:rsidRPr="00DD356E">
              <w:rPr>
                <w:rFonts w:ascii="Times New Roman" w:eastAsia="Times New Roman" w:hAnsi="Times New Roman"/>
                <w:lang w:eastAsia="ru-RU"/>
              </w:rPr>
              <w:t>ФЛ Брагин Глеб Владимирович</w:t>
            </w:r>
          </w:p>
        </w:tc>
        <w:tc>
          <w:tcPr>
            <w:tcW w:w="4535" w:type="dxa"/>
          </w:tcPr>
          <w:p w:rsidR="00A742F4" w:rsidRPr="00A23FEB" w:rsidRDefault="00A742F4" w:rsidP="00411D24">
            <w:pPr>
              <w:autoSpaceDE w:val="0"/>
              <w:autoSpaceDN w:val="0"/>
              <w:adjustRightInd w:val="0"/>
              <w:spacing w:after="0" w:line="240" w:lineRule="auto"/>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Комплекс по хранению и переработке сельскохозяйственной продукции. Производственные здания  50:21:0080306:2645</w:t>
            </w:r>
          </w:p>
        </w:tc>
        <w:tc>
          <w:tcPr>
            <w:tcW w:w="1418"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Июнь 2022</w:t>
            </w:r>
          </w:p>
        </w:tc>
        <w:tc>
          <w:tcPr>
            <w:tcW w:w="850"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72</w:t>
            </w:r>
          </w:p>
        </w:tc>
      </w:tr>
      <w:tr w:rsidR="00A742F4" w:rsidRPr="00DD356E" w:rsidTr="00411D24">
        <w:trPr>
          <w:trHeight w:val="356"/>
        </w:trPr>
        <w:tc>
          <w:tcPr>
            <w:tcW w:w="567"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18</w:t>
            </w:r>
          </w:p>
        </w:tc>
        <w:tc>
          <w:tcPr>
            <w:tcW w:w="2411" w:type="dxa"/>
          </w:tcPr>
          <w:p w:rsidR="00A742F4" w:rsidRPr="00DD356E" w:rsidRDefault="00A742F4" w:rsidP="00411D24">
            <w:pPr>
              <w:autoSpaceDE w:val="0"/>
              <w:autoSpaceDN w:val="0"/>
              <w:adjustRightInd w:val="0"/>
              <w:spacing w:after="0" w:line="240" w:lineRule="auto"/>
              <w:jc w:val="both"/>
              <w:rPr>
                <w:rFonts w:ascii="Times New Roman" w:eastAsia="Times New Roman" w:hAnsi="Times New Roman"/>
                <w:lang w:eastAsia="ru-RU"/>
              </w:rPr>
            </w:pPr>
            <w:r w:rsidRPr="00DD356E">
              <w:rPr>
                <w:rFonts w:ascii="Times New Roman" w:eastAsia="Times New Roman" w:hAnsi="Times New Roman"/>
                <w:lang w:eastAsia="ru-RU"/>
              </w:rPr>
              <w:t>АО «НПФ «</w:t>
            </w:r>
            <w:proofErr w:type="spellStart"/>
            <w:r w:rsidRPr="00DD356E">
              <w:rPr>
                <w:rFonts w:ascii="Times New Roman" w:eastAsia="Times New Roman" w:hAnsi="Times New Roman"/>
                <w:lang w:eastAsia="ru-RU"/>
              </w:rPr>
              <w:t>Скад</w:t>
            </w:r>
            <w:proofErr w:type="spellEnd"/>
            <w:r w:rsidRPr="00DD356E">
              <w:rPr>
                <w:rFonts w:ascii="Times New Roman" w:eastAsia="Times New Roman" w:hAnsi="Times New Roman"/>
                <w:lang w:eastAsia="ru-RU"/>
              </w:rPr>
              <w:t>»</w:t>
            </w:r>
          </w:p>
        </w:tc>
        <w:tc>
          <w:tcPr>
            <w:tcW w:w="4535" w:type="dxa"/>
          </w:tcPr>
          <w:p w:rsidR="00A742F4" w:rsidRPr="00A23FEB" w:rsidRDefault="00A742F4" w:rsidP="00411D24">
            <w:pPr>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 xml:space="preserve">Административно-бытовой и складской комплекс в Технопарке «Андреевское» (пл.1461 </w:t>
            </w:r>
            <w:proofErr w:type="spellStart"/>
            <w:proofErr w:type="gramStart"/>
            <w:r w:rsidRPr="00A23FEB">
              <w:rPr>
                <w:rFonts w:ascii="Times New Roman" w:eastAsia="Times New Roman" w:hAnsi="Times New Roman"/>
                <w:sz w:val="18"/>
                <w:szCs w:val="18"/>
                <w:lang w:eastAsia="ru-RU"/>
              </w:rPr>
              <w:t>кв.м</w:t>
            </w:r>
            <w:proofErr w:type="spellEnd"/>
            <w:proofErr w:type="gramEnd"/>
            <w:r w:rsidRPr="00A23FEB">
              <w:rPr>
                <w:rFonts w:ascii="Times New Roman" w:eastAsia="Times New Roman" w:hAnsi="Times New Roman"/>
                <w:sz w:val="18"/>
                <w:szCs w:val="18"/>
                <w:lang w:eastAsia="ru-RU"/>
              </w:rPr>
              <w:t>) вблизи д. Андреевское</w:t>
            </w:r>
          </w:p>
          <w:p w:rsidR="00A742F4" w:rsidRPr="00A23FEB" w:rsidRDefault="00A742F4" w:rsidP="00411D24">
            <w:pPr>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50:21:0060403:4163</w:t>
            </w:r>
          </w:p>
        </w:tc>
        <w:tc>
          <w:tcPr>
            <w:tcW w:w="1418"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Январь 2022</w:t>
            </w:r>
          </w:p>
        </w:tc>
        <w:tc>
          <w:tcPr>
            <w:tcW w:w="850"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35</w:t>
            </w:r>
          </w:p>
        </w:tc>
      </w:tr>
      <w:tr w:rsidR="00A742F4" w:rsidRPr="00DD356E" w:rsidTr="00411D24">
        <w:trPr>
          <w:trHeight w:val="356"/>
        </w:trPr>
        <w:tc>
          <w:tcPr>
            <w:tcW w:w="567"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19</w:t>
            </w:r>
          </w:p>
        </w:tc>
        <w:tc>
          <w:tcPr>
            <w:tcW w:w="2411" w:type="dxa"/>
          </w:tcPr>
          <w:p w:rsidR="00A742F4" w:rsidRPr="00DD356E" w:rsidRDefault="00A742F4" w:rsidP="00411D24">
            <w:pPr>
              <w:autoSpaceDE w:val="0"/>
              <w:autoSpaceDN w:val="0"/>
              <w:adjustRightInd w:val="0"/>
              <w:spacing w:after="0" w:line="240" w:lineRule="auto"/>
              <w:jc w:val="both"/>
              <w:rPr>
                <w:rFonts w:ascii="Times New Roman" w:eastAsia="Times New Roman" w:hAnsi="Times New Roman"/>
                <w:lang w:eastAsia="ru-RU"/>
              </w:rPr>
            </w:pPr>
            <w:r w:rsidRPr="00DD356E">
              <w:rPr>
                <w:rFonts w:ascii="Times New Roman" w:eastAsia="Times New Roman" w:hAnsi="Times New Roman"/>
                <w:lang w:eastAsia="ru-RU"/>
              </w:rPr>
              <w:t>ООО «</w:t>
            </w:r>
            <w:proofErr w:type="spellStart"/>
            <w:r w:rsidRPr="00DD356E">
              <w:rPr>
                <w:rFonts w:ascii="Times New Roman" w:eastAsia="Times New Roman" w:hAnsi="Times New Roman"/>
                <w:lang w:eastAsia="ru-RU"/>
              </w:rPr>
              <w:t>Касторама</w:t>
            </w:r>
            <w:proofErr w:type="spellEnd"/>
            <w:r w:rsidRPr="00DD356E">
              <w:rPr>
                <w:rFonts w:ascii="Times New Roman" w:eastAsia="Times New Roman" w:hAnsi="Times New Roman"/>
                <w:lang w:eastAsia="ru-RU"/>
              </w:rPr>
              <w:t xml:space="preserve"> РУС»</w:t>
            </w:r>
          </w:p>
          <w:p w:rsidR="00A742F4" w:rsidRPr="00DD356E" w:rsidRDefault="00A742F4" w:rsidP="00411D24">
            <w:pPr>
              <w:autoSpaceDE w:val="0"/>
              <w:autoSpaceDN w:val="0"/>
              <w:adjustRightInd w:val="0"/>
              <w:spacing w:after="0" w:line="240" w:lineRule="auto"/>
              <w:jc w:val="both"/>
              <w:rPr>
                <w:rFonts w:ascii="Times New Roman" w:eastAsia="Times New Roman" w:hAnsi="Times New Roman"/>
                <w:lang w:eastAsia="ru-RU"/>
              </w:rPr>
            </w:pPr>
            <w:r w:rsidRPr="00DD356E">
              <w:rPr>
                <w:rFonts w:ascii="Times New Roman" w:eastAsia="Times New Roman" w:hAnsi="Times New Roman"/>
                <w:lang w:eastAsia="ru-RU"/>
              </w:rPr>
              <w:t xml:space="preserve"> </w:t>
            </w:r>
          </w:p>
        </w:tc>
        <w:tc>
          <w:tcPr>
            <w:tcW w:w="4535" w:type="dxa"/>
          </w:tcPr>
          <w:p w:rsidR="00A742F4" w:rsidRPr="00A23FEB" w:rsidRDefault="00A742F4" w:rsidP="00411D24">
            <w:pPr>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 xml:space="preserve">Строительство гипермаркета строительных материалов п. </w:t>
            </w:r>
            <w:proofErr w:type="spellStart"/>
            <w:r w:rsidRPr="00A23FEB">
              <w:rPr>
                <w:rFonts w:ascii="Times New Roman" w:eastAsia="Times New Roman" w:hAnsi="Times New Roman"/>
                <w:sz w:val="18"/>
                <w:szCs w:val="18"/>
                <w:lang w:eastAsia="ru-RU"/>
              </w:rPr>
              <w:t>Битца</w:t>
            </w:r>
            <w:proofErr w:type="spellEnd"/>
            <w:r w:rsidRPr="00A23FEB">
              <w:rPr>
                <w:rFonts w:ascii="Times New Roman" w:eastAsia="Times New Roman" w:hAnsi="Times New Roman"/>
                <w:sz w:val="18"/>
                <w:szCs w:val="18"/>
                <w:lang w:eastAsia="ru-RU"/>
              </w:rPr>
              <w:t xml:space="preserve">, </w:t>
            </w:r>
          </w:p>
          <w:p w:rsidR="00A742F4" w:rsidRPr="00A23FEB" w:rsidRDefault="00A742F4" w:rsidP="00411D24">
            <w:pPr>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50:21:0030210:24</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p>
        </w:tc>
        <w:tc>
          <w:tcPr>
            <w:tcW w:w="1418"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Июль 2022</w:t>
            </w:r>
          </w:p>
        </w:tc>
        <w:tc>
          <w:tcPr>
            <w:tcW w:w="850"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330</w:t>
            </w:r>
          </w:p>
        </w:tc>
      </w:tr>
      <w:tr w:rsidR="00A742F4" w:rsidRPr="00DD356E" w:rsidTr="00411D24">
        <w:trPr>
          <w:trHeight w:val="356"/>
        </w:trPr>
        <w:tc>
          <w:tcPr>
            <w:tcW w:w="567"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20</w:t>
            </w:r>
          </w:p>
        </w:tc>
        <w:tc>
          <w:tcPr>
            <w:tcW w:w="2411" w:type="dxa"/>
          </w:tcPr>
          <w:p w:rsidR="00A742F4" w:rsidRPr="00DD356E" w:rsidRDefault="00A742F4" w:rsidP="00411D24">
            <w:pPr>
              <w:autoSpaceDE w:val="0"/>
              <w:autoSpaceDN w:val="0"/>
              <w:adjustRightInd w:val="0"/>
              <w:spacing w:after="0" w:line="240" w:lineRule="auto"/>
              <w:rPr>
                <w:rFonts w:ascii="Times New Roman" w:hAnsi="Times New Roman"/>
                <w:color w:val="000000"/>
              </w:rPr>
            </w:pPr>
            <w:proofErr w:type="spellStart"/>
            <w:r w:rsidRPr="00DD356E">
              <w:rPr>
                <w:rFonts w:ascii="Times New Roman" w:hAnsi="Times New Roman"/>
                <w:color w:val="000000"/>
              </w:rPr>
              <w:t>Буздалин</w:t>
            </w:r>
            <w:proofErr w:type="spellEnd"/>
            <w:r w:rsidRPr="00DD356E">
              <w:rPr>
                <w:rFonts w:ascii="Times New Roman" w:hAnsi="Times New Roman"/>
                <w:color w:val="000000"/>
              </w:rPr>
              <w:t xml:space="preserve"> Роман Павлович</w:t>
            </w:r>
          </w:p>
        </w:tc>
        <w:tc>
          <w:tcPr>
            <w:tcW w:w="4535" w:type="dxa"/>
          </w:tcPr>
          <w:p w:rsidR="00A742F4" w:rsidRPr="00A23FEB" w:rsidRDefault="00A742F4" w:rsidP="00411D24">
            <w:pPr>
              <w:autoSpaceDE w:val="0"/>
              <w:autoSpaceDN w:val="0"/>
              <w:adjustRightInd w:val="0"/>
              <w:spacing w:after="0" w:line="240" w:lineRule="auto"/>
              <w:rPr>
                <w:rFonts w:ascii="Times New Roman" w:hAnsi="Times New Roman"/>
                <w:color w:val="000000"/>
                <w:sz w:val="18"/>
                <w:szCs w:val="18"/>
              </w:rPr>
            </w:pPr>
            <w:r w:rsidRPr="00A23FEB">
              <w:rPr>
                <w:rFonts w:ascii="Times New Roman" w:hAnsi="Times New Roman"/>
                <w:color w:val="000000"/>
                <w:sz w:val="18"/>
                <w:szCs w:val="18"/>
              </w:rPr>
              <w:t xml:space="preserve">Магазин, д.  </w:t>
            </w:r>
            <w:proofErr w:type="spellStart"/>
            <w:r w:rsidRPr="00A23FEB">
              <w:rPr>
                <w:rFonts w:ascii="Times New Roman" w:hAnsi="Times New Roman"/>
                <w:color w:val="000000"/>
                <w:sz w:val="18"/>
                <w:szCs w:val="18"/>
              </w:rPr>
              <w:t>Тарычево</w:t>
            </w:r>
            <w:proofErr w:type="spellEnd"/>
            <w:r w:rsidRPr="00A23FEB">
              <w:rPr>
                <w:rFonts w:ascii="Times New Roman" w:hAnsi="Times New Roman"/>
                <w:color w:val="000000"/>
                <w:sz w:val="18"/>
                <w:szCs w:val="18"/>
              </w:rPr>
              <w:t>, д. 24</w:t>
            </w:r>
          </w:p>
          <w:p w:rsidR="00A742F4" w:rsidRPr="00A23FEB" w:rsidRDefault="00A742F4" w:rsidP="00411D24">
            <w:pPr>
              <w:autoSpaceDE w:val="0"/>
              <w:autoSpaceDN w:val="0"/>
              <w:adjustRightInd w:val="0"/>
              <w:spacing w:after="0" w:line="240" w:lineRule="auto"/>
              <w:rPr>
                <w:rFonts w:ascii="Times New Roman" w:hAnsi="Times New Roman"/>
                <w:color w:val="000000"/>
                <w:sz w:val="18"/>
                <w:szCs w:val="18"/>
              </w:rPr>
            </w:pPr>
            <w:r w:rsidRPr="00A23FEB">
              <w:rPr>
                <w:rFonts w:ascii="Times New Roman" w:hAnsi="Times New Roman"/>
                <w:color w:val="000000"/>
                <w:sz w:val="18"/>
                <w:szCs w:val="18"/>
              </w:rPr>
              <w:t>50:21:0000000:41252</w:t>
            </w:r>
          </w:p>
        </w:tc>
        <w:tc>
          <w:tcPr>
            <w:tcW w:w="1418" w:type="dxa"/>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Март 2022</w:t>
            </w:r>
          </w:p>
        </w:tc>
        <w:tc>
          <w:tcPr>
            <w:tcW w:w="850"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15</w:t>
            </w:r>
          </w:p>
        </w:tc>
      </w:tr>
      <w:tr w:rsidR="00A742F4" w:rsidRPr="00DD356E" w:rsidTr="00411D24">
        <w:trPr>
          <w:trHeight w:val="356"/>
        </w:trPr>
        <w:tc>
          <w:tcPr>
            <w:tcW w:w="567"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21</w:t>
            </w:r>
          </w:p>
        </w:tc>
        <w:tc>
          <w:tcPr>
            <w:tcW w:w="2411" w:type="dxa"/>
          </w:tcPr>
          <w:p w:rsidR="00A742F4" w:rsidRPr="00DD356E" w:rsidRDefault="00A742F4" w:rsidP="00411D24">
            <w:pPr>
              <w:autoSpaceDE w:val="0"/>
              <w:autoSpaceDN w:val="0"/>
              <w:adjustRightInd w:val="0"/>
              <w:spacing w:after="0" w:line="240" w:lineRule="auto"/>
              <w:rPr>
                <w:rFonts w:ascii="Times New Roman" w:hAnsi="Times New Roman"/>
                <w:color w:val="000000"/>
              </w:rPr>
            </w:pPr>
            <w:r w:rsidRPr="00DD356E">
              <w:rPr>
                <w:rFonts w:ascii="Times New Roman" w:hAnsi="Times New Roman"/>
                <w:color w:val="000000"/>
              </w:rPr>
              <w:t>Баскаков Алексей Алексеевич</w:t>
            </w:r>
          </w:p>
        </w:tc>
        <w:tc>
          <w:tcPr>
            <w:tcW w:w="4535" w:type="dxa"/>
          </w:tcPr>
          <w:p w:rsidR="00A742F4" w:rsidRPr="00A23FEB" w:rsidRDefault="00A742F4" w:rsidP="00411D24">
            <w:pPr>
              <w:autoSpaceDE w:val="0"/>
              <w:autoSpaceDN w:val="0"/>
              <w:adjustRightInd w:val="0"/>
              <w:spacing w:after="0" w:line="240" w:lineRule="auto"/>
              <w:rPr>
                <w:rFonts w:ascii="Times New Roman" w:hAnsi="Times New Roman"/>
                <w:color w:val="000000"/>
                <w:sz w:val="18"/>
                <w:szCs w:val="18"/>
              </w:rPr>
            </w:pPr>
            <w:r w:rsidRPr="00A23FEB">
              <w:rPr>
                <w:rFonts w:ascii="Times New Roman" w:hAnsi="Times New Roman"/>
                <w:color w:val="000000"/>
                <w:sz w:val="18"/>
                <w:szCs w:val="18"/>
              </w:rPr>
              <w:t xml:space="preserve">Здание склада со встроенными бытовыми помещениями в д. </w:t>
            </w:r>
            <w:proofErr w:type="spellStart"/>
            <w:r w:rsidRPr="00A23FEB">
              <w:rPr>
                <w:rFonts w:ascii="Times New Roman" w:hAnsi="Times New Roman"/>
                <w:color w:val="000000"/>
                <w:sz w:val="18"/>
                <w:szCs w:val="18"/>
              </w:rPr>
              <w:t>Андроеевское</w:t>
            </w:r>
            <w:proofErr w:type="spellEnd"/>
          </w:p>
        </w:tc>
        <w:tc>
          <w:tcPr>
            <w:tcW w:w="1418" w:type="dxa"/>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Декабрь 2022</w:t>
            </w:r>
          </w:p>
        </w:tc>
        <w:tc>
          <w:tcPr>
            <w:tcW w:w="850"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9</w:t>
            </w:r>
          </w:p>
        </w:tc>
      </w:tr>
      <w:tr w:rsidR="00A742F4" w:rsidRPr="00DD356E" w:rsidTr="00411D24">
        <w:trPr>
          <w:trHeight w:val="356"/>
        </w:trPr>
        <w:tc>
          <w:tcPr>
            <w:tcW w:w="567"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22</w:t>
            </w:r>
          </w:p>
        </w:tc>
        <w:tc>
          <w:tcPr>
            <w:tcW w:w="2411" w:type="dxa"/>
          </w:tcPr>
          <w:p w:rsidR="00A742F4" w:rsidRPr="00DD356E" w:rsidRDefault="00A742F4" w:rsidP="00411D24">
            <w:pPr>
              <w:autoSpaceDE w:val="0"/>
              <w:autoSpaceDN w:val="0"/>
              <w:adjustRightInd w:val="0"/>
              <w:spacing w:after="0" w:line="240" w:lineRule="auto"/>
              <w:jc w:val="both"/>
              <w:rPr>
                <w:rFonts w:ascii="Times New Roman" w:eastAsia="Times New Roman" w:hAnsi="Times New Roman"/>
                <w:lang w:eastAsia="ru-RU"/>
              </w:rPr>
            </w:pPr>
            <w:proofErr w:type="spellStart"/>
            <w:r w:rsidRPr="00DD356E">
              <w:rPr>
                <w:rFonts w:ascii="Times New Roman" w:eastAsia="Times New Roman" w:hAnsi="Times New Roman"/>
                <w:lang w:eastAsia="ru-RU"/>
              </w:rPr>
              <w:t>Канаян</w:t>
            </w:r>
            <w:proofErr w:type="spellEnd"/>
            <w:r w:rsidRPr="00DD356E">
              <w:rPr>
                <w:rFonts w:ascii="Times New Roman" w:eastAsia="Times New Roman" w:hAnsi="Times New Roman"/>
                <w:lang w:eastAsia="ru-RU"/>
              </w:rPr>
              <w:t xml:space="preserve"> Сюзанна </w:t>
            </w:r>
            <w:proofErr w:type="spellStart"/>
            <w:r w:rsidRPr="00DD356E">
              <w:rPr>
                <w:rFonts w:ascii="Times New Roman" w:eastAsia="Times New Roman" w:hAnsi="Times New Roman"/>
                <w:lang w:eastAsia="ru-RU"/>
              </w:rPr>
              <w:t>Корюновна</w:t>
            </w:r>
            <w:proofErr w:type="spellEnd"/>
          </w:p>
        </w:tc>
        <w:tc>
          <w:tcPr>
            <w:tcW w:w="4535"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Строительство трикотажного цеха</w:t>
            </w:r>
          </w:p>
        </w:tc>
        <w:tc>
          <w:tcPr>
            <w:tcW w:w="1418" w:type="dxa"/>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Июль 2022</w:t>
            </w:r>
          </w:p>
        </w:tc>
        <w:tc>
          <w:tcPr>
            <w:tcW w:w="850"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7</w:t>
            </w:r>
          </w:p>
        </w:tc>
      </w:tr>
      <w:tr w:rsidR="00A742F4" w:rsidRPr="00DD356E" w:rsidTr="00411D24">
        <w:trPr>
          <w:trHeight w:val="356"/>
        </w:trPr>
        <w:tc>
          <w:tcPr>
            <w:tcW w:w="567"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23</w:t>
            </w:r>
          </w:p>
        </w:tc>
        <w:tc>
          <w:tcPr>
            <w:tcW w:w="2411" w:type="dxa"/>
          </w:tcPr>
          <w:p w:rsidR="00A742F4" w:rsidRPr="00DD356E" w:rsidRDefault="00A742F4" w:rsidP="00411D24">
            <w:pPr>
              <w:autoSpaceDE w:val="0"/>
              <w:autoSpaceDN w:val="0"/>
              <w:adjustRightInd w:val="0"/>
              <w:spacing w:after="0" w:line="240" w:lineRule="auto"/>
              <w:jc w:val="both"/>
              <w:rPr>
                <w:rFonts w:ascii="Times New Roman" w:eastAsia="Times New Roman" w:hAnsi="Times New Roman"/>
                <w:lang w:eastAsia="ru-RU"/>
              </w:rPr>
            </w:pPr>
            <w:r w:rsidRPr="00DD356E">
              <w:rPr>
                <w:rFonts w:ascii="Times New Roman" w:eastAsia="Times New Roman" w:hAnsi="Times New Roman"/>
                <w:lang w:eastAsia="ru-RU"/>
              </w:rPr>
              <w:t xml:space="preserve">ИП </w:t>
            </w:r>
            <w:proofErr w:type="spellStart"/>
            <w:r w:rsidRPr="00DD356E">
              <w:rPr>
                <w:rFonts w:ascii="Times New Roman" w:eastAsia="Times New Roman" w:hAnsi="Times New Roman"/>
                <w:lang w:eastAsia="ru-RU"/>
              </w:rPr>
              <w:t>Байчоров</w:t>
            </w:r>
            <w:proofErr w:type="spellEnd"/>
            <w:r w:rsidRPr="00DD356E">
              <w:rPr>
                <w:rFonts w:ascii="Times New Roman" w:eastAsia="Times New Roman" w:hAnsi="Times New Roman"/>
                <w:lang w:eastAsia="ru-RU"/>
              </w:rPr>
              <w:t xml:space="preserve"> Рустам </w:t>
            </w:r>
            <w:proofErr w:type="spellStart"/>
            <w:r w:rsidRPr="00DD356E">
              <w:rPr>
                <w:rFonts w:ascii="Times New Roman" w:eastAsia="Times New Roman" w:hAnsi="Times New Roman"/>
                <w:lang w:eastAsia="ru-RU"/>
              </w:rPr>
              <w:t>Исламович</w:t>
            </w:r>
            <w:proofErr w:type="spellEnd"/>
          </w:p>
        </w:tc>
        <w:tc>
          <w:tcPr>
            <w:tcW w:w="4535"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Строительство производственно-складского комплекса 50621:0080306:3507</w:t>
            </w:r>
          </w:p>
        </w:tc>
        <w:tc>
          <w:tcPr>
            <w:tcW w:w="1418"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Декабрь 2022</w:t>
            </w:r>
          </w:p>
        </w:tc>
        <w:tc>
          <w:tcPr>
            <w:tcW w:w="850"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32</w:t>
            </w:r>
          </w:p>
        </w:tc>
      </w:tr>
      <w:tr w:rsidR="00A742F4" w:rsidRPr="00DD356E" w:rsidTr="00411D24">
        <w:trPr>
          <w:trHeight w:val="356"/>
        </w:trPr>
        <w:tc>
          <w:tcPr>
            <w:tcW w:w="567"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24</w:t>
            </w:r>
          </w:p>
        </w:tc>
        <w:tc>
          <w:tcPr>
            <w:tcW w:w="2411" w:type="dxa"/>
          </w:tcPr>
          <w:p w:rsidR="00A742F4" w:rsidRPr="00DD356E" w:rsidRDefault="00A742F4" w:rsidP="00411D24">
            <w:pPr>
              <w:autoSpaceDE w:val="0"/>
              <w:autoSpaceDN w:val="0"/>
              <w:adjustRightInd w:val="0"/>
              <w:spacing w:after="0" w:line="240" w:lineRule="auto"/>
              <w:jc w:val="both"/>
              <w:rPr>
                <w:rFonts w:ascii="Times New Roman" w:eastAsia="Times New Roman" w:hAnsi="Times New Roman"/>
                <w:lang w:eastAsia="ru-RU"/>
              </w:rPr>
            </w:pPr>
            <w:proofErr w:type="spellStart"/>
            <w:r w:rsidRPr="00DD356E">
              <w:rPr>
                <w:rFonts w:ascii="Times New Roman" w:eastAsia="Times New Roman" w:hAnsi="Times New Roman"/>
                <w:lang w:eastAsia="ru-RU"/>
              </w:rPr>
              <w:t>Урдуханова</w:t>
            </w:r>
            <w:proofErr w:type="spellEnd"/>
            <w:r w:rsidRPr="00DD356E">
              <w:rPr>
                <w:rFonts w:ascii="Times New Roman" w:eastAsia="Times New Roman" w:hAnsi="Times New Roman"/>
                <w:lang w:eastAsia="ru-RU"/>
              </w:rPr>
              <w:t xml:space="preserve"> Карина </w:t>
            </w:r>
            <w:proofErr w:type="spellStart"/>
            <w:r w:rsidRPr="00DD356E">
              <w:rPr>
                <w:rFonts w:ascii="Times New Roman" w:eastAsia="Times New Roman" w:hAnsi="Times New Roman"/>
                <w:lang w:eastAsia="ru-RU"/>
              </w:rPr>
              <w:t>Буньяминовна</w:t>
            </w:r>
            <w:proofErr w:type="spellEnd"/>
          </w:p>
        </w:tc>
        <w:tc>
          <w:tcPr>
            <w:tcW w:w="4535"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 xml:space="preserve">Строительство магазина </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50621:0000000:38533</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50621:0000000:41373</w:t>
            </w:r>
          </w:p>
          <w:p w:rsidR="00A742F4" w:rsidRPr="00DD356E" w:rsidRDefault="00A742F4" w:rsidP="00411D24">
            <w:pPr>
              <w:autoSpaceDE w:val="0"/>
              <w:autoSpaceDN w:val="0"/>
              <w:adjustRightInd w:val="0"/>
              <w:spacing w:after="0" w:line="240" w:lineRule="auto"/>
              <w:jc w:val="both"/>
              <w:rPr>
                <w:rFonts w:ascii="Times New Roman" w:eastAsia="Times New Roman" w:hAnsi="Times New Roman"/>
                <w:lang w:eastAsia="ru-RU"/>
              </w:rPr>
            </w:pPr>
          </w:p>
        </w:tc>
        <w:tc>
          <w:tcPr>
            <w:tcW w:w="1418"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Декабрь 2022</w:t>
            </w:r>
          </w:p>
        </w:tc>
        <w:tc>
          <w:tcPr>
            <w:tcW w:w="850" w:type="dxa"/>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35</w:t>
            </w:r>
          </w:p>
        </w:tc>
      </w:tr>
      <w:tr w:rsidR="00A742F4" w:rsidRPr="00DD356E" w:rsidTr="00411D24">
        <w:trPr>
          <w:trHeight w:val="356"/>
        </w:trPr>
        <w:tc>
          <w:tcPr>
            <w:tcW w:w="9781" w:type="dxa"/>
            <w:gridSpan w:val="5"/>
          </w:tcPr>
          <w:p w:rsidR="00A742F4" w:rsidRPr="0060689A" w:rsidRDefault="00A742F4" w:rsidP="00411D2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2023 ГОД</w:t>
            </w:r>
          </w:p>
        </w:tc>
      </w:tr>
      <w:tr w:rsidR="00A742F4" w:rsidRPr="00DD356E" w:rsidTr="00411D24">
        <w:trPr>
          <w:trHeight w:val="107"/>
        </w:trPr>
        <w:tc>
          <w:tcPr>
            <w:tcW w:w="567"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25</w:t>
            </w:r>
          </w:p>
        </w:tc>
        <w:tc>
          <w:tcPr>
            <w:tcW w:w="2411"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ООО «Лента»</w:t>
            </w:r>
          </w:p>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p>
        </w:tc>
        <w:tc>
          <w:tcPr>
            <w:tcW w:w="4535"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A23FEB">
              <w:rPr>
                <w:rFonts w:ascii="Times New Roman" w:eastAsia="Times New Roman" w:hAnsi="Times New Roman"/>
                <w:color w:val="000000"/>
                <w:sz w:val="18"/>
                <w:szCs w:val="18"/>
                <w:lang w:eastAsia="ru-RU"/>
              </w:rPr>
              <w:t>Торговый центр «Лента», 31км МКАД</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A23FEB">
              <w:rPr>
                <w:rFonts w:ascii="Times New Roman" w:eastAsia="Times New Roman" w:hAnsi="Times New Roman"/>
                <w:color w:val="000000"/>
                <w:sz w:val="18"/>
                <w:szCs w:val="18"/>
                <w:lang w:eastAsia="ru-RU"/>
              </w:rPr>
              <w:t xml:space="preserve">п. Дубровский, </w:t>
            </w:r>
            <w:r w:rsidRPr="00A23FEB">
              <w:rPr>
                <w:rFonts w:ascii="Times New Roman" w:hAnsi="Times New Roman"/>
                <w:color w:val="000000"/>
                <w:sz w:val="18"/>
                <w:szCs w:val="18"/>
              </w:rPr>
              <w:t>Компания «Лента»</w:t>
            </w:r>
          </w:p>
        </w:tc>
        <w:tc>
          <w:tcPr>
            <w:tcW w:w="1418"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Октябрь 2023</w:t>
            </w:r>
          </w:p>
        </w:tc>
        <w:tc>
          <w:tcPr>
            <w:tcW w:w="850"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200</w:t>
            </w:r>
          </w:p>
        </w:tc>
      </w:tr>
      <w:tr w:rsidR="00A742F4" w:rsidRPr="00DD356E" w:rsidTr="00411D24">
        <w:trPr>
          <w:trHeight w:val="419"/>
        </w:trPr>
        <w:tc>
          <w:tcPr>
            <w:tcW w:w="567"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26</w:t>
            </w:r>
          </w:p>
        </w:tc>
        <w:tc>
          <w:tcPr>
            <w:tcW w:w="2411" w:type="dxa"/>
            <w:shd w:val="clear" w:color="auto" w:fill="auto"/>
          </w:tcPr>
          <w:p w:rsidR="00A742F4" w:rsidRPr="00A23FEB" w:rsidRDefault="00A742F4" w:rsidP="00411D24">
            <w:pPr>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 xml:space="preserve">ЗАО «Реал </w:t>
            </w:r>
            <w:proofErr w:type="spellStart"/>
            <w:r w:rsidRPr="00A23FEB">
              <w:rPr>
                <w:rFonts w:ascii="Times New Roman" w:eastAsia="Times New Roman" w:hAnsi="Times New Roman"/>
                <w:sz w:val="20"/>
                <w:szCs w:val="20"/>
                <w:lang w:eastAsia="ru-RU"/>
              </w:rPr>
              <w:t>Эстейт</w:t>
            </w:r>
            <w:proofErr w:type="spellEnd"/>
            <w:r w:rsidRPr="00A23FEB">
              <w:rPr>
                <w:rFonts w:ascii="Times New Roman" w:eastAsia="Times New Roman" w:hAnsi="Times New Roman"/>
                <w:sz w:val="20"/>
                <w:szCs w:val="20"/>
                <w:lang w:eastAsia="ru-RU"/>
              </w:rPr>
              <w:t xml:space="preserve"> Менеджмент»</w:t>
            </w:r>
          </w:p>
          <w:p w:rsidR="00A742F4" w:rsidRPr="00A23FEB" w:rsidRDefault="00A742F4" w:rsidP="00411D24">
            <w:pPr>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 xml:space="preserve"> </w:t>
            </w:r>
          </w:p>
        </w:tc>
        <w:tc>
          <w:tcPr>
            <w:tcW w:w="4535" w:type="dxa"/>
            <w:shd w:val="clear" w:color="auto" w:fill="auto"/>
          </w:tcPr>
          <w:p w:rsidR="00A742F4" w:rsidRPr="00A23FEB" w:rsidRDefault="00A742F4" w:rsidP="00411D24">
            <w:pPr>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 xml:space="preserve">Строительство производственно-складского </w:t>
            </w:r>
            <w:proofErr w:type="gramStart"/>
            <w:r w:rsidRPr="00A23FEB">
              <w:rPr>
                <w:rFonts w:ascii="Times New Roman" w:eastAsia="Times New Roman" w:hAnsi="Times New Roman"/>
                <w:sz w:val="18"/>
                <w:szCs w:val="18"/>
                <w:lang w:eastAsia="ru-RU"/>
              </w:rPr>
              <w:t>комплекса  с.</w:t>
            </w:r>
            <w:proofErr w:type="gramEnd"/>
            <w:r w:rsidRPr="00A23FEB">
              <w:rPr>
                <w:rFonts w:ascii="Times New Roman" w:eastAsia="Times New Roman" w:hAnsi="Times New Roman"/>
                <w:sz w:val="18"/>
                <w:szCs w:val="18"/>
                <w:lang w:eastAsia="ru-RU"/>
              </w:rPr>
              <w:t xml:space="preserve"> Беседы</w:t>
            </w:r>
          </w:p>
          <w:p w:rsidR="00A742F4" w:rsidRPr="00A23FEB" w:rsidRDefault="00A742F4" w:rsidP="00411D24">
            <w:pPr>
              <w:autoSpaceDE w:val="0"/>
              <w:autoSpaceDN w:val="0"/>
              <w:adjustRightInd w:val="0"/>
              <w:spacing w:after="0" w:line="240" w:lineRule="auto"/>
              <w:rPr>
                <w:rFonts w:ascii="Times New Roman" w:hAnsi="Times New Roman"/>
                <w:color w:val="000000"/>
                <w:sz w:val="18"/>
                <w:szCs w:val="18"/>
              </w:rPr>
            </w:pPr>
          </w:p>
        </w:tc>
        <w:tc>
          <w:tcPr>
            <w:tcW w:w="1418"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Август 2023</w:t>
            </w:r>
          </w:p>
        </w:tc>
        <w:tc>
          <w:tcPr>
            <w:tcW w:w="850"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600</w:t>
            </w:r>
          </w:p>
        </w:tc>
      </w:tr>
      <w:tr w:rsidR="00A742F4" w:rsidRPr="00DD356E" w:rsidTr="00411D24">
        <w:trPr>
          <w:trHeight w:val="419"/>
        </w:trPr>
        <w:tc>
          <w:tcPr>
            <w:tcW w:w="567"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27</w:t>
            </w:r>
          </w:p>
        </w:tc>
        <w:tc>
          <w:tcPr>
            <w:tcW w:w="2411" w:type="dxa"/>
            <w:shd w:val="clear" w:color="auto" w:fill="auto"/>
          </w:tcPr>
          <w:p w:rsidR="00A742F4" w:rsidRPr="00A23FEB" w:rsidRDefault="00A742F4" w:rsidP="00411D24">
            <w:pPr>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 xml:space="preserve">ООО «ЧИБ </w:t>
            </w:r>
            <w:proofErr w:type="spellStart"/>
            <w:r w:rsidRPr="00A23FEB">
              <w:rPr>
                <w:rFonts w:ascii="Times New Roman" w:eastAsia="Times New Roman" w:hAnsi="Times New Roman"/>
                <w:sz w:val="20"/>
                <w:szCs w:val="20"/>
                <w:lang w:eastAsia="ru-RU"/>
              </w:rPr>
              <w:t>Унигаз</w:t>
            </w:r>
            <w:proofErr w:type="spellEnd"/>
            <w:r w:rsidRPr="00A23FEB">
              <w:rPr>
                <w:rFonts w:ascii="Times New Roman" w:eastAsia="Times New Roman" w:hAnsi="Times New Roman"/>
                <w:sz w:val="20"/>
                <w:szCs w:val="20"/>
                <w:lang w:eastAsia="ru-RU"/>
              </w:rPr>
              <w:t>»</w:t>
            </w:r>
          </w:p>
          <w:p w:rsidR="00A742F4" w:rsidRPr="00A23FEB" w:rsidRDefault="00A742F4" w:rsidP="00411D24">
            <w:pPr>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 xml:space="preserve"> </w:t>
            </w:r>
          </w:p>
        </w:tc>
        <w:tc>
          <w:tcPr>
            <w:tcW w:w="4535" w:type="dxa"/>
            <w:shd w:val="clear" w:color="auto" w:fill="auto"/>
            <w:vAlign w:val="center"/>
          </w:tcPr>
          <w:p w:rsidR="00A742F4" w:rsidRPr="00A23FEB" w:rsidRDefault="00A742F4" w:rsidP="00411D24">
            <w:pPr>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 xml:space="preserve">Производственное здание в Индустриальном Парке «М4» северо-восточнее </w:t>
            </w:r>
            <w:proofErr w:type="spellStart"/>
            <w:r w:rsidRPr="00A23FEB">
              <w:rPr>
                <w:rFonts w:ascii="Times New Roman" w:eastAsia="Times New Roman" w:hAnsi="Times New Roman"/>
                <w:sz w:val="18"/>
                <w:szCs w:val="18"/>
                <w:lang w:eastAsia="ru-RU"/>
              </w:rPr>
              <w:t>д.Горки</w:t>
            </w:r>
            <w:proofErr w:type="spellEnd"/>
            <w:r w:rsidRPr="00A23FEB">
              <w:rPr>
                <w:rFonts w:ascii="Times New Roman" w:eastAsia="Times New Roman" w:hAnsi="Times New Roman"/>
                <w:sz w:val="18"/>
                <w:szCs w:val="18"/>
                <w:lang w:eastAsia="ru-RU"/>
              </w:rPr>
              <w:t xml:space="preserve">, </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bCs/>
                <w:sz w:val="18"/>
                <w:szCs w:val="18"/>
                <w:lang w:eastAsia="ru-RU"/>
              </w:rPr>
              <w:t>50:21:0070211:1511</w:t>
            </w:r>
          </w:p>
        </w:tc>
        <w:tc>
          <w:tcPr>
            <w:tcW w:w="1418"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Июль 2023</w:t>
            </w:r>
          </w:p>
        </w:tc>
        <w:tc>
          <w:tcPr>
            <w:tcW w:w="850"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20</w:t>
            </w:r>
          </w:p>
        </w:tc>
      </w:tr>
      <w:tr w:rsidR="00A742F4" w:rsidRPr="00DD356E" w:rsidTr="00411D24">
        <w:trPr>
          <w:trHeight w:val="419"/>
        </w:trPr>
        <w:tc>
          <w:tcPr>
            <w:tcW w:w="567"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28</w:t>
            </w:r>
          </w:p>
        </w:tc>
        <w:tc>
          <w:tcPr>
            <w:tcW w:w="2411" w:type="dxa"/>
            <w:shd w:val="clear" w:color="auto" w:fill="auto"/>
          </w:tcPr>
          <w:p w:rsidR="00A742F4" w:rsidRPr="00A23FEB" w:rsidRDefault="00A742F4" w:rsidP="00411D24">
            <w:pPr>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 xml:space="preserve">ООО </w:t>
            </w:r>
            <w:proofErr w:type="spellStart"/>
            <w:r w:rsidRPr="00A23FEB">
              <w:rPr>
                <w:rFonts w:ascii="Times New Roman" w:eastAsia="Times New Roman" w:hAnsi="Times New Roman"/>
                <w:sz w:val="20"/>
                <w:szCs w:val="20"/>
                <w:lang w:eastAsia="ru-RU"/>
              </w:rPr>
              <w:t>Реванд</w:t>
            </w:r>
            <w:proofErr w:type="spellEnd"/>
            <w:r w:rsidRPr="00A23FEB">
              <w:rPr>
                <w:rFonts w:ascii="Times New Roman" w:eastAsia="Times New Roman" w:hAnsi="Times New Roman"/>
                <w:sz w:val="20"/>
                <w:szCs w:val="20"/>
                <w:lang w:eastAsia="ru-RU"/>
              </w:rPr>
              <w:t xml:space="preserve"> </w:t>
            </w:r>
          </w:p>
        </w:tc>
        <w:tc>
          <w:tcPr>
            <w:tcW w:w="4535"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Складское здание  п. Горки Ленинские стр. Северо-восточнее, 50:21:0070211:1896</w:t>
            </w:r>
          </w:p>
        </w:tc>
        <w:tc>
          <w:tcPr>
            <w:tcW w:w="1418"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Апрель 2023</w:t>
            </w:r>
          </w:p>
        </w:tc>
        <w:tc>
          <w:tcPr>
            <w:tcW w:w="850"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11</w:t>
            </w:r>
          </w:p>
        </w:tc>
      </w:tr>
      <w:tr w:rsidR="00A742F4" w:rsidRPr="00DD356E" w:rsidTr="00411D24">
        <w:trPr>
          <w:trHeight w:val="419"/>
        </w:trPr>
        <w:tc>
          <w:tcPr>
            <w:tcW w:w="567"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lastRenderedPageBreak/>
              <w:t>29</w:t>
            </w:r>
          </w:p>
        </w:tc>
        <w:tc>
          <w:tcPr>
            <w:tcW w:w="2411"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ООО</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"ГЕРМЕС"</w:t>
            </w:r>
          </w:p>
        </w:tc>
        <w:tc>
          <w:tcPr>
            <w:tcW w:w="4535"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Логистический центр,</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расположенный  северо-восточнее д. Горки</w:t>
            </w:r>
          </w:p>
        </w:tc>
        <w:tc>
          <w:tcPr>
            <w:tcW w:w="1418"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Октябрь 2023</w:t>
            </w:r>
          </w:p>
        </w:tc>
        <w:tc>
          <w:tcPr>
            <w:tcW w:w="850"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21</w:t>
            </w:r>
          </w:p>
        </w:tc>
      </w:tr>
      <w:tr w:rsidR="00A742F4" w:rsidRPr="00DD356E" w:rsidTr="00411D24">
        <w:trPr>
          <w:trHeight w:val="419"/>
        </w:trPr>
        <w:tc>
          <w:tcPr>
            <w:tcW w:w="567"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30</w:t>
            </w:r>
          </w:p>
        </w:tc>
        <w:tc>
          <w:tcPr>
            <w:tcW w:w="2411"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ООО Овертайм</w:t>
            </w:r>
          </w:p>
        </w:tc>
        <w:tc>
          <w:tcPr>
            <w:tcW w:w="4535"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 xml:space="preserve">Складской корпус 1 этап вблизи д. </w:t>
            </w:r>
            <w:proofErr w:type="spellStart"/>
            <w:r w:rsidRPr="00A23FEB">
              <w:rPr>
                <w:rFonts w:ascii="Times New Roman" w:eastAsia="Times New Roman" w:hAnsi="Times New Roman"/>
                <w:sz w:val="18"/>
                <w:szCs w:val="18"/>
                <w:lang w:eastAsia="ru-RU"/>
              </w:rPr>
              <w:t>Дыдылдино</w:t>
            </w:r>
            <w:proofErr w:type="spellEnd"/>
            <w:r w:rsidRPr="00A23FEB">
              <w:rPr>
                <w:rFonts w:ascii="Times New Roman" w:eastAsia="Times New Roman" w:hAnsi="Times New Roman"/>
                <w:sz w:val="18"/>
                <w:szCs w:val="18"/>
                <w:lang w:eastAsia="ru-RU"/>
              </w:rPr>
              <w:t xml:space="preserve"> 50621:0080306:422</w:t>
            </w:r>
          </w:p>
        </w:tc>
        <w:tc>
          <w:tcPr>
            <w:tcW w:w="1418"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Июнь 2023</w:t>
            </w:r>
          </w:p>
        </w:tc>
        <w:tc>
          <w:tcPr>
            <w:tcW w:w="850"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300</w:t>
            </w:r>
          </w:p>
        </w:tc>
      </w:tr>
      <w:tr w:rsidR="00A742F4" w:rsidRPr="00DD356E" w:rsidTr="00411D24">
        <w:trPr>
          <w:trHeight w:val="419"/>
        </w:trPr>
        <w:tc>
          <w:tcPr>
            <w:tcW w:w="567"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31</w:t>
            </w:r>
          </w:p>
        </w:tc>
        <w:tc>
          <w:tcPr>
            <w:tcW w:w="2411"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Сергеев Егор Андреевич</w:t>
            </w:r>
          </w:p>
        </w:tc>
        <w:tc>
          <w:tcPr>
            <w:tcW w:w="4535"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 xml:space="preserve">Строительство магазина </w:t>
            </w:r>
          </w:p>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A23FEB">
              <w:rPr>
                <w:rFonts w:ascii="Times New Roman" w:eastAsia="Times New Roman" w:hAnsi="Times New Roman"/>
                <w:sz w:val="18"/>
                <w:szCs w:val="18"/>
                <w:lang w:eastAsia="ru-RU"/>
              </w:rPr>
              <w:t>50621:0000000:35218</w:t>
            </w:r>
          </w:p>
        </w:tc>
        <w:tc>
          <w:tcPr>
            <w:tcW w:w="1418" w:type="dxa"/>
            <w:shd w:val="clear" w:color="auto" w:fill="auto"/>
          </w:tcPr>
          <w:p w:rsidR="00A742F4" w:rsidRPr="00A23FEB"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A23FEB">
              <w:rPr>
                <w:rFonts w:ascii="Times New Roman" w:eastAsia="Times New Roman" w:hAnsi="Times New Roman"/>
                <w:sz w:val="20"/>
                <w:szCs w:val="20"/>
                <w:lang w:eastAsia="ru-RU"/>
              </w:rPr>
              <w:t>Июль 2023</w:t>
            </w:r>
          </w:p>
        </w:tc>
        <w:tc>
          <w:tcPr>
            <w:tcW w:w="850" w:type="dxa"/>
            <w:shd w:val="clear" w:color="auto" w:fill="auto"/>
          </w:tcPr>
          <w:p w:rsidR="00A742F4" w:rsidRPr="00A23FEB" w:rsidRDefault="00A742F4" w:rsidP="00411D24">
            <w:pPr>
              <w:autoSpaceDE w:val="0"/>
              <w:autoSpaceDN w:val="0"/>
              <w:adjustRightInd w:val="0"/>
              <w:spacing w:after="0" w:line="240" w:lineRule="auto"/>
              <w:rPr>
                <w:rFonts w:ascii="Times New Roman" w:hAnsi="Times New Roman"/>
                <w:color w:val="000000"/>
                <w:sz w:val="20"/>
                <w:szCs w:val="20"/>
              </w:rPr>
            </w:pPr>
            <w:r w:rsidRPr="00A23FEB">
              <w:rPr>
                <w:rFonts w:ascii="Times New Roman" w:hAnsi="Times New Roman"/>
                <w:color w:val="000000"/>
                <w:sz w:val="20"/>
                <w:szCs w:val="20"/>
              </w:rPr>
              <w:t>35</w:t>
            </w:r>
          </w:p>
        </w:tc>
      </w:tr>
      <w:tr w:rsidR="00A742F4" w:rsidRPr="00DD356E" w:rsidTr="00411D24">
        <w:trPr>
          <w:trHeight w:val="419"/>
        </w:trPr>
        <w:tc>
          <w:tcPr>
            <w:tcW w:w="9781" w:type="dxa"/>
            <w:gridSpan w:val="5"/>
            <w:shd w:val="clear" w:color="auto" w:fill="auto"/>
          </w:tcPr>
          <w:p w:rsidR="00A742F4" w:rsidRPr="0060689A" w:rsidRDefault="00A742F4" w:rsidP="00411D2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2024 ГОД</w:t>
            </w:r>
          </w:p>
        </w:tc>
      </w:tr>
      <w:tr w:rsidR="00A742F4" w:rsidRPr="00DD356E" w:rsidTr="00411D24">
        <w:trPr>
          <w:trHeight w:val="817"/>
        </w:trPr>
        <w:tc>
          <w:tcPr>
            <w:tcW w:w="567"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bCs/>
                <w:color w:val="000000"/>
                <w:sz w:val="20"/>
                <w:szCs w:val="20"/>
                <w:lang w:eastAsia="ru-RU"/>
              </w:rPr>
            </w:pPr>
            <w:r w:rsidRPr="0060689A">
              <w:rPr>
                <w:rFonts w:ascii="Times New Roman" w:eastAsia="Times New Roman" w:hAnsi="Times New Roman"/>
                <w:bCs/>
                <w:color w:val="000000"/>
                <w:sz w:val="20"/>
                <w:szCs w:val="20"/>
                <w:lang w:eastAsia="ru-RU"/>
              </w:rPr>
              <w:t>32</w:t>
            </w:r>
          </w:p>
        </w:tc>
        <w:tc>
          <w:tcPr>
            <w:tcW w:w="2411"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0689A">
              <w:rPr>
                <w:rFonts w:ascii="Times New Roman" w:eastAsia="Times New Roman" w:hAnsi="Times New Roman"/>
                <w:color w:val="000000"/>
                <w:sz w:val="20"/>
                <w:szCs w:val="20"/>
                <w:lang w:eastAsia="ru-RU"/>
              </w:rPr>
              <w:t>ОАО «Мотель Варшавский»</w:t>
            </w:r>
          </w:p>
          <w:p w:rsidR="00A742F4" w:rsidRPr="0060689A" w:rsidRDefault="00A742F4" w:rsidP="00411D24">
            <w:pPr>
              <w:spacing w:after="0" w:line="240" w:lineRule="auto"/>
              <w:jc w:val="both"/>
              <w:rPr>
                <w:rFonts w:ascii="Times New Roman" w:eastAsia="Times New Roman" w:hAnsi="Times New Roman"/>
                <w:color w:val="000000"/>
                <w:sz w:val="20"/>
                <w:szCs w:val="20"/>
                <w:lang w:eastAsia="ru-RU"/>
              </w:rPr>
            </w:pPr>
          </w:p>
        </w:tc>
        <w:tc>
          <w:tcPr>
            <w:tcW w:w="4535"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60689A">
              <w:rPr>
                <w:rFonts w:ascii="Times New Roman" w:eastAsia="Times New Roman" w:hAnsi="Times New Roman"/>
                <w:sz w:val="18"/>
                <w:szCs w:val="18"/>
                <w:lang w:eastAsia="ru-RU"/>
              </w:rPr>
              <w:t>Строительство многофункционального производственно-складское, торговое здание</w:t>
            </w:r>
          </w:p>
          <w:p w:rsidR="00A742F4" w:rsidRPr="0060689A"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60689A">
              <w:rPr>
                <w:rFonts w:ascii="Times New Roman" w:eastAsia="Times New Roman" w:hAnsi="Times New Roman"/>
                <w:sz w:val="18"/>
                <w:szCs w:val="18"/>
                <w:lang w:eastAsia="ru-RU"/>
              </w:rPr>
              <w:t>21 км. Варшавского шоссе</w:t>
            </w:r>
          </w:p>
          <w:p w:rsidR="00A742F4" w:rsidRPr="0060689A"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60689A">
              <w:rPr>
                <w:rFonts w:ascii="Times New Roman" w:eastAsia="Times New Roman" w:hAnsi="Times New Roman"/>
                <w:sz w:val="18"/>
                <w:szCs w:val="18"/>
                <w:lang w:eastAsia="ru-RU"/>
              </w:rPr>
              <w:t>50:21:00302210:9783</w:t>
            </w:r>
          </w:p>
        </w:tc>
        <w:tc>
          <w:tcPr>
            <w:tcW w:w="1418"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60689A">
              <w:rPr>
                <w:rFonts w:ascii="Times New Roman" w:eastAsia="Times New Roman" w:hAnsi="Times New Roman"/>
                <w:sz w:val="20"/>
                <w:szCs w:val="20"/>
                <w:lang w:eastAsia="ru-RU"/>
              </w:rPr>
              <w:t>Ноябрь 2024</w:t>
            </w:r>
          </w:p>
        </w:tc>
        <w:tc>
          <w:tcPr>
            <w:tcW w:w="850"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0689A">
              <w:rPr>
                <w:rFonts w:ascii="Times New Roman" w:eastAsia="Times New Roman" w:hAnsi="Times New Roman"/>
                <w:color w:val="000000"/>
                <w:sz w:val="20"/>
                <w:szCs w:val="20"/>
                <w:lang w:eastAsia="ru-RU"/>
              </w:rPr>
              <w:t>1700</w:t>
            </w:r>
          </w:p>
        </w:tc>
      </w:tr>
      <w:tr w:rsidR="00A742F4" w:rsidRPr="00DD356E" w:rsidTr="00411D24">
        <w:trPr>
          <w:trHeight w:val="169"/>
        </w:trPr>
        <w:tc>
          <w:tcPr>
            <w:tcW w:w="567"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bCs/>
                <w:color w:val="000000"/>
                <w:sz w:val="20"/>
                <w:szCs w:val="20"/>
                <w:lang w:eastAsia="ru-RU"/>
              </w:rPr>
            </w:pPr>
            <w:r w:rsidRPr="0060689A">
              <w:rPr>
                <w:rFonts w:ascii="Times New Roman" w:eastAsia="Times New Roman" w:hAnsi="Times New Roman"/>
                <w:bCs/>
                <w:color w:val="000000"/>
                <w:sz w:val="20"/>
                <w:szCs w:val="20"/>
                <w:lang w:eastAsia="ru-RU"/>
              </w:rPr>
              <w:t>33</w:t>
            </w:r>
          </w:p>
        </w:tc>
        <w:tc>
          <w:tcPr>
            <w:tcW w:w="2411"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0689A">
              <w:rPr>
                <w:rFonts w:ascii="Times New Roman" w:eastAsia="Times New Roman" w:hAnsi="Times New Roman"/>
                <w:color w:val="000000"/>
                <w:sz w:val="20"/>
                <w:szCs w:val="20"/>
                <w:lang w:eastAsia="ru-RU"/>
              </w:rPr>
              <w:t>Коршунов Дмитрий Евгеньевич</w:t>
            </w:r>
          </w:p>
        </w:tc>
        <w:tc>
          <w:tcPr>
            <w:tcW w:w="4535"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60689A">
              <w:rPr>
                <w:rFonts w:ascii="Times New Roman" w:eastAsia="Times New Roman" w:hAnsi="Times New Roman"/>
                <w:sz w:val="18"/>
                <w:szCs w:val="18"/>
                <w:lang w:eastAsia="ru-RU"/>
              </w:rPr>
              <w:t xml:space="preserve">Строительство автосервиса </w:t>
            </w:r>
            <w:proofErr w:type="spellStart"/>
            <w:r w:rsidRPr="0060689A">
              <w:rPr>
                <w:rFonts w:ascii="Times New Roman" w:eastAsia="Times New Roman" w:hAnsi="Times New Roman"/>
                <w:sz w:val="18"/>
                <w:szCs w:val="18"/>
                <w:lang w:eastAsia="ru-RU"/>
              </w:rPr>
              <w:t>п.Горки</w:t>
            </w:r>
            <w:proofErr w:type="spellEnd"/>
            <w:r w:rsidRPr="0060689A">
              <w:rPr>
                <w:rFonts w:ascii="Times New Roman" w:eastAsia="Times New Roman" w:hAnsi="Times New Roman"/>
                <w:sz w:val="18"/>
                <w:szCs w:val="18"/>
                <w:lang w:eastAsia="ru-RU"/>
              </w:rPr>
              <w:t xml:space="preserve"> Ленинские, уч. 50:21:0000000:41096</w:t>
            </w:r>
          </w:p>
        </w:tc>
        <w:tc>
          <w:tcPr>
            <w:tcW w:w="1418"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60689A">
              <w:rPr>
                <w:rFonts w:ascii="Times New Roman" w:eastAsia="Times New Roman" w:hAnsi="Times New Roman"/>
                <w:sz w:val="20"/>
                <w:szCs w:val="20"/>
                <w:lang w:eastAsia="ru-RU"/>
              </w:rPr>
              <w:t>Июнь 2024</w:t>
            </w:r>
          </w:p>
        </w:tc>
        <w:tc>
          <w:tcPr>
            <w:tcW w:w="850"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0689A">
              <w:rPr>
                <w:rFonts w:ascii="Times New Roman" w:eastAsia="Times New Roman" w:hAnsi="Times New Roman"/>
                <w:color w:val="000000"/>
                <w:sz w:val="20"/>
                <w:szCs w:val="20"/>
                <w:lang w:eastAsia="ru-RU"/>
              </w:rPr>
              <w:t>5</w:t>
            </w:r>
          </w:p>
        </w:tc>
      </w:tr>
      <w:tr w:rsidR="00A742F4" w:rsidRPr="00DD356E" w:rsidTr="00411D24">
        <w:trPr>
          <w:trHeight w:val="169"/>
        </w:trPr>
        <w:tc>
          <w:tcPr>
            <w:tcW w:w="567"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bCs/>
                <w:color w:val="000000"/>
                <w:sz w:val="20"/>
                <w:szCs w:val="20"/>
                <w:lang w:eastAsia="ru-RU"/>
              </w:rPr>
            </w:pPr>
            <w:r w:rsidRPr="0060689A">
              <w:rPr>
                <w:rFonts w:ascii="Times New Roman" w:eastAsia="Times New Roman" w:hAnsi="Times New Roman"/>
                <w:bCs/>
                <w:color w:val="000000"/>
                <w:sz w:val="20"/>
                <w:szCs w:val="20"/>
                <w:lang w:eastAsia="ru-RU"/>
              </w:rPr>
              <w:t>34</w:t>
            </w:r>
          </w:p>
        </w:tc>
        <w:tc>
          <w:tcPr>
            <w:tcW w:w="2411"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60689A">
              <w:rPr>
                <w:rFonts w:ascii="Times New Roman" w:eastAsia="Times New Roman" w:hAnsi="Times New Roman"/>
                <w:sz w:val="20"/>
                <w:szCs w:val="20"/>
                <w:lang w:eastAsia="ru-RU"/>
              </w:rPr>
              <w:t>ООО «</w:t>
            </w:r>
            <w:proofErr w:type="spellStart"/>
            <w:r w:rsidRPr="0060689A">
              <w:rPr>
                <w:rFonts w:ascii="Times New Roman" w:eastAsia="Times New Roman" w:hAnsi="Times New Roman"/>
                <w:sz w:val="20"/>
                <w:szCs w:val="20"/>
                <w:lang w:eastAsia="ru-RU"/>
              </w:rPr>
              <w:t>Ижиниринг</w:t>
            </w:r>
            <w:proofErr w:type="spellEnd"/>
            <w:r w:rsidRPr="0060689A">
              <w:rPr>
                <w:rFonts w:ascii="Times New Roman" w:eastAsia="Times New Roman" w:hAnsi="Times New Roman"/>
                <w:sz w:val="20"/>
                <w:szCs w:val="20"/>
                <w:lang w:eastAsia="ru-RU"/>
              </w:rPr>
              <w:t>»</w:t>
            </w:r>
          </w:p>
        </w:tc>
        <w:tc>
          <w:tcPr>
            <w:tcW w:w="4535"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sz w:val="18"/>
                <w:szCs w:val="18"/>
                <w:lang w:eastAsia="ru-RU"/>
              </w:rPr>
            </w:pPr>
            <w:r w:rsidRPr="0060689A">
              <w:rPr>
                <w:rFonts w:ascii="Times New Roman" w:eastAsia="Times New Roman" w:hAnsi="Times New Roman"/>
                <w:sz w:val="18"/>
                <w:szCs w:val="18"/>
                <w:lang w:eastAsia="ru-RU"/>
              </w:rPr>
              <w:t>Производственное здание северо-восточнее д. Горки, уч. 16/1 50:21:0070211:128</w:t>
            </w:r>
          </w:p>
        </w:tc>
        <w:tc>
          <w:tcPr>
            <w:tcW w:w="1418"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sz w:val="20"/>
                <w:szCs w:val="20"/>
                <w:lang w:eastAsia="ru-RU"/>
              </w:rPr>
            </w:pPr>
            <w:r w:rsidRPr="0060689A">
              <w:rPr>
                <w:rFonts w:ascii="Times New Roman" w:eastAsia="Times New Roman" w:hAnsi="Times New Roman"/>
                <w:sz w:val="20"/>
                <w:szCs w:val="20"/>
                <w:lang w:eastAsia="ru-RU"/>
              </w:rPr>
              <w:t>Июль 2024</w:t>
            </w:r>
          </w:p>
        </w:tc>
        <w:tc>
          <w:tcPr>
            <w:tcW w:w="850" w:type="dxa"/>
            <w:shd w:val="clear" w:color="auto" w:fill="auto"/>
          </w:tcPr>
          <w:p w:rsidR="00A742F4" w:rsidRPr="0060689A" w:rsidRDefault="00A742F4" w:rsidP="00411D24">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0689A">
              <w:rPr>
                <w:rFonts w:ascii="Times New Roman" w:eastAsia="Times New Roman" w:hAnsi="Times New Roman"/>
                <w:color w:val="000000"/>
                <w:sz w:val="20"/>
                <w:szCs w:val="20"/>
                <w:lang w:eastAsia="ru-RU"/>
              </w:rPr>
              <w:t>25</w:t>
            </w:r>
          </w:p>
        </w:tc>
      </w:tr>
    </w:tbl>
    <w:p w:rsidR="00A742F4" w:rsidRPr="00DD356E" w:rsidRDefault="00A742F4" w:rsidP="00A742F4">
      <w:pPr>
        <w:spacing w:after="0"/>
        <w:contextualSpacing/>
        <w:jc w:val="both"/>
        <w:rPr>
          <w:rFonts w:ascii="Times New Roman" w:hAnsi="Times New Roman"/>
          <w:sz w:val="24"/>
          <w:szCs w:val="24"/>
        </w:rPr>
      </w:pPr>
    </w:p>
    <w:p w:rsidR="00A742F4" w:rsidRPr="00DD356E" w:rsidRDefault="00A742F4" w:rsidP="00A742F4">
      <w:pPr>
        <w:spacing w:after="0" w:line="240" w:lineRule="auto"/>
        <w:ind w:firstLine="709"/>
        <w:contextualSpacing/>
        <w:jc w:val="both"/>
        <w:rPr>
          <w:rFonts w:ascii="Times New Roman" w:hAnsi="Times New Roman"/>
          <w:sz w:val="24"/>
          <w:szCs w:val="24"/>
        </w:rPr>
      </w:pPr>
      <w:r w:rsidRPr="00DD356E">
        <w:rPr>
          <w:rFonts w:ascii="Times New Roman" w:hAnsi="Times New Roman"/>
          <w:sz w:val="24"/>
          <w:szCs w:val="24"/>
        </w:rPr>
        <w:t xml:space="preserve">На сегодняшний день на территории Ленинского городского округа функционируют индустриальный парк «М-4», индустриальный парк «Горки-1», промышленная площадка Андреевское. Также, активно развиваются промышленные площадки «PNK Парк МКАД – М4» в районе д. Ближние </w:t>
      </w:r>
      <w:proofErr w:type="spellStart"/>
      <w:r w:rsidRPr="00DD356E">
        <w:rPr>
          <w:rFonts w:ascii="Times New Roman" w:hAnsi="Times New Roman"/>
          <w:sz w:val="24"/>
          <w:szCs w:val="24"/>
        </w:rPr>
        <w:t>Прудищи</w:t>
      </w:r>
      <w:proofErr w:type="spellEnd"/>
      <w:r w:rsidRPr="00DD356E">
        <w:rPr>
          <w:rFonts w:ascii="Times New Roman" w:hAnsi="Times New Roman"/>
          <w:sz w:val="24"/>
          <w:szCs w:val="24"/>
        </w:rPr>
        <w:t xml:space="preserve"> и площадка вблизи д. </w:t>
      </w:r>
      <w:proofErr w:type="spellStart"/>
      <w:r w:rsidRPr="00DD356E">
        <w:rPr>
          <w:rFonts w:ascii="Times New Roman" w:hAnsi="Times New Roman"/>
          <w:sz w:val="24"/>
          <w:szCs w:val="24"/>
        </w:rPr>
        <w:t>Коробово</w:t>
      </w:r>
      <w:proofErr w:type="spellEnd"/>
      <w:r w:rsidRPr="00DD356E">
        <w:rPr>
          <w:rFonts w:ascii="Times New Roman" w:hAnsi="Times New Roman"/>
          <w:sz w:val="24"/>
          <w:szCs w:val="24"/>
        </w:rPr>
        <w:t>.</w:t>
      </w:r>
    </w:p>
    <w:p w:rsidR="00A742F4" w:rsidRDefault="00A742F4" w:rsidP="00A742F4">
      <w:pPr>
        <w:keepNext/>
        <w:spacing w:after="0" w:line="240" w:lineRule="auto"/>
        <w:ind w:firstLine="708"/>
        <w:jc w:val="both"/>
        <w:outlineLvl w:val="0"/>
        <w:rPr>
          <w:rFonts w:ascii="Times New Roman" w:eastAsia="Times New Roman" w:hAnsi="Times New Roman"/>
          <w:b/>
          <w:sz w:val="24"/>
          <w:szCs w:val="24"/>
          <w:lang w:eastAsia="ru-RU"/>
        </w:rPr>
      </w:pPr>
      <w:r w:rsidRPr="00DD356E">
        <w:rPr>
          <w:rFonts w:ascii="Times New Roman" w:eastAsia="Times New Roman" w:hAnsi="Times New Roman"/>
          <w:sz w:val="24"/>
          <w:szCs w:val="24"/>
          <w:lang w:eastAsia="ru-RU"/>
        </w:rPr>
        <w:t xml:space="preserve">Инвестиционная деятельность предприятий Ленинского городского округа позволила в 2021 году создать </w:t>
      </w:r>
      <w:r w:rsidRPr="003E0E85">
        <w:rPr>
          <w:rFonts w:ascii="Times New Roman" w:eastAsia="Times New Roman" w:hAnsi="Times New Roman"/>
          <w:sz w:val="24"/>
          <w:szCs w:val="24"/>
          <w:lang w:eastAsia="ru-RU"/>
        </w:rPr>
        <w:t>3219 рабочих мест.</w:t>
      </w:r>
    </w:p>
    <w:p w:rsidR="00B94717" w:rsidRDefault="00B94717" w:rsidP="00B94717">
      <w:pPr>
        <w:jc w:val="center"/>
        <w:rPr>
          <w:rFonts w:ascii="Times New Roman" w:hAnsi="Times New Roman"/>
          <w:b/>
          <w:sz w:val="24"/>
          <w:szCs w:val="24"/>
        </w:rPr>
      </w:pPr>
    </w:p>
    <w:p w:rsidR="00DF2745" w:rsidRDefault="00DF2745" w:rsidP="00B94717">
      <w:pPr>
        <w:jc w:val="center"/>
        <w:rPr>
          <w:rFonts w:ascii="Times New Roman" w:hAnsi="Times New Roman"/>
          <w:b/>
          <w:sz w:val="24"/>
          <w:szCs w:val="24"/>
        </w:rPr>
      </w:pPr>
      <w:r w:rsidRPr="00DF2745">
        <w:rPr>
          <w:rFonts w:ascii="Times New Roman" w:hAnsi="Times New Roman"/>
          <w:b/>
          <w:sz w:val="24"/>
          <w:szCs w:val="24"/>
        </w:rPr>
        <w:t>Сельское хозяйство</w:t>
      </w:r>
    </w:p>
    <w:p w:rsidR="00B26403" w:rsidRPr="000D3015" w:rsidRDefault="00B26403" w:rsidP="00B94717">
      <w:pPr>
        <w:spacing w:after="0" w:line="240" w:lineRule="auto"/>
        <w:ind w:firstLine="567"/>
        <w:jc w:val="both"/>
        <w:rPr>
          <w:rFonts w:ascii="Times New Roman" w:eastAsia="Calibri" w:hAnsi="Times New Roman" w:cs="Times New Roman"/>
          <w:sz w:val="24"/>
          <w:szCs w:val="24"/>
        </w:rPr>
      </w:pPr>
      <w:r w:rsidRPr="000D3015">
        <w:rPr>
          <w:rFonts w:ascii="Times New Roman" w:eastAsia="Calibri" w:hAnsi="Times New Roman" w:cs="Times New Roman"/>
          <w:sz w:val="24"/>
          <w:szCs w:val="24"/>
        </w:rPr>
        <w:t>Сельскохозяйственное производство в Ленинском городском округе развивается по следующим направлениям - производство молока, выращивание овощей открытого грунта, картофе</w:t>
      </w:r>
      <w:r w:rsidR="00B94717">
        <w:rPr>
          <w:rFonts w:ascii="Times New Roman" w:eastAsia="Calibri" w:hAnsi="Times New Roman" w:cs="Times New Roman"/>
          <w:sz w:val="24"/>
          <w:szCs w:val="24"/>
        </w:rPr>
        <w:t xml:space="preserve">ля, производство и переработка </w:t>
      </w:r>
      <w:r w:rsidRPr="000D3015">
        <w:rPr>
          <w:rFonts w:ascii="Times New Roman" w:eastAsia="Calibri" w:hAnsi="Times New Roman" w:cs="Times New Roman"/>
          <w:sz w:val="24"/>
          <w:szCs w:val="24"/>
        </w:rPr>
        <w:t>плодов и ягод, производство посадочного материала плодово-ягодных культур.</w:t>
      </w:r>
    </w:p>
    <w:p w:rsidR="00B26403" w:rsidRPr="000D3015" w:rsidRDefault="00B26403" w:rsidP="00B94717">
      <w:pPr>
        <w:spacing w:after="0" w:line="240" w:lineRule="auto"/>
        <w:ind w:firstLine="567"/>
        <w:jc w:val="both"/>
        <w:rPr>
          <w:rFonts w:ascii="Times New Roman" w:eastAsia="Calibri" w:hAnsi="Times New Roman" w:cs="Times New Roman"/>
          <w:sz w:val="24"/>
          <w:szCs w:val="24"/>
        </w:rPr>
      </w:pPr>
      <w:r w:rsidRPr="000D3015">
        <w:rPr>
          <w:rFonts w:ascii="Times New Roman" w:eastAsia="Calibri" w:hAnsi="Times New Roman" w:cs="Times New Roman"/>
          <w:sz w:val="24"/>
          <w:szCs w:val="24"/>
        </w:rPr>
        <w:t xml:space="preserve">На территории округа на сегодняшний день функционирует одно сельскохозяйственное предприятие: </w:t>
      </w:r>
    </w:p>
    <w:p w:rsidR="00B26403" w:rsidRPr="000D3015" w:rsidRDefault="00B26403" w:rsidP="00B94717">
      <w:pPr>
        <w:spacing w:after="0" w:line="240" w:lineRule="auto"/>
        <w:ind w:firstLine="426"/>
        <w:jc w:val="both"/>
        <w:rPr>
          <w:rFonts w:ascii="Times New Roman" w:eastAsia="Calibri" w:hAnsi="Times New Roman" w:cs="Times New Roman"/>
          <w:sz w:val="24"/>
          <w:szCs w:val="24"/>
        </w:rPr>
      </w:pPr>
      <w:r w:rsidRPr="000D3015">
        <w:rPr>
          <w:rFonts w:ascii="Times New Roman" w:eastAsia="Calibri" w:hAnsi="Times New Roman" w:cs="Times New Roman"/>
          <w:sz w:val="24"/>
          <w:szCs w:val="24"/>
        </w:rPr>
        <w:t>- ЗАО «Совхоз имени Ленина»;</w:t>
      </w:r>
    </w:p>
    <w:p w:rsidR="00B26403" w:rsidRPr="000D3015" w:rsidRDefault="00B26403" w:rsidP="00B94717">
      <w:pPr>
        <w:spacing w:after="0" w:line="240" w:lineRule="auto"/>
        <w:ind w:firstLine="426"/>
        <w:jc w:val="both"/>
        <w:rPr>
          <w:rFonts w:ascii="Times New Roman" w:eastAsia="Calibri" w:hAnsi="Times New Roman" w:cs="Times New Roman"/>
          <w:sz w:val="24"/>
          <w:szCs w:val="24"/>
        </w:rPr>
      </w:pPr>
      <w:r w:rsidRPr="000D3015">
        <w:rPr>
          <w:rFonts w:ascii="Times New Roman" w:eastAsia="Calibri" w:hAnsi="Times New Roman" w:cs="Times New Roman"/>
          <w:sz w:val="24"/>
          <w:szCs w:val="24"/>
        </w:rPr>
        <w:t xml:space="preserve"> Одно крестьянско-фермерское хозяйство:</w:t>
      </w:r>
    </w:p>
    <w:p w:rsidR="00B26403" w:rsidRPr="000D3015" w:rsidRDefault="00B26403" w:rsidP="00B94717">
      <w:pPr>
        <w:spacing w:after="0" w:line="240" w:lineRule="auto"/>
        <w:ind w:firstLine="426"/>
        <w:jc w:val="both"/>
        <w:rPr>
          <w:rFonts w:ascii="Times New Roman" w:eastAsia="Calibri" w:hAnsi="Times New Roman" w:cs="Times New Roman"/>
          <w:sz w:val="24"/>
          <w:szCs w:val="24"/>
        </w:rPr>
      </w:pPr>
      <w:r w:rsidRPr="000D3015">
        <w:rPr>
          <w:rFonts w:ascii="Times New Roman" w:eastAsia="Calibri" w:hAnsi="Times New Roman" w:cs="Times New Roman"/>
          <w:sz w:val="24"/>
          <w:szCs w:val="24"/>
        </w:rPr>
        <w:t>- КФХ Дементьев Д.В.</w:t>
      </w:r>
    </w:p>
    <w:p w:rsidR="00B26403" w:rsidRPr="000D3015" w:rsidRDefault="00B26403" w:rsidP="004B4410">
      <w:pPr>
        <w:spacing w:after="0" w:line="240" w:lineRule="auto"/>
        <w:ind w:firstLine="567"/>
        <w:jc w:val="both"/>
        <w:rPr>
          <w:rFonts w:ascii="Times New Roman" w:eastAsia="Calibri" w:hAnsi="Times New Roman" w:cs="Times New Roman"/>
          <w:sz w:val="24"/>
          <w:szCs w:val="24"/>
        </w:rPr>
      </w:pPr>
      <w:r w:rsidRPr="000D3015">
        <w:rPr>
          <w:rFonts w:ascii="Times New Roman" w:eastAsia="Calibri" w:hAnsi="Times New Roman" w:cs="Times New Roman"/>
          <w:sz w:val="24"/>
          <w:szCs w:val="24"/>
        </w:rPr>
        <w:t xml:space="preserve">Кроме того, на территории Ленинского городского округа располагается производственная часть Института </w:t>
      </w:r>
      <w:r w:rsidR="00B94717" w:rsidRPr="000D3015">
        <w:rPr>
          <w:rFonts w:ascii="Times New Roman" w:eastAsia="Calibri" w:hAnsi="Times New Roman" w:cs="Times New Roman"/>
          <w:sz w:val="24"/>
          <w:szCs w:val="24"/>
        </w:rPr>
        <w:t>садоводства (</w:t>
      </w:r>
      <w:r w:rsidRPr="000D3015">
        <w:rPr>
          <w:rFonts w:ascii="Times New Roman" w:eastAsia="Calibri" w:hAnsi="Times New Roman" w:cs="Times New Roman"/>
          <w:sz w:val="24"/>
          <w:szCs w:val="24"/>
        </w:rPr>
        <w:t xml:space="preserve">ФГБНУ ВСТИСП): плодовые насаждения и ягодники (само учреждение зарегистрировано на территории г. Москвы).  </w:t>
      </w:r>
    </w:p>
    <w:p w:rsidR="00B26403" w:rsidRPr="000D3015" w:rsidRDefault="00B26403" w:rsidP="004B4410">
      <w:pPr>
        <w:spacing w:after="0" w:line="240" w:lineRule="auto"/>
        <w:ind w:firstLine="567"/>
        <w:jc w:val="both"/>
        <w:rPr>
          <w:rFonts w:ascii="Times New Roman" w:eastAsia="Calibri" w:hAnsi="Times New Roman" w:cs="Times New Roman"/>
          <w:sz w:val="24"/>
          <w:szCs w:val="24"/>
        </w:rPr>
      </w:pPr>
      <w:r w:rsidRPr="000D3015">
        <w:rPr>
          <w:rFonts w:ascii="Times New Roman" w:eastAsia="Calibri" w:hAnsi="Times New Roman" w:cs="Times New Roman"/>
          <w:sz w:val="24"/>
          <w:szCs w:val="24"/>
        </w:rPr>
        <w:t xml:space="preserve">ЗАО «Совхоз имени Ленина» в настоящее время ведет деятельность в следующих направлениях: садоводство, овощеводство, животноводство и </w:t>
      </w:r>
      <w:proofErr w:type="spellStart"/>
      <w:r w:rsidRPr="000D3015">
        <w:rPr>
          <w:rFonts w:ascii="Times New Roman" w:eastAsia="Calibri" w:hAnsi="Times New Roman" w:cs="Times New Roman"/>
          <w:sz w:val="24"/>
          <w:szCs w:val="24"/>
        </w:rPr>
        <w:t>агротуризм</w:t>
      </w:r>
      <w:proofErr w:type="spellEnd"/>
      <w:r w:rsidRPr="000D3015">
        <w:rPr>
          <w:rFonts w:ascii="Times New Roman" w:eastAsia="Calibri" w:hAnsi="Times New Roman" w:cs="Times New Roman"/>
          <w:sz w:val="24"/>
          <w:szCs w:val="24"/>
        </w:rPr>
        <w:t xml:space="preserve">, а также </w:t>
      </w:r>
      <w:r w:rsidR="004B4410" w:rsidRPr="000D3015">
        <w:rPr>
          <w:rFonts w:ascii="Times New Roman" w:eastAsia="Calibri" w:hAnsi="Times New Roman" w:cs="Times New Roman"/>
          <w:sz w:val="24"/>
          <w:szCs w:val="24"/>
        </w:rPr>
        <w:t>известно,</w:t>
      </w:r>
      <w:r w:rsidRPr="000D3015">
        <w:rPr>
          <w:rFonts w:ascii="Times New Roman" w:eastAsia="Calibri" w:hAnsi="Times New Roman" w:cs="Times New Roman"/>
          <w:sz w:val="24"/>
          <w:szCs w:val="24"/>
        </w:rPr>
        <w:t xml:space="preserve"> как крупнейший производитель садовой земляники в стране. Общее </w:t>
      </w:r>
      <w:r w:rsidR="004B4410" w:rsidRPr="000D3015">
        <w:rPr>
          <w:rFonts w:ascii="Times New Roman" w:eastAsia="Calibri" w:hAnsi="Times New Roman" w:cs="Times New Roman"/>
          <w:sz w:val="24"/>
          <w:szCs w:val="24"/>
        </w:rPr>
        <w:t>поголовье крупного</w:t>
      </w:r>
      <w:r w:rsidRPr="000D3015">
        <w:rPr>
          <w:rFonts w:ascii="Times New Roman" w:eastAsia="Calibri" w:hAnsi="Times New Roman" w:cs="Times New Roman"/>
          <w:sz w:val="24"/>
          <w:szCs w:val="24"/>
        </w:rPr>
        <w:t xml:space="preserve"> рогатого скота в хозяйстве составляет 110</w:t>
      </w:r>
      <w:r w:rsidR="004B4410">
        <w:rPr>
          <w:rFonts w:ascii="Times New Roman" w:eastAsia="Calibri" w:hAnsi="Times New Roman" w:cs="Times New Roman"/>
          <w:sz w:val="24"/>
          <w:szCs w:val="24"/>
        </w:rPr>
        <w:t xml:space="preserve">0 голов, в том числе поголовье </w:t>
      </w:r>
      <w:r w:rsidRPr="000D3015">
        <w:rPr>
          <w:rFonts w:ascii="Times New Roman" w:eastAsia="Calibri" w:hAnsi="Times New Roman" w:cs="Times New Roman"/>
          <w:sz w:val="24"/>
          <w:szCs w:val="24"/>
        </w:rPr>
        <w:t>коров около 550 голов. За 2021 год надой на одну фуражную корову на предприятии превысил</w:t>
      </w:r>
      <w:r w:rsidRPr="000D3015">
        <w:rPr>
          <w:rFonts w:eastAsia="Calibri"/>
          <w:sz w:val="24"/>
          <w:szCs w:val="24"/>
        </w:rPr>
        <w:t xml:space="preserve"> </w:t>
      </w:r>
      <w:r w:rsidRPr="00790CFB">
        <w:rPr>
          <w:rFonts w:ascii="Times New Roman" w:eastAsia="Calibri" w:hAnsi="Times New Roman" w:cs="Times New Roman"/>
          <w:sz w:val="24"/>
          <w:szCs w:val="24"/>
        </w:rPr>
        <w:t>11000 литров</w:t>
      </w:r>
      <w:r w:rsidRPr="000D3015">
        <w:rPr>
          <w:rFonts w:eastAsia="Calibri"/>
          <w:sz w:val="24"/>
          <w:szCs w:val="24"/>
        </w:rPr>
        <w:t xml:space="preserve"> </w:t>
      </w:r>
      <w:r w:rsidRPr="000D3015">
        <w:rPr>
          <w:rFonts w:ascii="Times New Roman" w:eastAsia="Calibri" w:hAnsi="Times New Roman" w:cs="Times New Roman"/>
          <w:sz w:val="24"/>
          <w:szCs w:val="24"/>
        </w:rPr>
        <w:t xml:space="preserve">в год, что является высоким достижением и результатом передовых технологий, используемых в хозяйстве. </w:t>
      </w:r>
    </w:p>
    <w:p w:rsidR="00B26403" w:rsidRPr="000D3015" w:rsidRDefault="00B26403" w:rsidP="004B4410">
      <w:pPr>
        <w:spacing w:after="0" w:line="240" w:lineRule="auto"/>
        <w:ind w:firstLine="567"/>
        <w:jc w:val="both"/>
        <w:rPr>
          <w:rFonts w:ascii="Times New Roman" w:eastAsia="Calibri" w:hAnsi="Times New Roman" w:cs="Times New Roman"/>
          <w:sz w:val="24"/>
          <w:szCs w:val="24"/>
        </w:rPr>
      </w:pPr>
      <w:r w:rsidRPr="000D3015">
        <w:rPr>
          <w:rFonts w:ascii="Times New Roman" w:eastAsia="Calibri" w:hAnsi="Times New Roman" w:cs="Times New Roman"/>
          <w:sz w:val="24"/>
          <w:szCs w:val="24"/>
        </w:rPr>
        <w:t>Приоритетные показатели развития сельского хозяйства, определенные Правительством Московской области, включены в муниципальную программу Ленинского городского округа «Развитие сельского хозяйства» на 2021-2024 гг.</w:t>
      </w:r>
    </w:p>
    <w:p w:rsidR="004B4410" w:rsidRDefault="004B4410" w:rsidP="004B4410">
      <w:pPr>
        <w:jc w:val="center"/>
        <w:rPr>
          <w:rFonts w:ascii="Times New Roman" w:hAnsi="Times New Roman"/>
          <w:b/>
          <w:sz w:val="24"/>
          <w:szCs w:val="24"/>
        </w:rPr>
      </w:pPr>
    </w:p>
    <w:p w:rsidR="00DF2745" w:rsidRDefault="00DF2745" w:rsidP="004B4410">
      <w:pPr>
        <w:jc w:val="center"/>
        <w:rPr>
          <w:rFonts w:ascii="Times New Roman" w:hAnsi="Times New Roman"/>
          <w:b/>
          <w:sz w:val="24"/>
          <w:szCs w:val="24"/>
        </w:rPr>
      </w:pPr>
      <w:r w:rsidRPr="00DF2745">
        <w:rPr>
          <w:rFonts w:ascii="Times New Roman" w:hAnsi="Times New Roman"/>
          <w:b/>
          <w:sz w:val="24"/>
          <w:szCs w:val="24"/>
        </w:rPr>
        <w:t>Дорожное хозяйство</w:t>
      </w:r>
    </w:p>
    <w:p w:rsidR="0092257A" w:rsidRPr="00FA6D56" w:rsidRDefault="000557D1" w:rsidP="0092257A">
      <w:pPr>
        <w:spacing w:after="0" w:line="240" w:lineRule="auto"/>
        <w:ind w:firstLine="567"/>
        <w:jc w:val="both"/>
        <w:rPr>
          <w:rFonts w:ascii="Times New Roman" w:eastAsia="Times New Roman" w:hAnsi="Times New Roman"/>
          <w:color w:val="000000"/>
          <w:sz w:val="24"/>
          <w:szCs w:val="24"/>
          <w:lang w:eastAsia="ru-RU"/>
        </w:rPr>
      </w:pPr>
      <w:r w:rsidRPr="002C5CBC">
        <w:rPr>
          <w:rFonts w:ascii="Times New Roman" w:hAnsi="Times New Roman" w:cs="Times New Roman"/>
          <w:sz w:val="24"/>
          <w:szCs w:val="24"/>
        </w:rPr>
        <w:t>На территории Ленинского городского округа общая протяженность автомобильных дорог общего пользования местного значе</w:t>
      </w:r>
      <w:r w:rsidR="002C5CBC" w:rsidRPr="002C5CBC">
        <w:rPr>
          <w:rFonts w:ascii="Times New Roman" w:hAnsi="Times New Roman" w:cs="Times New Roman"/>
          <w:sz w:val="24"/>
          <w:szCs w:val="24"/>
        </w:rPr>
        <w:t>ния, по состоянию на 31.12. 2021</w:t>
      </w:r>
      <w:r w:rsidR="004B4410">
        <w:rPr>
          <w:rFonts w:ascii="Times New Roman" w:hAnsi="Times New Roman" w:cs="Times New Roman"/>
          <w:sz w:val="24"/>
          <w:szCs w:val="24"/>
        </w:rPr>
        <w:t xml:space="preserve"> года, составила</w:t>
      </w:r>
      <w:r w:rsidR="00BE1EE1">
        <w:rPr>
          <w:rFonts w:ascii="Times New Roman" w:hAnsi="Times New Roman" w:cs="Times New Roman"/>
          <w:sz w:val="24"/>
          <w:szCs w:val="24"/>
        </w:rPr>
        <w:t xml:space="preserve"> 306,0</w:t>
      </w:r>
      <w:r w:rsidRPr="002C5CBC">
        <w:rPr>
          <w:rFonts w:ascii="Times New Roman" w:hAnsi="Times New Roman" w:cs="Times New Roman"/>
          <w:sz w:val="24"/>
          <w:szCs w:val="24"/>
        </w:rPr>
        <w:t xml:space="preserve"> </w:t>
      </w:r>
      <w:r w:rsidR="002C5CBC" w:rsidRPr="002C5CBC">
        <w:rPr>
          <w:rFonts w:ascii="Times New Roman" w:hAnsi="Times New Roman" w:cs="Times New Roman"/>
          <w:sz w:val="24"/>
          <w:szCs w:val="24"/>
        </w:rPr>
        <w:t>км.</w:t>
      </w:r>
      <w:r w:rsidR="0092257A">
        <w:rPr>
          <w:rFonts w:ascii="Times New Roman" w:hAnsi="Times New Roman" w:cs="Times New Roman"/>
          <w:sz w:val="24"/>
          <w:szCs w:val="24"/>
        </w:rPr>
        <w:t xml:space="preserve"> </w:t>
      </w:r>
      <w:r w:rsidR="0092257A">
        <w:rPr>
          <w:rFonts w:ascii="Times New Roman" w:eastAsia="Times New Roman" w:hAnsi="Times New Roman"/>
          <w:color w:val="000000"/>
          <w:sz w:val="24"/>
          <w:szCs w:val="24"/>
          <w:lang w:eastAsia="ru-RU"/>
        </w:rPr>
        <w:t>По оценке, в 2022</w:t>
      </w:r>
      <w:r w:rsidR="0092257A" w:rsidRPr="00FA6D56">
        <w:rPr>
          <w:rFonts w:ascii="Times New Roman" w:eastAsia="Times New Roman" w:hAnsi="Times New Roman"/>
          <w:color w:val="000000"/>
          <w:sz w:val="24"/>
          <w:szCs w:val="24"/>
          <w:lang w:eastAsia="ru-RU"/>
        </w:rPr>
        <w:t xml:space="preserve"> году протяженность автомобильных дорог общего пользования </w:t>
      </w:r>
      <w:r w:rsidR="0092257A" w:rsidRPr="00FA6D56">
        <w:rPr>
          <w:rFonts w:ascii="Times New Roman" w:eastAsia="Times New Roman" w:hAnsi="Times New Roman"/>
          <w:color w:val="000000"/>
          <w:sz w:val="24"/>
          <w:szCs w:val="24"/>
          <w:lang w:eastAsia="ru-RU"/>
        </w:rPr>
        <w:lastRenderedPageBreak/>
        <w:t>с твердым покрытие</w:t>
      </w:r>
      <w:r w:rsidR="0092257A">
        <w:rPr>
          <w:rFonts w:ascii="Times New Roman" w:eastAsia="Times New Roman" w:hAnsi="Times New Roman"/>
          <w:color w:val="000000"/>
          <w:sz w:val="24"/>
          <w:szCs w:val="24"/>
          <w:lang w:eastAsia="ru-RU"/>
        </w:rPr>
        <w:t>м местного значения составит 320,22 км.</w:t>
      </w:r>
      <w:r w:rsidR="0092257A" w:rsidRPr="00FA6D56">
        <w:rPr>
          <w:rFonts w:ascii="Times New Roman" w:eastAsia="Times New Roman" w:hAnsi="Times New Roman"/>
          <w:color w:val="000000"/>
          <w:sz w:val="24"/>
          <w:szCs w:val="24"/>
          <w:lang w:eastAsia="ru-RU"/>
        </w:rPr>
        <w:t xml:space="preserve"> В среднесрочной перспективе ожидается увеличен</w:t>
      </w:r>
      <w:r w:rsidR="0092257A">
        <w:rPr>
          <w:rFonts w:ascii="Times New Roman" w:eastAsia="Times New Roman" w:hAnsi="Times New Roman"/>
          <w:color w:val="000000"/>
          <w:sz w:val="24"/>
          <w:szCs w:val="24"/>
          <w:lang w:eastAsia="ru-RU"/>
        </w:rPr>
        <w:t>ие данного показателя в 2024году – до 335</w:t>
      </w:r>
      <w:r w:rsidR="0092257A" w:rsidRPr="00FA6D56">
        <w:rPr>
          <w:rFonts w:ascii="Times New Roman" w:eastAsia="Times New Roman" w:hAnsi="Times New Roman"/>
          <w:color w:val="000000"/>
          <w:sz w:val="24"/>
          <w:szCs w:val="24"/>
          <w:lang w:eastAsia="ru-RU"/>
        </w:rPr>
        <w:t xml:space="preserve"> км. </w:t>
      </w:r>
    </w:p>
    <w:p w:rsidR="00B1182C" w:rsidRPr="002C5CBC" w:rsidRDefault="00B1182C" w:rsidP="002C5CBC">
      <w:pPr>
        <w:spacing w:after="0" w:line="240" w:lineRule="auto"/>
        <w:ind w:firstLine="708"/>
        <w:jc w:val="both"/>
        <w:rPr>
          <w:rFonts w:ascii="Times New Roman" w:hAnsi="Times New Roman" w:cs="Times New Roman"/>
          <w:bCs/>
          <w:color w:val="000000"/>
          <w:sz w:val="24"/>
          <w:szCs w:val="24"/>
          <w:bdr w:val="none" w:sz="0" w:space="0" w:color="auto" w:frame="1"/>
          <w:shd w:val="clear" w:color="auto" w:fill="FFFFFF"/>
        </w:rPr>
      </w:pPr>
      <w:r w:rsidRPr="002C5CBC">
        <w:rPr>
          <w:rFonts w:ascii="Times New Roman" w:hAnsi="Times New Roman" w:cs="Times New Roman"/>
          <w:bCs/>
          <w:sz w:val="24"/>
          <w:szCs w:val="24"/>
          <w:bdr w:val="none" w:sz="0" w:space="0" w:color="auto" w:frame="1"/>
          <w:shd w:val="clear" w:color="auto" w:fill="FFFFFF"/>
        </w:rPr>
        <w:t>В</w:t>
      </w:r>
      <w:r w:rsidRPr="002C5CBC">
        <w:rPr>
          <w:rFonts w:ascii="Times New Roman" w:hAnsi="Times New Roman" w:cs="Times New Roman"/>
          <w:b/>
          <w:bCs/>
          <w:sz w:val="24"/>
          <w:szCs w:val="24"/>
          <w:bdr w:val="none" w:sz="0" w:space="0" w:color="auto" w:frame="1"/>
          <w:shd w:val="clear" w:color="auto" w:fill="FFFFFF"/>
        </w:rPr>
        <w:t xml:space="preserve"> </w:t>
      </w:r>
      <w:r w:rsidRPr="002C5CBC">
        <w:rPr>
          <w:rFonts w:ascii="Times New Roman" w:hAnsi="Times New Roman" w:cs="Times New Roman"/>
          <w:sz w:val="24"/>
          <w:szCs w:val="24"/>
          <w:shd w:val="clear" w:color="auto" w:fill="FFFFFF"/>
        </w:rPr>
        <w:t xml:space="preserve">2021 году открыты выезды на федеральную трассу «М-4» из жилого комплекса «Зелёные аллеи» и 6 микрорайона. Начата реконструкция Володарского шоссе, добавлена одна полоса по Каширскому шоссе в сторону Москвы от съезда с Володарского шоссе до путепровода А105. </w:t>
      </w:r>
    </w:p>
    <w:p w:rsidR="00B1182C" w:rsidRPr="002C5CBC" w:rsidRDefault="00B1182C" w:rsidP="002C5CBC">
      <w:pPr>
        <w:shd w:val="clear" w:color="auto" w:fill="FFFFFF"/>
        <w:spacing w:after="0" w:line="240" w:lineRule="auto"/>
        <w:ind w:firstLine="709"/>
        <w:jc w:val="both"/>
        <w:rPr>
          <w:rFonts w:ascii="Times New Roman" w:hAnsi="Times New Roman" w:cs="Times New Roman"/>
          <w:sz w:val="24"/>
          <w:szCs w:val="24"/>
          <w:shd w:val="clear" w:color="auto" w:fill="FFFFFF"/>
        </w:rPr>
      </w:pPr>
      <w:r w:rsidRPr="002C5CBC">
        <w:rPr>
          <w:rFonts w:ascii="Times New Roman" w:hAnsi="Times New Roman" w:cs="Times New Roman"/>
          <w:sz w:val="24"/>
          <w:szCs w:val="24"/>
          <w:shd w:val="clear" w:color="auto" w:fill="FFFFFF"/>
        </w:rPr>
        <w:t>Ленинский округ вошел в число пилотных по организации выделенных полос. В прошлом году «</w:t>
      </w:r>
      <w:proofErr w:type="spellStart"/>
      <w:r w:rsidRPr="002C5CBC">
        <w:rPr>
          <w:rFonts w:ascii="Times New Roman" w:hAnsi="Times New Roman" w:cs="Times New Roman"/>
          <w:sz w:val="24"/>
          <w:szCs w:val="24"/>
          <w:shd w:val="clear" w:color="auto" w:fill="FFFFFF"/>
        </w:rPr>
        <w:t>выделенки</w:t>
      </w:r>
      <w:proofErr w:type="spellEnd"/>
      <w:r w:rsidRPr="002C5CBC">
        <w:rPr>
          <w:rFonts w:ascii="Times New Roman" w:hAnsi="Times New Roman" w:cs="Times New Roman"/>
          <w:sz w:val="24"/>
          <w:szCs w:val="24"/>
          <w:shd w:val="clear" w:color="auto" w:fill="FFFFFF"/>
        </w:rPr>
        <w:t xml:space="preserve">» появились в «Бутово-парк» и «Пригороде Лесное». </w:t>
      </w:r>
      <w:r w:rsidRPr="002C5CBC">
        <w:rPr>
          <w:rFonts w:ascii="Times New Roman" w:eastAsia="Times New Roman" w:hAnsi="Times New Roman" w:cs="Times New Roman"/>
          <w:bCs/>
          <w:sz w:val="24"/>
          <w:szCs w:val="24"/>
          <w:lang w:eastAsia="ru-RU"/>
        </w:rPr>
        <w:t>В этом году обустроят еще три полосы на участках Нового, Володарского и Каширского шоссе. Общая протяженность «</w:t>
      </w:r>
      <w:proofErr w:type="spellStart"/>
      <w:r w:rsidRPr="002C5CBC">
        <w:rPr>
          <w:rFonts w:ascii="Times New Roman" w:eastAsia="Times New Roman" w:hAnsi="Times New Roman" w:cs="Times New Roman"/>
          <w:bCs/>
          <w:sz w:val="24"/>
          <w:szCs w:val="24"/>
          <w:lang w:eastAsia="ru-RU"/>
        </w:rPr>
        <w:t>выделенок</w:t>
      </w:r>
      <w:proofErr w:type="spellEnd"/>
      <w:r w:rsidRPr="002C5CBC">
        <w:rPr>
          <w:rFonts w:ascii="Times New Roman" w:eastAsia="Times New Roman" w:hAnsi="Times New Roman" w:cs="Times New Roman"/>
          <w:bCs/>
          <w:sz w:val="24"/>
          <w:szCs w:val="24"/>
          <w:lang w:eastAsia="ru-RU"/>
        </w:rPr>
        <w:t>» составит свыше 3 км, это должно сократить время в пути по Каширскому и Володарскому шоссе более, чем в 2 раза для 250 тысяч жителей округа.</w:t>
      </w:r>
    </w:p>
    <w:p w:rsidR="00B1182C" w:rsidRPr="002C5CBC" w:rsidRDefault="00771A0A" w:rsidP="002C5CBC">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Одна из самых сложных</w:t>
      </w:r>
      <w:r w:rsidR="00B1182C" w:rsidRPr="002C5CBC">
        <w:rPr>
          <w:rFonts w:ascii="Times New Roman" w:hAnsi="Times New Roman" w:cs="Times New Roman"/>
          <w:sz w:val="24"/>
          <w:szCs w:val="24"/>
          <w:shd w:val="clear" w:color="auto" w:fill="FFFFFF"/>
        </w:rPr>
        <w:t xml:space="preserve"> тем – </w:t>
      </w:r>
      <w:proofErr w:type="spellStart"/>
      <w:r w:rsidR="00B1182C" w:rsidRPr="002C5CBC">
        <w:rPr>
          <w:rFonts w:ascii="Times New Roman" w:hAnsi="Times New Roman" w:cs="Times New Roman"/>
          <w:sz w:val="24"/>
          <w:szCs w:val="24"/>
          <w:shd w:val="clear" w:color="auto" w:fill="FFFFFF"/>
        </w:rPr>
        <w:t>Володарское</w:t>
      </w:r>
      <w:proofErr w:type="spellEnd"/>
      <w:r w:rsidR="00B1182C" w:rsidRPr="002C5CBC">
        <w:rPr>
          <w:rFonts w:ascii="Times New Roman" w:hAnsi="Times New Roman" w:cs="Times New Roman"/>
          <w:sz w:val="24"/>
          <w:szCs w:val="24"/>
          <w:shd w:val="clear" w:color="auto" w:fill="FFFFFF"/>
        </w:rPr>
        <w:t xml:space="preserve"> шоссе. В ходе реконстру</w:t>
      </w:r>
      <w:r w:rsidR="002C5CBC" w:rsidRPr="002C5CBC">
        <w:rPr>
          <w:rFonts w:ascii="Times New Roman" w:hAnsi="Times New Roman" w:cs="Times New Roman"/>
          <w:sz w:val="24"/>
          <w:szCs w:val="24"/>
          <w:shd w:val="clear" w:color="auto" w:fill="FFFFFF"/>
        </w:rPr>
        <w:t>кции уже в первом полугодии 2022</w:t>
      </w:r>
      <w:r w:rsidR="00B1182C" w:rsidRPr="002C5CBC">
        <w:rPr>
          <w:rFonts w:ascii="Times New Roman" w:hAnsi="Times New Roman" w:cs="Times New Roman"/>
          <w:sz w:val="24"/>
          <w:szCs w:val="24"/>
          <w:shd w:val="clear" w:color="auto" w:fill="FFFFFF"/>
        </w:rPr>
        <w:t xml:space="preserve"> года оно будет расширено до четырех полос. Затем начнется строительство транспортной развязки от ЖК «Пригород Лесное» до Каширского шоссе. Пропускная способность в перспективе составит свыше 70 тысяч автомобилей в сутки.</w:t>
      </w:r>
    </w:p>
    <w:p w:rsidR="00B1182C" w:rsidRPr="002C5CBC" w:rsidRDefault="00B1182C" w:rsidP="002C5C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C5CBC">
        <w:rPr>
          <w:rFonts w:ascii="Times New Roman" w:eastAsia="Times New Roman" w:hAnsi="Times New Roman" w:cs="Times New Roman"/>
          <w:bCs/>
          <w:sz w:val="24"/>
          <w:szCs w:val="24"/>
          <w:lang w:eastAsia="ru-RU"/>
        </w:rPr>
        <w:t>Еще один важный проект – строительство новой дороги ЮЛА, 24 км которой пройдет по территории Ленинского округа. Новая дорога позволит вывести транзит с местной улично-дорожной сети и федеральных дорог, а также улучшит транспортную доступность для жителей округа и путь в аэропорт «Домодедово».</w:t>
      </w:r>
    </w:p>
    <w:p w:rsidR="00B1182C" w:rsidRPr="002C5CBC" w:rsidRDefault="00B1182C" w:rsidP="002C5CBC">
      <w:pPr>
        <w:spacing w:after="0" w:line="240" w:lineRule="auto"/>
        <w:ind w:firstLine="708"/>
        <w:jc w:val="both"/>
        <w:rPr>
          <w:rFonts w:ascii="Times New Roman" w:hAnsi="Times New Roman" w:cs="Times New Roman"/>
          <w:sz w:val="24"/>
          <w:szCs w:val="24"/>
        </w:rPr>
      </w:pPr>
      <w:r w:rsidRPr="002C5CBC">
        <w:rPr>
          <w:rFonts w:ascii="Times New Roman" w:hAnsi="Times New Roman" w:cs="Times New Roman"/>
          <w:sz w:val="24"/>
          <w:szCs w:val="24"/>
        </w:rPr>
        <w:t>В конце прошлого года по поручению Губернатора возле ЖК «Государев дом» был построен разворотный круг. Это позволило вывести на маршрут шесть автобусов большого класса. И сейчас время ожидания составляет не более 15 минут. При содействии Правите</w:t>
      </w:r>
      <w:r w:rsidR="002C5CBC" w:rsidRPr="002C5CBC">
        <w:rPr>
          <w:rFonts w:ascii="Times New Roman" w:hAnsi="Times New Roman" w:cs="Times New Roman"/>
          <w:sz w:val="24"/>
          <w:szCs w:val="24"/>
        </w:rPr>
        <w:t>льства Московской области в 2022</w:t>
      </w:r>
      <w:r w:rsidRPr="002C5CBC">
        <w:rPr>
          <w:rFonts w:ascii="Times New Roman" w:hAnsi="Times New Roman" w:cs="Times New Roman"/>
          <w:sz w:val="24"/>
          <w:szCs w:val="24"/>
        </w:rPr>
        <w:t xml:space="preserve"> году будет полностью обновлен парк на муниципальных маршрутах, частично</w:t>
      </w:r>
      <w:r w:rsidR="002C5CBC" w:rsidRPr="002C5CBC">
        <w:rPr>
          <w:rFonts w:ascii="Times New Roman" w:hAnsi="Times New Roman" w:cs="Times New Roman"/>
          <w:sz w:val="24"/>
          <w:szCs w:val="24"/>
        </w:rPr>
        <w:t xml:space="preserve"> - </w:t>
      </w:r>
      <w:r w:rsidRPr="002C5CBC">
        <w:rPr>
          <w:rFonts w:ascii="Times New Roman" w:hAnsi="Times New Roman" w:cs="Times New Roman"/>
          <w:sz w:val="24"/>
          <w:szCs w:val="24"/>
        </w:rPr>
        <w:t xml:space="preserve">на региональных. </w:t>
      </w:r>
    </w:p>
    <w:p w:rsidR="00B1182C" w:rsidRPr="002C5CBC" w:rsidRDefault="00B1182C" w:rsidP="002C5CBC">
      <w:pPr>
        <w:spacing w:after="0" w:line="240" w:lineRule="auto"/>
        <w:ind w:firstLine="708"/>
        <w:jc w:val="both"/>
        <w:rPr>
          <w:rFonts w:ascii="Times New Roman" w:hAnsi="Times New Roman" w:cs="Times New Roman"/>
          <w:sz w:val="24"/>
          <w:szCs w:val="24"/>
        </w:rPr>
      </w:pPr>
      <w:r w:rsidRPr="002C5CBC">
        <w:rPr>
          <w:rFonts w:ascii="Times New Roman" w:hAnsi="Times New Roman" w:cs="Times New Roman"/>
          <w:sz w:val="24"/>
          <w:szCs w:val="24"/>
        </w:rPr>
        <w:t xml:space="preserve">В рамках программы Губернатора «Дороги Подмосковья» с привлечением </w:t>
      </w:r>
      <w:proofErr w:type="spellStart"/>
      <w:r w:rsidRPr="002C5CBC">
        <w:rPr>
          <w:rFonts w:ascii="Times New Roman" w:hAnsi="Times New Roman" w:cs="Times New Roman"/>
          <w:sz w:val="24"/>
          <w:szCs w:val="24"/>
        </w:rPr>
        <w:t>софинансирования</w:t>
      </w:r>
      <w:proofErr w:type="spellEnd"/>
      <w:r w:rsidRPr="002C5CBC">
        <w:rPr>
          <w:rFonts w:ascii="Times New Roman" w:hAnsi="Times New Roman" w:cs="Times New Roman"/>
          <w:sz w:val="24"/>
          <w:szCs w:val="24"/>
        </w:rPr>
        <w:t xml:space="preserve"> из регионального бюджета в 2021 году отремонтированы пять автомобильных дорог в Видном. За счет средств муниципального бюджета осуществлен ремонт еще 32 дорог. </w:t>
      </w:r>
    </w:p>
    <w:p w:rsidR="00771A0A" w:rsidRPr="002C5CBC" w:rsidRDefault="00771A0A" w:rsidP="003F36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Снижение протяженности автодорог местного значения, не отвечающих нормативным требованиям обеспечивается за счет выполнения программных мероприятий по строительству и ремонту автодорог, </w:t>
      </w:r>
      <w:r w:rsidR="004B4410">
        <w:rPr>
          <w:rFonts w:ascii="Times New Roman" w:hAnsi="Times New Roman" w:cs="Times New Roman"/>
          <w:sz w:val="24"/>
          <w:szCs w:val="24"/>
        </w:rPr>
        <w:t>уменьшение доли</w:t>
      </w:r>
      <w:r>
        <w:rPr>
          <w:rFonts w:ascii="Times New Roman" w:hAnsi="Times New Roman" w:cs="Times New Roman"/>
          <w:sz w:val="24"/>
          <w:szCs w:val="24"/>
        </w:rPr>
        <w:t xml:space="preserve"> протяженности автодорог, не отвечающих нормативным требованиям в </w:t>
      </w:r>
      <w:r w:rsidR="004B4410">
        <w:rPr>
          <w:rFonts w:ascii="Times New Roman" w:hAnsi="Times New Roman" w:cs="Times New Roman"/>
          <w:sz w:val="24"/>
          <w:szCs w:val="24"/>
        </w:rPr>
        <w:t>прогнозном периоде</w:t>
      </w:r>
      <w:r>
        <w:rPr>
          <w:rFonts w:ascii="Times New Roman" w:hAnsi="Times New Roman" w:cs="Times New Roman"/>
          <w:sz w:val="24"/>
          <w:szCs w:val="24"/>
        </w:rPr>
        <w:t xml:space="preserve"> произойдет при своевременном, в соответствии с </w:t>
      </w:r>
      <w:r w:rsidR="004B4410">
        <w:rPr>
          <w:rFonts w:ascii="Times New Roman" w:hAnsi="Times New Roman" w:cs="Times New Roman"/>
          <w:sz w:val="24"/>
          <w:szCs w:val="24"/>
        </w:rPr>
        <w:t>планом, финансировании</w:t>
      </w:r>
      <w:r>
        <w:rPr>
          <w:rFonts w:ascii="Times New Roman" w:hAnsi="Times New Roman" w:cs="Times New Roman"/>
          <w:sz w:val="24"/>
          <w:szCs w:val="24"/>
        </w:rPr>
        <w:t xml:space="preserve"> мероприятий по строительству и ремонту автодорог и </w:t>
      </w:r>
      <w:r w:rsidR="004B4410">
        <w:rPr>
          <w:rFonts w:ascii="Times New Roman" w:hAnsi="Times New Roman" w:cs="Times New Roman"/>
          <w:sz w:val="24"/>
          <w:szCs w:val="24"/>
        </w:rPr>
        <w:t>отсутствии секвестрования</w:t>
      </w:r>
      <w:r>
        <w:rPr>
          <w:rFonts w:ascii="Times New Roman" w:hAnsi="Times New Roman" w:cs="Times New Roman"/>
          <w:sz w:val="24"/>
          <w:szCs w:val="24"/>
        </w:rPr>
        <w:t xml:space="preserve"> бюджетных средств.</w:t>
      </w:r>
    </w:p>
    <w:p w:rsidR="002C5CBC" w:rsidRPr="004F4437" w:rsidRDefault="002C5CBC" w:rsidP="003F3683">
      <w:pPr>
        <w:spacing w:after="0" w:line="240" w:lineRule="auto"/>
        <w:ind w:firstLine="696"/>
        <w:jc w:val="both"/>
        <w:rPr>
          <w:rFonts w:ascii="Times New Roman" w:eastAsia="Times New Roman" w:hAnsi="Times New Roman" w:cs="Times New Roman"/>
          <w:sz w:val="24"/>
          <w:szCs w:val="24"/>
        </w:rPr>
      </w:pPr>
      <w:r w:rsidRPr="004F4437">
        <w:rPr>
          <w:rFonts w:ascii="Times New Roman" w:eastAsia="Times New Roman" w:hAnsi="Times New Roman" w:cs="Times New Roman"/>
          <w:color w:val="FF0000"/>
          <w:sz w:val="24"/>
          <w:szCs w:val="24"/>
        </w:rPr>
        <w:t xml:space="preserve"> </w:t>
      </w:r>
      <w:r w:rsidRPr="004F4437">
        <w:rPr>
          <w:rFonts w:ascii="Times New Roman" w:eastAsia="Times New Roman" w:hAnsi="Times New Roman" w:cs="Times New Roman"/>
          <w:sz w:val="24"/>
          <w:szCs w:val="24"/>
        </w:rPr>
        <w:t>В Ленинском городском округе 56 населенных пунктов. Все населенные пункты обеспечены выходом к дорогам с твёрдым покрытием.</w:t>
      </w:r>
      <w:r w:rsidRPr="004F4437">
        <w:rPr>
          <w:rFonts w:ascii="Times New Roman" w:eastAsia="Times New Roman" w:hAnsi="Times New Roman" w:cs="Times New Roman"/>
          <w:noProof/>
          <w:sz w:val="24"/>
          <w:szCs w:val="24"/>
          <w:lang w:eastAsia="ru-RU"/>
        </w:rPr>
        <w:drawing>
          <wp:inline distT="0" distB="0" distL="0" distR="0" wp14:anchorId="62A9E56A" wp14:editId="2AD2F644">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C5CBC" w:rsidRPr="004F4437" w:rsidRDefault="002C5CBC" w:rsidP="002C5CBC">
      <w:pPr>
        <w:spacing w:after="0" w:line="240" w:lineRule="auto"/>
        <w:ind w:firstLine="701"/>
        <w:jc w:val="both"/>
        <w:rPr>
          <w:rFonts w:ascii="Times New Roman" w:eastAsia="Times New Roman" w:hAnsi="Times New Roman" w:cs="Times New Roman"/>
          <w:sz w:val="24"/>
          <w:szCs w:val="24"/>
        </w:rPr>
      </w:pPr>
      <w:r w:rsidRPr="004F4437">
        <w:rPr>
          <w:rFonts w:ascii="Times New Roman" w:eastAsia="Times New Roman" w:hAnsi="Times New Roman" w:cs="Times New Roman"/>
          <w:sz w:val="24"/>
          <w:szCs w:val="24"/>
        </w:rPr>
        <w:t xml:space="preserve">Администрацией Ленинского городского округа разработана и утверждена вся необходимая документация по организации регулярных муниципальных пассажирских перевозок, реестр маршрутов утвержден постановлением </w:t>
      </w:r>
      <w:r w:rsidR="004B4410">
        <w:rPr>
          <w:rFonts w:ascii="Times New Roman" w:eastAsia="Times New Roman" w:hAnsi="Times New Roman" w:cs="Times New Roman"/>
          <w:sz w:val="24"/>
          <w:szCs w:val="24"/>
        </w:rPr>
        <w:t>главы округа.</w:t>
      </w:r>
    </w:p>
    <w:p w:rsidR="002C5CBC" w:rsidRDefault="00771A0A" w:rsidP="002C5CBC">
      <w:pPr>
        <w:spacing w:after="0" w:line="240"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002C5CBC" w:rsidRPr="002C5CBC">
        <w:rPr>
          <w:rFonts w:ascii="Times New Roman" w:eastAsia="Times New Roman" w:hAnsi="Times New Roman" w:cs="Times New Roman"/>
          <w:sz w:val="24"/>
          <w:szCs w:val="24"/>
        </w:rPr>
        <w:t>егулярные пассажирские перевозки</w:t>
      </w:r>
      <w:r>
        <w:rPr>
          <w:rFonts w:ascii="Times New Roman" w:eastAsia="Times New Roman" w:hAnsi="Times New Roman" w:cs="Times New Roman"/>
          <w:sz w:val="24"/>
          <w:szCs w:val="24"/>
        </w:rPr>
        <w:t xml:space="preserve"> в </w:t>
      </w:r>
      <w:r w:rsidR="004B4410">
        <w:rPr>
          <w:rFonts w:ascii="Times New Roman" w:eastAsia="Times New Roman" w:hAnsi="Times New Roman" w:cs="Times New Roman"/>
          <w:sz w:val="24"/>
          <w:szCs w:val="24"/>
        </w:rPr>
        <w:t xml:space="preserve">округе </w:t>
      </w:r>
      <w:r w:rsidR="004B4410" w:rsidRPr="002C5CBC">
        <w:rPr>
          <w:rFonts w:ascii="Times New Roman" w:eastAsia="Times New Roman" w:hAnsi="Times New Roman" w:cs="Times New Roman"/>
          <w:sz w:val="24"/>
          <w:szCs w:val="24"/>
        </w:rPr>
        <w:t>организованы</w:t>
      </w:r>
      <w:r w:rsidR="002C5CBC" w:rsidRPr="002C5CBC">
        <w:rPr>
          <w:rFonts w:ascii="Times New Roman" w:eastAsia="Times New Roman" w:hAnsi="Times New Roman" w:cs="Times New Roman"/>
          <w:sz w:val="24"/>
          <w:szCs w:val="24"/>
        </w:rPr>
        <w:t xml:space="preserve"> 40 маршрутами, из них 13 муниципальных, 3 межмуниципальных и 24 смежных межрегиональных.</w:t>
      </w:r>
    </w:p>
    <w:p w:rsidR="004B4410" w:rsidRDefault="004B4410" w:rsidP="004B4410">
      <w:pPr>
        <w:jc w:val="center"/>
        <w:rPr>
          <w:rFonts w:ascii="Times New Roman" w:hAnsi="Times New Roman"/>
          <w:b/>
          <w:sz w:val="24"/>
          <w:szCs w:val="24"/>
        </w:rPr>
      </w:pPr>
    </w:p>
    <w:p w:rsidR="00DF2745" w:rsidRPr="00DF2745" w:rsidRDefault="00DF2745" w:rsidP="004B4410">
      <w:pPr>
        <w:jc w:val="center"/>
        <w:rPr>
          <w:rFonts w:ascii="Times New Roman" w:hAnsi="Times New Roman"/>
          <w:b/>
          <w:sz w:val="24"/>
          <w:szCs w:val="24"/>
        </w:rPr>
      </w:pPr>
      <w:r w:rsidRPr="00DF2745">
        <w:rPr>
          <w:rFonts w:ascii="Times New Roman" w:hAnsi="Times New Roman"/>
          <w:b/>
          <w:sz w:val="24"/>
          <w:szCs w:val="24"/>
        </w:rPr>
        <w:t>Труд и заработная плата</w:t>
      </w:r>
    </w:p>
    <w:p w:rsidR="00F93034" w:rsidRPr="00AD159D" w:rsidRDefault="00F93034" w:rsidP="002C5CBC">
      <w:pPr>
        <w:spacing w:after="0" w:line="240" w:lineRule="auto"/>
        <w:ind w:firstLine="425"/>
        <w:jc w:val="both"/>
        <w:rPr>
          <w:rFonts w:ascii="Times New Roman" w:hAnsi="Times New Roman" w:cs="Times New Roman"/>
          <w:sz w:val="24"/>
          <w:szCs w:val="24"/>
        </w:rPr>
      </w:pPr>
      <w:r w:rsidRPr="00AD159D">
        <w:rPr>
          <w:rFonts w:ascii="Times New Roman" w:hAnsi="Times New Roman" w:cs="Times New Roman"/>
          <w:sz w:val="24"/>
          <w:szCs w:val="24"/>
        </w:rPr>
        <w:t>Численность трудоспособного населения в Ленинском г</w:t>
      </w:r>
      <w:r w:rsidR="004B4410">
        <w:rPr>
          <w:rFonts w:ascii="Times New Roman" w:hAnsi="Times New Roman" w:cs="Times New Roman"/>
          <w:sz w:val="24"/>
          <w:szCs w:val="24"/>
        </w:rPr>
        <w:t xml:space="preserve">ородском округе </w:t>
      </w:r>
      <w:r w:rsidR="003F3683">
        <w:rPr>
          <w:rFonts w:ascii="Times New Roman" w:hAnsi="Times New Roman" w:cs="Times New Roman"/>
          <w:sz w:val="24"/>
          <w:szCs w:val="24"/>
        </w:rPr>
        <w:t>на 01.01.2021</w:t>
      </w:r>
      <w:r>
        <w:rPr>
          <w:rFonts w:ascii="Times New Roman" w:hAnsi="Times New Roman" w:cs="Times New Roman"/>
          <w:sz w:val="24"/>
          <w:szCs w:val="24"/>
        </w:rPr>
        <w:t xml:space="preserve"> </w:t>
      </w:r>
      <w:r w:rsidR="003F3683">
        <w:rPr>
          <w:rFonts w:ascii="Times New Roman" w:hAnsi="Times New Roman" w:cs="Times New Roman"/>
          <w:sz w:val="24"/>
          <w:szCs w:val="24"/>
        </w:rPr>
        <w:t xml:space="preserve">составила </w:t>
      </w:r>
      <w:r>
        <w:rPr>
          <w:rFonts w:ascii="Times New Roman" w:hAnsi="Times New Roman" w:cs="Times New Roman"/>
          <w:sz w:val="24"/>
          <w:szCs w:val="24"/>
        </w:rPr>
        <w:t>111,8</w:t>
      </w:r>
      <w:r w:rsidRPr="00AD159D">
        <w:rPr>
          <w:rFonts w:ascii="Times New Roman" w:hAnsi="Times New Roman" w:cs="Times New Roman"/>
          <w:sz w:val="24"/>
          <w:szCs w:val="24"/>
        </w:rPr>
        <w:t xml:space="preserve"> тыс. человек, в экономике округа занято более 60 тыс.</w:t>
      </w:r>
      <w:r w:rsidR="004B4410">
        <w:rPr>
          <w:rFonts w:ascii="Times New Roman" w:hAnsi="Times New Roman" w:cs="Times New Roman"/>
          <w:sz w:val="24"/>
          <w:szCs w:val="24"/>
        </w:rPr>
        <w:t xml:space="preserve"> </w:t>
      </w:r>
      <w:r w:rsidRPr="00AD159D">
        <w:rPr>
          <w:rFonts w:ascii="Times New Roman" w:hAnsi="Times New Roman" w:cs="Times New Roman"/>
          <w:sz w:val="24"/>
          <w:szCs w:val="24"/>
        </w:rPr>
        <w:t>человек</w:t>
      </w:r>
      <w:r w:rsidR="003F3683">
        <w:rPr>
          <w:rFonts w:ascii="Times New Roman" w:hAnsi="Times New Roman" w:cs="Times New Roman"/>
          <w:sz w:val="24"/>
          <w:szCs w:val="24"/>
        </w:rPr>
        <w:t>.</w:t>
      </w:r>
    </w:p>
    <w:p w:rsidR="00F93034" w:rsidRPr="00AD159D" w:rsidRDefault="00F93034" w:rsidP="002C5CBC">
      <w:pPr>
        <w:spacing w:after="0" w:line="240" w:lineRule="auto"/>
        <w:ind w:firstLine="425"/>
        <w:jc w:val="both"/>
        <w:rPr>
          <w:rFonts w:ascii="Times New Roman" w:hAnsi="Times New Roman" w:cs="Times New Roman"/>
          <w:sz w:val="24"/>
          <w:szCs w:val="24"/>
        </w:rPr>
      </w:pPr>
      <w:r w:rsidRPr="00AD159D">
        <w:rPr>
          <w:rFonts w:ascii="Times New Roman" w:hAnsi="Times New Roman" w:cs="Times New Roman"/>
          <w:sz w:val="24"/>
          <w:szCs w:val="24"/>
        </w:rPr>
        <w:t xml:space="preserve">Средняя заработная плата на крупных и средних предприятиях </w:t>
      </w:r>
      <w:r>
        <w:rPr>
          <w:rFonts w:ascii="Times New Roman" w:hAnsi="Times New Roman" w:cs="Times New Roman"/>
          <w:sz w:val="24"/>
          <w:szCs w:val="24"/>
        </w:rPr>
        <w:t>района в 2021 году составила 80</w:t>
      </w:r>
      <w:r w:rsidR="003F3683">
        <w:rPr>
          <w:rFonts w:ascii="Times New Roman" w:hAnsi="Times New Roman" w:cs="Times New Roman"/>
          <w:sz w:val="24"/>
          <w:szCs w:val="24"/>
        </w:rPr>
        <w:t xml:space="preserve"> </w:t>
      </w:r>
      <w:r>
        <w:rPr>
          <w:rFonts w:ascii="Times New Roman" w:hAnsi="Times New Roman" w:cs="Times New Roman"/>
          <w:sz w:val="24"/>
          <w:szCs w:val="24"/>
        </w:rPr>
        <w:t>625,3</w:t>
      </w:r>
      <w:r w:rsidRPr="00AD159D">
        <w:rPr>
          <w:rFonts w:ascii="Times New Roman" w:hAnsi="Times New Roman" w:cs="Times New Roman"/>
          <w:sz w:val="24"/>
          <w:szCs w:val="24"/>
        </w:rPr>
        <w:t xml:space="preserve"> руб. При этом </w:t>
      </w:r>
      <w:r w:rsidR="004B4410">
        <w:rPr>
          <w:rFonts w:ascii="Times New Roman" w:hAnsi="Times New Roman" w:cs="Times New Roman"/>
          <w:sz w:val="24"/>
          <w:szCs w:val="24"/>
        </w:rPr>
        <w:t>среднемесячная заработная плата</w:t>
      </w:r>
      <w:r w:rsidRPr="00AD159D">
        <w:rPr>
          <w:rFonts w:ascii="Times New Roman" w:hAnsi="Times New Roman" w:cs="Times New Roman"/>
          <w:sz w:val="24"/>
          <w:szCs w:val="24"/>
        </w:rPr>
        <w:t xml:space="preserve"> в муниципальных учреждениях и организациях достигла:</w:t>
      </w:r>
    </w:p>
    <w:p w:rsidR="00F93034" w:rsidRPr="00AD159D" w:rsidRDefault="00F93034" w:rsidP="002C5CBC">
      <w:pPr>
        <w:spacing w:after="0" w:line="240" w:lineRule="auto"/>
        <w:ind w:firstLine="425"/>
        <w:jc w:val="both"/>
        <w:rPr>
          <w:rFonts w:ascii="Times New Roman" w:hAnsi="Times New Roman" w:cs="Times New Roman"/>
          <w:sz w:val="24"/>
          <w:szCs w:val="24"/>
        </w:rPr>
      </w:pPr>
      <w:r w:rsidRPr="00AD159D">
        <w:rPr>
          <w:rFonts w:ascii="Times New Roman" w:hAnsi="Times New Roman" w:cs="Times New Roman"/>
          <w:sz w:val="24"/>
          <w:szCs w:val="24"/>
        </w:rPr>
        <w:t xml:space="preserve">- в муниципальных учреждениях </w:t>
      </w:r>
      <w:r>
        <w:rPr>
          <w:rFonts w:ascii="Times New Roman" w:hAnsi="Times New Roman" w:cs="Times New Roman"/>
          <w:sz w:val="24"/>
          <w:szCs w:val="24"/>
        </w:rPr>
        <w:t xml:space="preserve">культуры и искусства – 57 269,2 </w:t>
      </w:r>
      <w:r w:rsidRPr="00AD159D">
        <w:rPr>
          <w:rFonts w:ascii="Times New Roman" w:hAnsi="Times New Roman" w:cs="Times New Roman"/>
          <w:sz w:val="24"/>
          <w:szCs w:val="24"/>
        </w:rPr>
        <w:t>руб.;</w:t>
      </w:r>
    </w:p>
    <w:p w:rsidR="00F93034" w:rsidRPr="00AD159D" w:rsidRDefault="00F93034" w:rsidP="002C5CBC">
      <w:pPr>
        <w:spacing w:after="0" w:line="240" w:lineRule="auto"/>
        <w:ind w:firstLine="425"/>
        <w:jc w:val="both"/>
        <w:rPr>
          <w:rFonts w:ascii="Times New Roman" w:hAnsi="Times New Roman" w:cs="Times New Roman"/>
          <w:sz w:val="24"/>
          <w:szCs w:val="24"/>
        </w:rPr>
      </w:pPr>
      <w:r w:rsidRPr="00AD159D">
        <w:rPr>
          <w:rFonts w:ascii="Times New Roman" w:hAnsi="Times New Roman" w:cs="Times New Roman"/>
          <w:sz w:val="24"/>
          <w:szCs w:val="24"/>
        </w:rPr>
        <w:t>- в муниципальных учреждениях физической культуры и</w:t>
      </w:r>
      <w:r w:rsidR="004B4410">
        <w:rPr>
          <w:rFonts w:ascii="Times New Roman" w:hAnsi="Times New Roman" w:cs="Times New Roman"/>
          <w:sz w:val="24"/>
          <w:szCs w:val="24"/>
        </w:rPr>
        <w:t xml:space="preserve"> спорта – 51 281,7</w:t>
      </w:r>
      <w:r w:rsidRPr="00AD159D">
        <w:rPr>
          <w:rFonts w:ascii="Times New Roman" w:hAnsi="Times New Roman" w:cs="Times New Roman"/>
          <w:sz w:val="24"/>
          <w:szCs w:val="24"/>
        </w:rPr>
        <w:t xml:space="preserve"> руб.;</w:t>
      </w:r>
    </w:p>
    <w:p w:rsidR="00F93034" w:rsidRPr="00AD159D" w:rsidRDefault="00F93034" w:rsidP="002C5CBC">
      <w:pPr>
        <w:spacing w:after="0" w:line="240" w:lineRule="auto"/>
        <w:ind w:firstLine="425"/>
        <w:jc w:val="both"/>
        <w:rPr>
          <w:rFonts w:ascii="Times New Roman" w:hAnsi="Times New Roman" w:cs="Times New Roman"/>
          <w:sz w:val="24"/>
          <w:szCs w:val="24"/>
        </w:rPr>
      </w:pPr>
      <w:r w:rsidRPr="00AD159D">
        <w:rPr>
          <w:rFonts w:ascii="Times New Roman" w:hAnsi="Times New Roman" w:cs="Times New Roman"/>
          <w:sz w:val="24"/>
          <w:szCs w:val="24"/>
        </w:rPr>
        <w:t>- в муниципальных общеобразова</w:t>
      </w:r>
      <w:r>
        <w:rPr>
          <w:rFonts w:ascii="Times New Roman" w:hAnsi="Times New Roman" w:cs="Times New Roman"/>
          <w:sz w:val="24"/>
          <w:szCs w:val="24"/>
        </w:rPr>
        <w:t>тельных учреждениях -  61 972,9</w:t>
      </w:r>
      <w:r w:rsidRPr="00AD159D">
        <w:rPr>
          <w:rFonts w:ascii="Times New Roman" w:hAnsi="Times New Roman" w:cs="Times New Roman"/>
          <w:sz w:val="24"/>
          <w:szCs w:val="24"/>
        </w:rPr>
        <w:t xml:space="preserve"> руб.;</w:t>
      </w:r>
    </w:p>
    <w:p w:rsidR="00F93034" w:rsidRPr="00AD159D" w:rsidRDefault="00F93034" w:rsidP="002C5CBC">
      <w:pPr>
        <w:spacing w:after="0" w:line="240" w:lineRule="auto"/>
        <w:ind w:firstLine="425"/>
        <w:jc w:val="both"/>
        <w:rPr>
          <w:rFonts w:ascii="Times New Roman" w:hAnsi="Times New Roman" w:cs="Times New Roman"/>
          <w:sz w:val="24"/>
          <w:szCs w:val="24"/>
        </w:rPr>
      </w:pPr>
      <w:r w:rsidRPr="00AD159D">
        <w:rPr>
          <w:rFonts w:ascii="Times New Roman" w:hAnsi="Times New Roman" w:cs="Times New Roman"/>
          <w:sz w:val="24"/>
          <w:szCs w:val="24"/>
        </w:rPr>
        <w:lastRenderedPageBreak/>
        <w:t>- в муниципальных дошкольных образо</w:t>
      </w:r>
      <w:r>
        <w:rPr>
          <w:rFonts w:ascii="Times New Roman" w:hAnsi="Times New Roman" w:cs="Times New Roman"/>
          <w:sz w:val="24"/>
          <w:szCs w:val="24"/>
        </w:rPr>
        <w:t>в</w:t>
      </w:r>
      <w:r w:rsidR="004B4410">
        <w:rPr>
          <w:rFonts w:ascii="Times New Roman" w:hAnsi="Times New Roman" w:cs="Times New Roman"/>
          <w:sz w:val="24"/>
          <w:szCs w:val="24"/>
        </w:rPr>
        <w:t>ательных учреждениях – 51 876,2</w:t>
      </w:r>
      <w:r w:rsidRPr="00AD159D">
        <w:rPr>
          <w:rFonts w:ascii="Times New Roman" w:hAnsi="Times New Roman" w:cs="Times New Roman"/>
          <w:sz w:val="24"/>
          <w:szCs w:val="24"/>
        </w:rPr>
        <w:t xml:space="preserve"> руб.,</w:t>
      </w:r>
    </w:p>
    <w:p w:rsidR="00F93034" w:rsidRPr="00AD159D" w:rsidRDefault="00F93034" w:rsidP="002C5CBC">
      <w:pPr>
        <w:spacing w:after="0" w:line="240" w:lineRule="auto"/>
        <w:ind w:firstLine="425"/>
        <w:jc w:val="both"/>
        <w:rPr>
          <w:rFonts w:ascii="Times New Roman" w:hAnsi="Times New Roman" w:cs="Times New Roman"/>
          <w:sz w:val="24"/>
          <w:szCs w:val="24"/>
        </w:rPr>
      </w:pPr>
      <w:r w:rsidRPr="00AD159D">
        <w:rPr>
          <w:rFonts w:ascii="Times New Roman" w:hAnsi="Times New Roman" w:cs="Times New Roman"/>
          <w:sz w:val="24"/>
          <w:szCs w:val="24"/>
        </w:rPr>
        <w:t>Задачи, поставленные «Майскими» Указами Президента РФ по повышению заработной платы работников в социальной сфере в округе выполнены. В последующие годы планируется дальнейший рост уровня заработной платы.</w:t>
      </w:r>
    </w:p>
    <w:p w:rsidR="00DF2745" w:rsidRPr="00DF2745" w:rsidRDefault="00DF2745" w:rsidP="002C5CBC">
      <w:pPr>
        <w:spacing w:after="0" w:line="240" w:lineRule="auto"/>
        <w:rPr>
          <w:rFonts w:ascii="Times New Roman" w:hAnsi="Times New Roman"/>
          <w:b/>
          <w:sz w:val="24"/>
          <w:szCs w:val="24"/>
        </w:rPr>
      </w:pPr>
    </w:p>
    <w:p w:rsidR="00841DB7" w:rsidRPr="00841DB7" w:rsidRDefault="00841DB7" w:rsidP="004B4410">
      <w:pPr>
        <w:pStyle w:val="a6"/>
        <w:tabs>
          <w:tab w:val="left" w:pos="851"/>
        </w:tabs>
        <w:ind w:left="0"/>
        <w:jc w:val="center"/>
        <w:rPr>
          <w:rFonts w:ascii="Times New Roman" w:hAnsi="Times New Roman" w:cs="Times New Roman"/>
          <w:b/>
          <w:bCs/>
          <w:sz w:val="24"/>
          <w:szCs w:val="24"/>
        </w:rPr>
      </w:pPr>
      <w:r w:rsidRPr="00841DB7">
        <w:rPr>
          <w:rFonts w:ascii="Times New Roman" w:hAnsi="Times New Roman" w:cs="Times New Roman"/>
          <w:b/>
          <w:bCs/>
          <w:sz w:val="24"/>
          <w:szCs w:val="24"/>
        </w:rPr>
        <w:t>Образование</w:t>
      </w:r>
    </w:p>
    <w:p w:rsidR="00841DB7" w:rsidRPr="00841DB7" w:rsidRDefault="00841DB7" w:rsidP="00841DB7">
      <w:pPr>
        <w:pStyle w:val="a6"/>
        <w:tabs>
          <w:tab w:val="left" w:pos="851"/>
        </w:tabs>
        <w:ind w:left="0"/>
        <w:rPr>
          <w:rFonts w:ascii="Times New Roman" w:hAnsi="Times New Roman" w:cs="Times New Roman"/>
          <w:b/>
          <w:bCs/>
          <w:sz w:val="24"/>
          <w:szCs w:val="24"/>
        </w:rPr>
      </w:pPr>
    </w:p>
    <w:p w:rsidR="00841DB7" w:rsidRPr="00841DB7" w:rsidRDefault="00841DB7" w:rsidP="00841DB7">
      <w:pPr>
        <w:spacing w:after="0" w:line="240" w:lineRule="auto"/>
        <w:ind w:firstLine="567"/>
        <w:jc w:val="both"/>
        <w:rPr>
          <w:rFonts w:ascii="Times New Roman" w:hAnsi="Times New Roman" w:cs="Times New Roman"/>
          <w:sz w:val="24"/>
          <w:szCs w:val="24"/>
        </w:rPr>
      </w:pPr>
      <w:r w:rsidRPr="00841DB7">
        <w:rPr>
          <w:rFonts w:ascii="Times New Roman" w:hAnsi="Times New Roman" w:cs="Times New Roman"/>
          <w:sz w:val="24"/>
          <w:szCs w:val="24"/>
        </w:rPr>
        <w:t xml:space="preserve">Задачей системы образования дошкольного и общего уровней является </w:t>
      </w:r>
      <w:r w:rsidR="004B4410" w:rsidRPr="00841DB7">
        <w:rPr>
          <w:rFonts w:ascii="Times New Roman" w:hAnsi="Times New Roman" w:cs="Times New Roman"/>
          <w:sz w:val="24"/>
          <w:szCs w:val="24"/>
        </w:rPr>
        <w:t>воспитание юных</w:t>
      </w:r>
      <w:r w:rsidRPr="00841DB7">
        <w:rPr>
          <w:rFonts w:ascii="Times New Roman" w:hAnsi="Times New Roman" w:cs="Times New Roman"/>
          <w:sz w:val="24"/>
          <w:szCs w:val="24"/>
        </w:rPr>
        <w:t xml:space="preserve"> жителей округа от детского сада до выпускного бала. В процессе обучения важно </w:t>
      </w:r>
      <w:r w:rsidR="004B4410" w:rsidRPr="00841DB7">
        <w:rPr>
          <w:rFonts w:ascii="Times New Roman" w:hAnsi="Times New Roman" w:cs="Times New Roman"/>
          <w:sz w:val="24"/>
          <w:szCs w:val="24"/>
        </w:rPr>
        <w:t>сориентировать молодежь</w:t>
      </w:r>
      <w:r w:rsidRPr="00841DB7">
        <w:rPr>
          <w:rFonts w:ascii="Times New Roman" w:hAnsi="Times New Roman" w:cs="Times New Roman"/>
          <w:sz w:val="24"/>
          <w:szCs w:val="24"/>
        </w:rPr>
        <w:t xml:space="preserve"> и помочь правильно определиться с выбором подходящей и востребованной профессии. </w:t>
      </w:r>
    </w:p>
    <w:p w:rsidR="00841DB7" w:rsidRPr="00841DB7" w:rsidRDefault="00841DB7" w:rsidP="00841DB7">
      <w:pPr>
        <w:spacing w:after="0" w:line="240" w:lineRule="auto"/>
        <w:ind w:firstLine="709"/>
        <w:jc w:val="both"/>
        <w:rPr>
          <w:rFonts w:ascii="Times New Roman" w:hAnsi="Times New Roman" w:cs="Times New Roman"/>
          <w:sz w:val="24"/>
          <w:szCs w:val="24"/>
        </w:rPr>
      </w:pPr>
      <w:r w:rsidRPr="00841DB7">
        <w:rPr>
          <w:rFonts w:ascii="Times New Roman" w:hAnsi="Times New Roman" w:cs="Times New Roman"/>
          <w:sz w:val="24"/>
          <w:szCs w:val="24"/>
        </w:rPr>
        <w:t>Деяте</w:t>
      </w:r>
      <w:r w:rsidR="004B4410">
        <w:rPr>
          <w:rFonts w:ascii="Times New Roman" w:hAnsi="Times New Roman" w:cs="Times New Roman"/>
          <w:sz w:val="24"/>
          <w:szCs w:val="24"/>
        </w:rPr>
        <w:t>льность</w:t>
      </w:r>
      <w:r w:rsidRPr="00841DB7">
        <w:rPr>
          <w:rFonts w:ascii="Times New Roman" w:hAnsi="Times New Roman" w:cs="Times New Roman"/>
          <w:sz w:val="24"/>
          <w:szCs w:val="24"/>
        </w:rPr>
        <w:t xml:space="preserve"> образовательных учреждений была </w:t>
      </w:r>
      <w:r w:rsidRPr="00841DB7">
        <w:rPr>
          <w:rFonts w:ascii="Times New Roman" w:eastAsia="Calibri" w:hAnsi="Times New Roman" w:cs="Times New Roman"/>
          <w:sz w:val="24"/>
          <w:szCs w:val="24"/>
        </w:rPr>
        <w:t>нацелена на решение задач, поставленных государственной программой Московской области «Образование Подмосковья» на 2020-2025 годы, муниципальной программой «Развитие системы образования Ленинско</w:t>
      </w:r>
      <w:r w:rsidR="00DE7B63">
        <w:rPr>
          <w:rFonts w:ascii="Times New Roman" w:eastAsia="Calibri" w:hAnsi="Times New Roman" w:cs="Times New Roman"/>
          <w:sz w:val="24"/>
          <w:szCs w:val="24"/>
        </w:rPr>
        <w:t>го муниципального района на 2021-2024</w:t>
      </w:r>
      <w:r w:rsidRPr="00841DB7">
        <w:rPr>
          <w:rFonts w:ascii="Times New Roman" w:eastAsia="Calibri" w:hAnsi="Times New Roman" w:cs="Times New Roman"/>
          <w:sz w:val="24"/>
          <w:szCs w:val="24"/>
        </w:rPr>
        <w:t xml:space="preserve"> годы».</w:t>
      </w:r>
    </w:p>
    <w:p w:rsidR="00841DB7" w:rsidRPr="00841DB7" w:rsidRDefault="00841DB7" w:rsidP="00841DB7">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Активное жилищное строительство приводит к тому, что ежегодно увеличивается не только количество учреждений и воспитанников в них, но и количество детей дошкольного возраста, проживающих в Ленинском городском округе и состоящих на учете для предоставления места в детском саду, что не позволяет до конца решить проблему с очередью. В настоящее время в электронной очереди зарегистрировано более 18 000 детей, из них более 9 000 достигших 3-х летного возраста.</w:t>
      </w:r>
    </w:p>
    <w:p w:rsidR="00841DB7" w:rsidRPr="00841DB7" w:rsidRDefault="00FE1175" w:rsidP="00FE1175">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841DB7" w:rsidRPr="00841DB7">
        <w:rPr>
          <w:rFonts w:ascii="Times New Roman" w:eastAsia="Calibri" w:hAnsi="Times New Roman" w:cs="Times New Roman"/>
          <w:sz w:val="24"/>
          <w:szCs w:val="24"/>
        </w:rPr>
        <w:t>дминистрацией Ленинского городского округа для ликвидации потребности в местах в ДОУ принимаются следующие меры.</w:t>
      </w:r>
    </w:p>
    <w:p w:rsidR="00841DB7" w:rsidRPr="00841DB7" w:rsidRDefault="00841DB7" w:rsidP="00841DB7">
      <w:pPr>
        <w:spacing w:after="0" w:line="240" w:lineRule="auto"/>
        <w:ind w:firstLine="708"/>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В течение 2021 года создано 440 мест в дошкольных образовательных организациях: приобретен в муниципальную собственность 2-й корпус МАДОУ «Детский сад №7 «Лесная сказка» на 285 мест (</w:t>
      </w:r>
      <w:proofErr w:type="spellStart"/>
      <w:r w:rsidRPr="00841DB7">
        <w:rPr>
          <w:rFonts w:ascii="Times New Roman" w:eastAsia="Calibri" w:hAnsi="Times New Roman" w:cs="Times New Roman"/>
          <w:sz w:val="24"/>
          <w:szCs w:val="24"/>
        </w:rPr>
        <w:t>г.Видное</w:t>
      </w:r>
      <w:proofErr w:type="spellEnd"/>
      <w:r w:rsidRPr="00841DB7">
        <w:rPr>
          <w:rFonts w:ascii="Times New Roman" w:eastAsia="Calibri" w:hAnsi="Times New Roman" w:cs="Times New Roman"/>
          <w:sz w:val="24"/>
          <w:szCs w:val="24"/>
        </w:rPr>
        <w:t>, 6-й микрорайон), введен в эксплуатацию 2-й корпус МАДОУ «Детский сад №19 «Яблонька» на 155 мест (г. Видное, ЖК «Зеленые аллеи»).</w:t>
      </w:r>
    </w:p>
    <w:p w:rsidR="00841DB7" w:rsidRPr="00841DB7" w:rsidRDefault="00841DB7" w:rsidP="00841DB7">
      <w:pPr>
        <w:spacing w:after="0" w:line="240" w:lineRule="auto"/>
        <w:ind w:firstLine="708"/>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Ленинский городской округ Московской области принимает участие в реализации областного пилотного проекта по созданию мини-детсадов (групп по присмотру и уходу за детьми). В 2021 году создано 750 мест в тех территориях, где вопрос с нехваткой мест в дошкольных учреждениях стоит наиболее остро. Такая мера позволила снизить нагрузку на действующие дошкольные учреждения и сократить потребность в детских садах.</w:t>
      </w:r>
    </w:p>
    <w:p w:rsidR="00841DB7" w:rsidRPr="00841DB7" w:rsidRDefault="00841DB7" w:rsidP="00841DB7">
      <w:pPr>
        <w:spacing w:after="0" w:line="240" w:lineRule="auto"/>
        <w:ind w:firstLine="708"/>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В 2022 году планируется создание 1815 мест, в том числе:</w:t>
      </w:r>
    </w:p>
    <w:p w:rsidR="00841DB7" w:rsidRPr="00841DB7" w:rsidRDefault="00841DB7" w:rsidP="00841DB7">
      <w:pPr>
        <w:spacing w:after="0" w:line="240" w:lineRule="auto"/>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90 дополнительных мест для детей от 2 до 7 лет в мини-садах;</w:t>
      </w:r>
    </w:p>
    <w:p w:rsidR="00841DB7" w:rsidRPr="00841DB7" w:rsidRDefault="00841DB7" w:rsidP="00841DB7">
      <w:pPr>
        <w:spacing w:after="0" w:line="240" w:lineRule="auto"/>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ввод в эксплуатацию детского сада на 325 мест в д. Дрожжино;</w:t>
      </w:r>
    </w:p>
    <w:p w:rsidR="00841DB7" w:rsidRPr="00841DB7" w:rsidRDefault="00841DB7" w:rsidP="00841DB7">
      <w:pPr>
        <w:spacing w:after="0" w:line="240" w:lineRule="auto"/>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ввод в эксплуатацию 2-х детских садов по 360 мест каждый в ЖК «Пригород лесное»;</w:t>
      </w:r>
    </w:p>
    <w:p w:rsidR="00841DB7" w:rsidRPr="00841DB7" w:rsidRDefault="00841DB7" w:rsidP="00841DB7">
      <w:pPr>
        <w:spacing w:after="0" w:line="240" w:lineRule="auto"/>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ввод в эксплуатацию детского сада на 200 мест в ЖК «Государев дом»;</w:t>
      </w:r>
    </w:p>
    <w:p w:rsidR="00841DB7" w:rsidRPr="00841DB7" w:rsidRDefault="00841DB7" w:rsidP="00841DB7">
      <w:pPr>
        <w:spacing w:after="0" w:line="240" w:lineRule="auto"/>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xml:space="preserve">- </w:t>
      </w:r>
      <w:r w:rsidR="00FE1175">
        <w:rPr>
          <w:rFonts w:ascii="Times New Roman" w:eastAsia="Calibri" w:hAnsi="Times New Roman" w:cs="Times New Roman"/>
          <w:sz w:val="24"/>
          <w:szCs w:val="24"/>
        </w:rPr>
        <w:t>в</w:t>
      </w:r>
      <w:r w:rsidRPr="00841DB7">
        <w:rPr>
          <w:rFonts w:ascii="Times New Roman" w:eastAsia="Calibri" w:hAnsi="Times New Roman" w:cs="Times New Roman"/>
          <w:sz w:val="24"/>
          <w:szCs w:val="24"/>
        </w:rPr>
        <w:t>вод в эксплуатацию начальной школы-детского сада на 200/200 мест в ЖК «Май»;</w:t>
      </w:r>
    </w:p>
    <w:p w:rsidR="00841DB7" w:rsidRPr="00841DB7" w:rsidRDefault="00841DB7" w:rsidP="00841DB7">
      <w:pPr>
        <w:spacing w:after="0" w:line="240" w:lineRule="auto"/>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xml:space="preserve">- ввод в эксплуатацию детского сада на 280 мест восточнее д. </w:t>
      </w:r>
      <w:proofErr w:type="spellStart"/>
      <w:r w:rsidRPr="00841DB7">
        <w:rPr>
          <w:rFonts w:ascii="Times New Roman" w:eastAsia="Calibri" w:hAnsi="Times New Roman" w:cs="Times New Roman"/>
          <w:sz w:val="24"/>
          <w:szCs w:val="24"/>
        </w:rPr>
        <w:t>Ермолино</w:t>
      </w:r>
      <w:proofErr w:type="spellEnd"/>
      <w:r w:rsidRPr="00841DB7">
        <w:rPr>
          <w:rFonts w:ascii="Times New Roman" w:eastAsia="Calibri" w:hAnsi="Times New Roman" w:cs="Times New Roman"/>
          <w:sz w:val="24"/>
          <w:szCs w:val="24"/>
        </w:rPr>
        <w:t>.</w:t>
      </w:r>
    </w:p>
    <w:p w:rsidR="00841DB7" w:rsidRPr="00841DB7" w:rsidRDefault="00841DB7" w:rsidP="00FE1175">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Многодетные родители, постоянно проживающие на территории Ленинского городского округа и принявшие решение о получении их детьми образования в семейной форме, имеют возможность получения ежемесячной денежной компенсации в размере 4500 тысяч рублей. В соответствии с постановлением администрации Ленинского муниципального района от 06.07.2021 № 2365 «Об утверждении Порядка выплаты компенсации многодетным семьям, дети, которых не посещают муниципальные дошкольные образовательные организации Ленинского городского округа Московской области в 2021 году» в 2021 году такая материальная поддержк</w:t>
      </w:r>
      <w:r w:rsidR="00FE1175">
        <w:rPr>
          <w:rFonts w:ascii="Times New Roman" w:eastAsia="Calibri" w:hAnsi="Times New Roman" w:cs="Times New Roman"/>
          <w:sz w:val="24"/>
          <w:szCs w:val="24"/>
        </w:rPr>
        <w:t xml:space="preserve">а выплачивалась на 51 ребенка. </w:t>
      </w:r>
    </w:p>
    <w:p w:rsidR="00841DB7" w:rsidRPr="00841DB7" w:rsidRDefault="00841DB7" w:rsidP="00841DB7">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Сеть общеобразовательных организаций также постоянно растет и развивается.</w:t>
      </w:r>
    </w:p>
    <w:p w:rsidR="00841DB7" w:rsidRPr="00841DB7" w:rsidRDefault="00841DB7" w:rsidP="00841DB7">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В январе 2021 года открыта пристройка к МАОУ «</w:t>
      </w:r>
      <w:proofErr w:type="spellStart"/>
      <w:r w:rsidRPr="00841DB7">
        <w:rPr>
          <w:rFonts w:ascii="Times New Roman" w:eastAsia="Calibri" w:hAnsi="Times New Roman" w:cs="Times New Roman"/>
          <w:sz w:val="24"/>
          <w:szCs w:val="24"/>
        </w:rPr>
        <w:t>Видновская</w:t>
      </w:r>
      <w:proofErr w:type="spellEnd"/>
      <w:r w:rsidRPr="00841DB7">
        <w:rPr>
          <w:rFonts w:ascii="Times New Roman" w:eastAsia="Calibri" w:hAnsi="Times New Roman" w:cs="Times New Roman"/>
          <w:sz w:val="24"/>
          <w:szCs w:val="24"/>
        </w:rPr>
        <w:t xml:space="preserve"> гимназия» на 250 мест по адресу: г. Видное, Жуковский проезд д. 12, к.1, застройщик ЗАО «</w:t>
      </w:r>
      <w:proofErr w:type="spellStart"/>
      <w:r w:rsidRPr="00841DB7">
        <w:rPr>
          <w:rFonts w:ascii="Times New Roman" w:eastAsia="Calibri" w:hAnsi="Times New Roman" w:cs="Times New Roman"/>
          <w:sz w:val="24"/>
          <w:szCs w:val="24"/>
        </w:rPr>
        <w:t>Мособлстройтрест</w:t>
      </w:r>
      <w:proofErr w:type="spellEnd"/>
      <w:r w:rsidRPr="00841DB7">
        <w:rPr>
          <w:rFonts w:ascii="Times New Roman" w:eastAsia="Calibri" w:hAnsi="Times New Roman" w:cs="Times New Roman"/>
          <w:sz w:val="24"/>
          <w:szCs w:val="24"/>
        </w:rPr>
        <w:t xml:space="preserve"> №11».</w:t>
      </w:r>
    </w:p>
    <w:p w:rsidR="00841DB7" w:rsidRPr="00841DB7" w:rsidRDefault="00841DB7" w:rsidP="00841DB7">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lastRenderedPageBreak/>
        <w:t>В апреле 2021 года открыта МБОУ «</w:t>
      </w:r>
      <w:proofErr w:type="spellStart"/>
      <w:r w:rsidRPr="00841DB7">
        <w:rPr>
          <w:rFonts w:ascii="Times New Roman" w:eastAsia="Calibri" w:hAnsi="Times New Roman" w:cs="Times New Roman"/>
          <w:sz w:val="24"/>
          <w:szCs w:val="24"/>
        </w:rPr>
        <w:t>Мисайловская</w:t>
      </w:r>
      <w:proofErr w:type="spellEnd"/>
      <w:r w:rsidRPr="00841DB7">
        <w:rPr>
          <w:rFonts w:ascii="Times New Roman" w:eastAsia="Calibri" w:hAnsi="Times New Roman" w:cs="Times New Roman"/>
          <w:sz w:val="24"/>
          <w:szCs w:val="24"/>
        </w:rPr>
        <w:t xml:space="preserve"> СОШ №1» на 1100 мест (застройщик ООО «СЗ «Самолет», внебюджетные средства).</w:t>
      </w:r>
    </w:p>
    <w:p w:rsidR="00841DB7" w:rsidRPr="00841DB7" w:rsidRDefault="00841DB7" w:rsidP="00841DB7">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Несмотря на проводимую работу во вторую смену в Ленинском городском округе в 2021 году обучалось 320 человек, что составляет 1% от общего контингента обучающихся.</w:t>
      </w:r>
    </w:p>
    <w:p w:rsidR="00841DB7" w:rsidRPr="00841DB7" w:rsidRDefault="00841DB7" w:rsidP="00841DB7">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Образовательные организации Ленинского городского округа участвуют в трех национальных проектах: «Цифровая экономика», «Демография», «Образование». Участие в нацпроектах - это новые возможности для повышения качества и обновления содержания образования.</w:t>
      </w:r>
    </w:p>
    <w:p w:rsidR="00841DB7" w:rsidRPr="00841DB7" w:rsidRDefault="00676F22" w:rsidP="00841D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841DB7" w:rsidRPr="00841DB7">
        <w:rPr>
          <w:rFonts w:ascii="Times New Roman" w:eastAsia="Calibri" w:hAnsi="Times New Roman" w:cs="Times New Roman"/>
          <w:sz w:val="24"/>
          <w:szCs w:val="24"/>
        </w:rPr>
        <w:t>Уча</w:t>
      </w:r>
      <w:r w:rsidR="004B4410">
        <w:rPr>
          <w:rFonts w:ascii="Times New Roman" w:eastAsia="Calibri" w:hAnsi="Times New Roman" w:cs="Times New Roman"/>
          <w:sz w:val="24"/>
          <w:szCs w:val="24"/>
        </w:rPr>
        <w:t xml:space="preserve">стие школ в федеральных проектах </w:t>
      </w:r>
      <w:r w:rsidR="00841DB7" w:rsidRPr="00841DB7">
        <w:rPr>
          <w:rFonts w:ascii="Times New Roman" w:eastAsia="Calibri" w:hAnsi="Times New Roman" w:cs="Times New Roman"/>
          <w:sz w:val="24"/>
          <w:szCs w:val="24"/>
        </w:rPr>
        <w:t>национального проекта «Обра</w:t>
      </w:r>
      <w:r w:rsidR="004B4410">
        <w:rPr>
          <w:rFonts w:ascii="Times New Roman" w:eastAsia="Calibri" w:hAnsi="Times New Roman" w:cs="Times New Roman"/>
          <w:sz w:val="24"/>
          <w:szCs w:val="24"/>
        </w:rPr>
        <w:t xml:space="preserve">зование» позволяет существенно укреплять </w:t>
      </w:r>
      <w:r w:rsidR="00841DB7" w:rsidRPr="00841DB7">
        <w:rPr>
          <w:rFonts w:ascii="Times New Roman" w:eastAsia="Calibri" w:hAnsi="Times New Roman" w:cs="Times New Roman"/>
          <w:sz w:val="24"/>
          <w:szCs w:val="24"/>
        </w:rPr>
        <w:t>материально-технические возможности школ.  Общественным пр</w:t>
      </w:r>
      <w:r w:rsidR="004B4410">
        <w:rPr>
          <w:rFonts w:ascii="Times New Roman" w:eastAsia="Calibri" w:hAnsi="Times New Roman" w:cs="Times New Roman"/>
          <w:sz w:val="24"/>
          <w:szCs w:val="24"/>
        </w:rPr>
        <w:t xml:space="preserve">остранством для развития детей </w:t>
      </w:r>
      <w:r w:rsidR="00841DB7" w:rsidRPr="00841DB7">
        <w:rPr>
          <w:rFonts w:ascii="Times New Roman" w:eastAsia="Calibri" w:hAnsi="Times New Roman" w:cs="Times New Roman"/>
          <w:sz w:val="24"/>
          <w:szCs w:val="24"/>
        </w:rPr>
        <w:t xml:space="preserve">становятся центры образования «Точки роста», которые созданы </w:t>
      </w:r>
      <w:r w:rsidR="004B4410">
        <w:rPr>
          <w:rFonts w:ascii="Times New Roman" w:eastAsia="Calibri" w:hAnsi="Times New Roman" w:cs="Times New Roman"/>
          <w:sz w:val="24"/>
          <w:szCs w:val="24"/>
        </w:rPr>
        <w:t xml:space="preserve">на территории округа </w:t>
      </w:r>
      <w:r w:rsidR="00841DB7" w:rsidRPr="00841DB7">
        <w:rPr>
          <w:rFonts w:ascii="Times New Roman" w:eastAsia="Calibri" w:hAnsi="Times New Roman" w:cs="Times New Roman"/>
          <w:sz w:val="24"/>
          <w:szCs w:val="24"/>
        </w:rPr>
        <w:t>в рамках проекта «Современная школа» на базе МБОУ «</w:t>
      </w:r>
      <w:proofErr w:type="spellStart"/>
      <w:r w:rsidR="00841DB7" w:rsidRPr="00841DB7">
        <w:rPr>
          <w:rFonts w:ascii="Times New Roman" w:eastAsia="Calibri" w:hAnsi="Times New Roman" w:cs="Times New Roman"/>
          <w:sz w:val="24"/>
          <w:szCs w:val="24"/>
        </w:rPr>
        <w:t>Бутовская</w:t>
      </w:r>
      <w:proofErr w:type="spellEnd"/>
      <w:r w:rsidR="00841DB7" w:rsidRPr="00841DB7">
        <w:rPr>
          <w:rFonts w:ascii="Times New Roman" w:eastAsia="Calibri" w:hAnsi="Times New Roman" w:cs="Times New Roman"/>
          <w:sz w:val="24"/>
          <w:szCs w:val="24"/>
        </w:rPr>
        <w:t xml:space="preserve"> СОШ №1», МАОУ «Измайловска</w:t>
      </w:r>
      <w:r w:rsidR="00F93661">
        <w:rPr>
          <w:rFonts w:ascii="Times New Roman" w:eastAsia="Calibri" w:hAnsi="Times New Roman" w:cs="Times New Roman"/>
          <w:sz w:val="24"/>
          <w:szCs w:val="24"/>
        </w:rPr>
        <w:t>я СОШ», МБОУ «</w:t>
      </w:r>
      <w:proofErr w:type="spellStart"/>
      <w:r w:rsidR="00F93661">
        <w:rPr>
          <w:rFonts w:ascii="Times New Roman" w:eastAsia="Calibri" w:hAnsi="Times New Roman" w:cs="Times New Roman"/>
          <w:sz w:val="24"/>
          <w:szCs w:val="24"/>
        </w:rPr>
        <w:t>Молоковская</w:t>
      </w:r>
      <w:proofErr w:type="spellEnd"/>
      <w:r w:rsidR="00F93661">
        <w:rPr>
          <w:rFonts w:ascii="Times New Roman" w:eastAsia="Calibri" w:hAnsi="Times New Roman" w:cs="Times New Roman"/>
          <w:sz w:val="24"/>
          <w:szCs w:val="24"/>
        </w:rPr>
        <w:t xml:space="preserve"> СОШ».</w:t>
      </w:r>
      <w:r w:rsidR="004B4410">
        <w:rPr>
          <w:rFonts w:ascii="Times New Roman" w:eastAsia="Calibri" w:hAnsi="Times New Roman" w:cs="Times New Roman"/>
          <w:sz w:val="24"/>
          <w:szCs w:val="24"/>
        </w:rPr>
        <w:t xml:space="preserve"> Целью деятельности </w:t>
      </w:r>
      <w:r w:rsidR="00841DB7" w:rsidRPr="00841DB7">
        <w:rPr>
          <w:rFonts w:ascii="Times New Roman" w:eastAsia="Calibri" w:hAnsi="Times New Roman" w:cs="Times New Roman"/>
          <w:sz w:val="24"/>
          <w:szCs w:val="24"/>
        </w:rPr>
        <w:t>центров является создание условий для внедрения новых методов обучения естественно-научного и технологического профилей.</w:t>
      </w:r>
    </w:p>
    <w:p w:rsidR="00841DB7" w:rsidRPr="00841DB7" w:rsidRDefault="00841DB7" w:rsidP="00841DB7">
      <w:pPr>
        <w:pStyle w:val="Default"/>
        <w:ind w:firstLine="708"/>
        <w:jc w:val="both"/>
        <w:rPr>
          <w:rFonts w:eastAsia="Calibri"/>
          <w:color w:val="auto"/>
          <w:lang w:eastAsia="en-US"/>
        </w:rPr>
      </w:pPr>
      <w:r w:rsidRPr="00841DB7">
        <w:rPr>
          <w:rFonts w:eastAsia="Calibri"/>
          <w:color w:val="auto"/>
          <w:lang w:eastAsia="en-US"/>
        </w:rPr>
        <w:t xml:space="preserve">В рамках данного проекта школы оснащены: Цифровыми лабораториями по биологии, физике, химии, МФУ, образовательным конструктором для практики блочного программирования с комплектами датчиков, набор для изучения многокомпонентных робототехнических систем и манипуляционных роботов, образовательный </w:t>
      </w:r>
      <w:r w:rsidR="004B4410">
        <w:rPr>
          <w:rFonts w:eastAsia="Calibri"/>
          <w:color w:val="auto"/>
          <w:lang w:eastAsia="en-US"/>
        </w:rPr>
        <w:t xml:space="preserve">набор по механике, </w:t>
      </w:r>
      <w:proofErr w:type="spellStart"/>
      <w:r w:rsidR="004B4410">
        <w:rPr>
          <w:rFonts w:eastAsia="Calibri"/>
          <w:color w:val="auto"/>
          <w:lang w:eastAsia="en-US"/>
        </w:rPr>
        <w:t>мехатронике</w:t>
      </w:r>
      <w:proofErr w:type="spellEnd"/>
      <w:r w:rsidR="004B4410">
        <w:rPr>
          <w:rFonts w:eastAsia="Calibri"/>
          <w:color w:val="auto"/>
          <w:lang w:eastAsia="en-US"/>
        </w:rPr>
        <w:t xml:space="preserve"> </w:t>
      </w:r>
      <w:r w:rsidRPr="00841DB7">
        <w:rPr>
          <w:rFonts w:eastAsia="Calibri"/>
          <w:color w:val="auto"/>
          <w:lang w:eastAsia="en-US"/>
        </w:rPr>
        <w:t xml:space="preserve">и робототехнике, </w:t>
      </w:r>
      <w:proofErr w:type="spellStart"/>
      <w:r w:rsidRPr="00841DB7">
        <w:rPr>
          <w:rFonts w:eastAsia="Calibri"/>
          <w:color w:val="auto"/>
          <w:lang w:eastAsia="en-US"/>
        </w:rPr>
        <w:t>четырехосевой</w:t>
      </w:r>
      <w:proofErr w:type="spellEnd"/>
      <w:r w:rsidRPr="00841DB7">
        <w:rPr>
          <w:rFonts w:eastAsia="Calibri"/>
          <w:color w:val="auto"/>
          <w:lang w:eastAsia="en-US"/>
        </w:rPr>
        <w:t xml:space="preserve"> ученый робот-манипулятор с модульными сменными насадками, ноутбуками. В данных Центрах «Точка Роста» организованы шахматные зон</w:t>
      </w:r>
      <w:r w:rsidR="004B4410">
        <w:rPr>
          <w:rFonts w:eastAsia="Calibri"/>
          <w:color w:val="auto"/>
          <w:lang w:eastAsia="en-US"/>
        </w:rPr>
        <w:t xml:space="preserve">ы. До 2023 года такие центры </w:t>
      </w:r>
      <w:r w:rsidRPr="00841DB7">
        <w:rPr>
          <w:rFonts w:eastAsia="Calibri"/>
          <w:color w:val="auto"/>
          <w:lang w:eastAsia="en-US"/>
        </w:rPr>
        <w:t>образования естественно-научной и технологической направленностей будут открыты на базе еще 5 школ округа.</w:t>
      </w:r>
    </w:p>
    <w:p w:rsidR="00841DB7" w:rsidRPr="00841DB7" w:rsidRDefault="00841DB7" w:rsidP="00F93661">
      <w:pPr>
        <w:pStyle w:val="a5"/>
        <w:spacing w:before="0" w:beforeAutospacing="0" w:after="0" w:afterAutospacing="0" w:line="240" w:lineRule="auto"/>
        <w:ind w:firstLine="567"/>
        <w:jc w:val="both"/>
        <w:rPr>
          <w:rFonts w:eastAsia="Calibri"/>
          <w:lang w:eastAsia="en-US"/>
        </w:rPr>
      </w:pPr>
      <w:r w:rsidRPr="00841DB7">
        <w:rPr>
          <w:rFonts w:eastAsia="Calibri"/>
          <w:lang w:eastAsia="en-US"/>
        </w:rPr>
        <w:t>В рамках реализации проекта «Цифровая образовательная среда» национа</w:t>
      </w:r>
      <w:r w:rsidR="00DE2553">
        <w:rPr>
          <w:rFonts w:eastAsia="Calibri"/>
          <w:lang w:eastAsia="en-US"/>
        </w:rPr>
        <w:t xml:space="preserve">льного проекта «Образование» в </w:t>
      </w:r>
      <w:r w:rsidRPr="00841DB7">
        <w:rPr>
          <w:rFonts w:eastAsia="Calibri"/>
          <w:lang w:eastAsia="en-US"/>
        </w:rPr>
        <w:t>2021 году была обновлена материально-техническ</w:t>
      </w:r>
      <w:r w:rsidR="004B4410">
        <w:rPr>
          <w:rFonts w:eastAsia="Calibri"/>
          <w:lang w:eastAsia="en-US"/>
        </w:rPr>
        <w:t xml:space="preserve">ая база </w:t>
      </w:r>
      <w:r w:rsidRPr="00841DB7">
        <w:rPr>
          <w:rFonts w:eastAsia="Calibri"/>
          <w:lang w:eastAsia="en-US"/>
        </w:rPr>
        <w:t>6 школ, участвующих в эксперименте по модернизации начального общего, основного общего и среднего общего образования. В данные образоват</w:t>
      </w:r>
      <w:r w:rsidR="004B4410">
        <w:rPr>
          <w:rFonts w:eastAsia="Calibri"/>
          <w:lang w:eastAsia="en-US"/>
        </w:rPr>
        <w:t xml:space="preserve">ельные организации поставлены: </w:t>
      </w:r>
      <w:r w:rsidRPr="00841DB7">
        <w:rPr>
          <w:rFonts w:eastAsia="Calibri"/>
          <w:lang w:eastAsia="en-US"/>
        </w:rPr>
        <w:t>IP-к</w:t>
      </w:r>
      <w:r w:rsidR="004B4410">
        <w:rPr>
          <w:rFonts w:eastAsia="Calibri"/>
          <w:lang w:eastAsia="en-US"/>
        </w:rPr>
        <w:t xml:space="preserve">амеры, Интерактивные комплексы </w:t>
      </w:r>
      <w:r w:rsidRPr="00841DB7">
        <w:rPr>
          <w:rFonts w:eastAsia="Calibri"/>
          <w:lang w:eastAsia="en-US"/>
        </w:rPr>
        <w:t xml:space="preserve">с вычислительным блоком и мобильным креплением, ноутбуки </w:t>
      </w:r>
      <w:bookmarkStart w:id="0" w:name="_GoBack"/>
      <w:bookmarkEnd w:id="0"/>
      <w:r w:rsidR="0019306A" w:rsidRPr="00841DB7">
        <w:rPr>
          <w:rFonts w:eastAsia="Calibri"/>
          <w:lang w:eastAsia="en-US"/>
        </w:rPr>
        <w:t>и Сервера</w:t>
      </w:r>
      <w:r w:rsidRPr="00841DB7">
        <w:rPr>
          <w:rFonts w:eastAsia="Calibri"/>
          <w:lang w:eastAsia="en-US"/>
        </w:rPr>
        <w:t>.</w:t>
      </w:r>
    </w:p>
    <w:p w:rsidR="00841DB7" w:rsidRPr="00841DB7" w:rsidRDefault="004B4410" w:rsidP="00841DB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2022 году запланирован</w:t>
      </w:r>
      <w:r w:rsidR="00841DB7" w:rsidRPr="00841DB7">
        <w:rPr>
          <w:rFonts w:ascii="Times New Roman" w:eastAsia="Calibri" w:hAnsi="Times New Roman" w:cs="Times New Roman"/>
          <w:sz w:val="24"/>
          <w:szCs w:val="24"/>
        </w:rPr>
        <w:t xml:space="preserve"> ввод в эксплуатацию новых общеобразовательных организаций:</w:t>
      </w:r>
    </w:p>
    <w:p w:rsidR="00841DB7" w:rsidRPr="00841DB7" w:rsidRDefault="00841DB7" w:rsidP="00841DB7">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xml:space="preserve"> - пристройки блока начальных классов к МБОУ «</w:t>
      </w:r>
      <w:proofErr w:type="spellStart"/>
      <w:r w:rsidRPr="00841DB7">
        <w:rPr>
          <w:rFonts w:ascii="Times New Roman" w:eastAsia="Calibri" w:hAnsi="Times New Roman" w:cs="Times New Roman"/>
          <w:sz w:val="24"/>
          <w:szCs w:val="24"/>
        </w:rPr>
        <w:t>Молоковская</w:t>
      </w:r>
      <w:proofErr w:type="spellEnd"/>
      <w:r w:rsidRPr="00841DB7">
        <w:rPr>
          <w:rFonts w:ascii="Times New Roman" w:eastAsia="Calibri" w:hAnsi="Times New Roman" w:cs="Times New Roman"/>
          <w:sz w:val="24"/>
          <w:szCs w:val="24"/>
        </w:rPr>
        <w:t xml:space="preserve"> СОШ» на 237 мест;</w:t>
      </w:r>
    </w:p>
    <w:p w:rsidR="004B4410" w:rsidRDefault="00841DB7" w:rsidP="004B4410">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xml:space="preserve">- совмещенного общеобразовательного учреждения на 400 мест (из них 200 </w:t>
      </w:r>
      <w:r w:rsidR="004B4410">
        <w:rPr>
          <w:rFonts w:ascii="Times New Roman" w:eastAsia="Calibri" w:hAnsi="Times New Roman" w:cs="Times New Roman"/>
          <w:sz w:val="24"/>
          <w:szCs w:val="24"/>
        </w:rPr>
        <w:t>мест детского сада) в ЖК «Май».</w:t>
      </w:r>
    </w:p>
    <w:p w:rsidR="00841DB7" w:rsidRPr="00841DB7" w:rsidRDefault="00841DB7" w:rsidP="004B4410">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Дополнительное образование в Ленинском городском округе представлено тремя центрами дополнительного образования. На базе МКОУ ДПО «Учебно-методический центр» создан и активно работает Муниципальный опорный центр персонифицированного финансирования дополнительного образования. С 2019 года в рамках реализации федерального проекта «Успех каждого ребенка» восемнадцать образовательных организаций и два центра дополнительного образования детей работают по программе персонифицированного финансирования дополнительного обр</w:t>
      </w:r>
      <w:r w:rsidR="004B4410">
        <w:rPr>
          <w:rFonts w:ascii="Times New Roman" w:eastAsia="Calibri" w:hAnsi="Times New Roman" w:cs="Times New Roman"/>
          <w:sz w:val="24"/>
          <w:szCs w:val="24"/>
        </w:rPr>
        <w:t xml:space="preserve">азования (ПФДО). 1056 программ </w:t>
      </w:r>
      <w:r w:rsidRPr="00841DB7">
        <w:rPr>
          <w:rFonts w:ascii="Times New Roman" w:eastAsia="Calibri" w:hAnsi="Times New Roman" w:cs="Times New Roman"/>
          <w:sz w:val="24"/>
          <w:szCs w:val="24"/>
        </w:rPr>
        <w:t>персонифицированного финансирования дополнительного образования прошли экспертизу на соответствие требованиям Целевой модели развития муниципальной системы дополнительного образования в ЕИС «Навигатор», из них:</w:t>
      </w:r>
    </w:p>
    <w:p w:rsidR="00841DB7" w:rsidRPr="00841DB7" w:rsidRDefault="00841DB7" w:rsidP="004B4410">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- 249 программ социально-гуманитарной направленности;</w:t>
      </w:r>
    </w:p>
    <w:p w:rsidR="00841DB7" w:rsidRPr="00841DB7" w:rsidRDefault="00841DB7" w:rsidP="004B4410">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- 50 программ естественно-научной направленности;</w:t>
      </w:r>
    </w:p>
    <w:p w:rsidR="00841DB7" w:rsidRPr="00841DB7" w:rsidRDefault="00841DB7" w:rsidP="004B4410">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xml:space="preserve">-182 программы физкультурно-спортивной направленности; </w:t>
      </w:r>
    </w:p>
    <w:p w:rsidR="00841DB7" w:rsidRPr="00841DB7" w:rsidRDefault="00DE2553" w:rsidP="004B441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- 25 программ туристическо</w:t>
      </w:r>
      <w:r w:rsidR="00841DB7" w:rsidRPr="00841DB7">
        <w:rPr>
          <w:rFonts w:ascii="Times New Roman" w:eastAsia="Calibri" w:hAnsi="Times New Roman" w:cs="Times New Roman"/>
          <w:sz w:val="24"/>
          <w:szCs w:val="24"/>
        </w:rPr>
        <w:t>-краеведческой направленности;</w:t>
      </w:r>
    </w:p>
    <w:p w:rsidR="00841DB7" w:rsidRPr="00841DB7" w:rsidRDefault="00841DB7" w:rsidP="004B4410">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- 59 программ технической направленности;</w:t>
      </w:r>
    </w:p>
    <w:p w:rsidR="004B4410" w:rsidRDefault="00841DB7" w:rsidP="004B4410">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xml:space="preserve">- 491 программа </w:t>
      </w:r>
      <w:r w:rsidR="004B4410">
        <w:rPr>
          <w:rFonts w:ascii="Times New Roman" w:eastAsia="Calibri" w:hAnsi="Times New Roman" w:cs="Times New Roman"/>
          <w:sz w:val="24"/>
          <w:szCs w:val="24"/>
        </w:rPr>
        <w:t>художественной направленности.</w:t>
      </w:r>
    </w:p>
    <w:p w:rsidR="00841DB7" w:rsidRPr="00841DB7" w:rsidRDefault="00841DB7" w:rsidP="004B4410">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На базе образовательных организаций функционируют 1864 кружковых группы, в которых обучается 25479 детей, из них по сертификатам ПФДО -  19 583 ребенка:</w:t>
      </w:r>
    </w:p>
    <w:p w:rsidR="00841DB7" w:rsidRPr="00841DB7" w:rsidRDefault="00841DB7" w:rsidP="00841DB7">
      <w:pPr>
        <w:spacing w:after="0" w:line="240" w:lineRule="auto"/>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lastRenderedPageBreak/>
        <w:t>- по сертификату фин</w:t>
      </w:r>
      <w:r w:rsidR="004B4410">
        <w:rPr>
          <w:rFonts w:ascii="Times New Roman" w:eastAsia="Calibri" w:hAnsi="Times New Roman" w:cs="Times New Roman"/>
          <w:sz w:val="24"/>
          <w:szCs w:val="24"/>
        </w:rPr>
        <w:t xml:space="preserve">ансирования ПФДО - 564 группы, </w:t>
      </w:r>
      <w:r w:rsidRPr="00841DB7">
        <w:rPr>
          <w:rFonts w:ascii="Times New Roman" w:eastAsia="Calibri" w:hAnsi="Times New Roman" w:cs="Times New Roman"/>
          <w:sz w:val="24"/>
          <w:szCs w:val="24"/>
        </w:rPr>
        <w:t>в которых обучается 9645 детей;</w:t>
      </w:r>
    </w:p>
    <w:p w:rsidR="00841DB7" w:rsidRPr="00841DB7" w:rsidRDefault="00841DB7" w:rsidP="00841DB7">
      <w:pPr>
        <w:spacing w:after="0" w:line="240" w:lineRule="auto"/>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xml:space="preserve">- по сертификату учета ПФДО - 1300 групп, в которых на безвозмездной основе занимаются – 15834 ребенка. </w:t>
      </w:r>
    </w:p>
    <w:p w:rsidR="00841DB7" w:rsidRPr="00841DB7" w:rsidRDefault="004B4410" w:rsidP="00841D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Помимо</w:t>
      </w:r>
      <w:r w:rsidRPr="00841DB7">
        <w:rPr>
          <w:rFonts w:ascii="Times New Roman" w:eastAsia="Calibri" w:hAnsi="Times New Roman" w:cs="Times New Roman"/>
          <w:sz w:val="24"/>
          <w:szCs w:val="24"/>
        </w:rPr>
        <w:t xml:space="preserve"> этого,</w:t>
      </w:r>
      <w:r w:rsidR="00841DB7" w:rsidRPr="00841DB7">
        <w:rPr>
          <w:rFonts w:ascii="Times New Roman" w:eastAsia="Calibri" w:hAnsi="Times New Roman" w:cs="Times New Roman"/>
          <w:sz w:val="24"/>
          <w:szCs w:val="24"/>
        </w:rPr>
        <w:t xml:space="preserve"> по муниципальному заданию в центрах детского творчества занимаются дополнительно - 4172 ребенка и обучаются плаванию по муниципальному заданию в МАУ ДООЦ «Дельфин» - 1724 человека. </w:t>
      </w:r>
    </w:p>
    <w:p w:rsidR="00841DB7" w:rsidRPr="00841DB7" w:rsidRDefault="00841DB7" w:rsidP="00841DB7">
      <w:pPr>
        <w:spacing w:after="0" w:line="240" w:lineRule="auto"/>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xml:space="preserve">           В рамках Федерального проекта «Цифровая образовательная среда» на базе МБОУ «Лопатинская СОШ» с сентября 2020 года работает Центр цифрового образования «IT- Куб». Пространство Центра состоит из шести кубов: программирование на </w:t>
      </w:r>
      <w:proofErr w:type="spellStart"/>
      <w:r w:rsidRPr="00841DB7">
        <w:rPr>
          <w:rFonts w:ascii="Times New Roman" w:eastAsia="Calibri" w:hAnsi="Times New Roman" w:cs="Times New Roman"/>
          <w:sz w:val="24"/>
          <w:szCs w:val="24"/>
        </w:rPr>
        <w:t>Python</w:t>
      </w:r>
      <w:proofErr w:type="spellEnd"/>
      <w:r w:rsidRPr="00841DB7">
        <w:rPr>
          <w:rFonts w:ascii="Times New Roman" w:eastAsia="Calibri" w:hAnsi="Times New Roman" w:cs="Times New Roman"/>
          <w:sz w:val="24"/>
          <w:szCs w:val="24"/>
        </w:rPr>
        <w:t xml:space="preserve"> (программирование </w:t>
      </w:r>
      <w:proofErr w:type="spellStart"/>
      <w:proofErr w:type="gramStart"/>
      <w:r w:rsidRPr="00841DB7">
        <w:rPr>
          <w:rFonts w:ascii="Times New Roman" w:eastAsia="Calibri" w:hAnsi="Times New Roman" w:cs="Times New Roman"/>
          <w:sz w:val="24"/>
          <w:szCs w:val="24"/>
        </w:rPr>
        <w:t>Internet</w:t>
      </w:r>
      <w:proofErr w:type="spellEnd"/>
      <w:r w:rsidRPr="00841DB7">
        <w:rPr>
          <w:rFonts w:ascii="Times New Roman" w:eastAsia="Calibri" w:hAnsi="Times New Roman" w:cs="Times New Roman"/>
          <w:sz w:val="24"/>
          <w:szCs w:val="24"/>
        </w:rPr>
        <w:t xml:space="preserve">  и</w:t>
      </w:r>
      <w:proofErr w:type="gramEnd"/>
      <w:r w:rsidRPr="00841DB7">
        <w:rPr>
          <w:rFonts w:ascii="Times New Roman" w:eastAsia="Calibri" w:hAnsi="Times New Roman" w:cs="Times New Roman"/>
          <w:sz w:val="24"/>
          <w:szCs w:val="24"/>
        </w:rPr>
        <w:t xml:space="preserve">  </w:t>
      </w:r>
      <w:proofErr w:type="spellStart"/>
      <w:r w:rsidRPr="00841DB7">
        <w:rPr>
          <w:rFonts w:ascii="Times New Roman" w:eastAsia="Calibri" w:hAnsi="Times New Roman" w:cs="Times New Roman"/>
          <w:sz w:val="24"/>
          <w:szCs w:val="24"/>
        </w:rPr>
        <w:t>Web</w:t>
      </w:r>
      <w:proofErr w:type="spellEnd"/>
      <w:r w:rsidRPr="00841DB7">
        <w:rPr>
          <w:rFonts w:ascii="Times New Roman" w:eastAsia="Calibri" w:hAnsi="Times New Roman" w:cs="Times New Roman"/>
          <w:sz w:val="24"/>
          <w:szCs w:val="24"/>
        </w:rPr>
        <w:t xml:space="preserve">- приложений-серверных, клиентских (роботы), </w:t>
      </w:r>
      <w:proofErr w:type="spellStart"/>
      <w:r w:rsidRPr="00841DB7">
        <w:rPr>
          <w:rFonts w:ascii="Times New Roman" w:eastAsia="Calibri" w:hAnsi="Times New Roman" w:cs="Times New Roman"/>
          <w:sz w:val="24"/>
          <w:szCs w:val="24"/>
        </w:rPr>
        <w:t>Web</w:t>
      </w:r>
      <w:proofErr w:type="spellEnd"/>
      <w:r w:rsidRPr="00841DB7">
        <w:rPr>
          <w:rFonts w:ascii="Times New Roman" w:eastAsia="Calibri" w:hAnsi="Times New Roman" w:cs="Times New Roman"/>
          <w:sz w:val="24"/>
          <w:szCs w:val="24"/>
        </w:rPr>
        <w:t xml:space="preserve"> -серверов и серверов приложений); мобильная разработка (создание программных приложений для различных мобильных устройств: планшетов, смартфонов); разработка VR/AR-приложений; системное администрирование; программирование роботов; </w:t>
      </w:r>
      <w:proofErr w:type="spellStart"/>
      <w:r w:rsidRPr="00841DB7">
        <w:rPr>
          <w:rFonts w:ascii="Times New Roman" w:eastAsia="Calibri" w:hAnsi="Times New Roman" w:cs="Times New Roman"/>
          <w:sz w:val="24"/>
          <w:szCs w:val="24"/>
        </w:rPr>
        <w:t>кибергигиена</w:t>
      </w:r>
      <w:proofErr w:type="spellEnd"/>
      <w:r w:rsidRPr="00841DB7">
        <w:rPr>
          <w:rFonts w:ascii="Times New Roman" w:eastAsia="Calibri" w:hAnsi="Times New Roman" w:cs="Times New Roman"/>
          <w:sz w:val="24"/>
          <w:szCs w:val="24"/>
        </w:rPr>
        <w:t xml:space="preserve"> и работа с большими данными. Целью работы Центра является ускоренное освоение обучающимися актуальных и востребованных знаний, навыков и компетенций в сфере информационных технологий для обеспечения технологического прорыва региона и страны.  Деятельностью Центра на апрель 2022 года охвачено </w:t>
      </w:r>
      <w:r w:rsidR="004B4410" w:rsidRPr="00841DB7">
        <w:rPr>
          <w:rFonts w:ascii="Times New Roman" w:eastAsia="Calibri" w:hAnsi="Times New Roman" w:cs="Times New Roman"/>
          <w:sz w:val="24"/>
          <w:szCs w:val="24"/>
        </w:rPr>
        <w:t>2875 школьников</w:t>
      </w:r>
      <w:r w:rsidRPr="00841DB7">
        <w:rPr>
          <w:rFonts w:ascii="Times New Roman" w:eastAsia="Calibri" w:hAnsi="Times New Roman" w:cs="Times New Roman"/>
          <w:sz w:val="24"/>
          <w:szCs w:val="24"/>
        </w:rPr>
        <w:t xml:space="preserve"> Ленинского городского округа.</w:t>
      </w:r>
    </w:p>
    <w:p w:rsidR="00841DB7" w:rsidRPr="00841DB7" w:rsidRDefault="00841DB7" w:rsidP="00841DB7">
      <w:pPr>
        <w:spacing w:after="0" w:line="240" w:lineRule="auto"/>
        <w:ind w:firstLine="708"/>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Наиболее востребованы к</w:t>
      </w:r>
      <w:r w:rsidR="00DE2553">
        <w:rPr>
          <w:rFonts w:ascii="Times New Roman" w:eastAsia="Calibri" w:hAnsi="Times New Roman" w:cs="Times New Roman"/>
          <w:sz w:val="24"/>
          <w:szCs w:val="24"/>
        </w:rPr>
        <w:t>ружки технической и естественно–</w:t>
      </w:r>
      <w:r w:rsidR="004B4410" w:rsidRPr="00841DB7">
        <w:rPr>
          <w:rFonts w:ascii="Times New Roman" w:eastAsia="Calibri" w:hAnsi="Times New Roman" w:cs="Times New Roman"/>
          <w:sz w:val="24"/>
          <w:szCs w:val="24"/>
        </w:rPr>
        <w:t>научной направленности</w:t>
      </w:r>
      <w:r w:rsidRPr="00841DB7">
        <w:rPr>
          <w:rFonts w:ascii="Times New Roman" w:eastAsia="Calibri" w:hAnsi="Times New Roman" w:cs="Times New Roman"/>
          <w:sz w:val="24"/>
          <w:szCs w:val="24"/>
        </w:rPr>
        <w:t xml:space="preserve">, в том </w:t>
      </w:r>
      <w:r w:rsidR="004B4410" w:rsidRPr="00841DB7">
        <w:rPr>
          <w:rFonts w:ascii="Times New Roman" w:eastAsia="Calibri" w:hAnsi="Times New Roman" w:cs="Times New Roman"/>
          <w:sz w:val="24"/>
          <w:szCs w:val="24"/>
        </w:rPr>
        <w:t xml:space="preserve">числе </w:t>
      </w:r>
      <w:proofErr w:type="spellStart"/>
      <w:r w:rsidR="004B4410" w:rsidRPr="00841DB7">
        <w:rPr>
          <w:rFonts w:ascii="Times New Roman" w:eastAsia="Calibri" w:hAnsi="Times New Roman" w:cs="Times New Roman"/>
          <w:sz w:val="24"/>
          <w:szCs w:val="24"/>
        </w:rPr>
        <w:t>лего</w:t>
      </w:r>
      <w:proofErr w:type="spellEnd"/>
      <w:r w:rsidR="00DE2553">
        <w:rPr>
          <w:rFonts w:ascii="Times New Roman" w:eastAsia="Calibri" w:hAnsi="Times New Roman" w:cs="Times New Roman"/>
          <w:sz w:val="24"/>
          <w:szCs w:val="24"/>
        </w:rPr>
        <w:t>-</w:t>
      </w:r>
      <w:r w:rsidRPr="00841DB7">
        <w:rPr>
          <w:rFonts w:ascii="Times New Roman" w:eastAsia="Calibri" w:hAnsi="Times New Roman" w:cs="Times New Roman"/>
          <w:sz w:val="24"/>
          <w:szCs w:val="24"/>
        </w:rPr>
        <w:t xml:space="preserve">конструирование, робототехника, 3D моделирование.    </w:t>
      </w:r>
    </w:p>
    <w:p w:rsidR="00841DB7" w:rsidRPr="00841DB7" w:rsidRDefault="00841DB7" w:rsidP="00841DB7">
      <w:pPr>
        <w:spacing w:after="0" w:line="240" w:lineRule="auto"/>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xml:space="preserve">            В рамках реализации Федерального проекта «Современная школа» на базе МАОУ «</w:t>
      </w:r>
      <w:proofErr w:type="spellStart"/>
      <w:r w:rsidRPr="00841DB7">
        <w:rPr>
          <w:rFonts w:ascii="Times New Roman" w:eastAsia="Calibri" w:hAnsi="Times New Roman" w:cs="Times New Roman"/>
          <w:sz w:val="24"/>
          <w:szCs w:val="24"/>
        </w:rPr>
        <w:t>Бутовская</w:t>
      </w:r>
      <w:proofErr w:type="spellEnd"/>
      <w:r w:rsidRPr="00841DB7">
        <w:rPr>
          <w:rFonts w:ascii="Times New Roman" w:eastAsia="Calibri" w:hAnsi="Times New Roman" w:cs="Times New Roman"/>
          <w:sz w:val="24"/>
          <w:szCs w:val="24"/>
        </w:rPr>
        <w:t xml:space="preserve"> СОШ №2», МБОУ Володарской СОШ, МБОУ «</w:t>
      </w:r>
      <w:proofErr w:type="spellStart"/>
      <w:r w:rsidRPr="00841DB7">
        <w:rPr>
          <w:rFonts w:ascii="Times New Roman" w:eastAsia="Calibri" w:hAnsi="Times New Roman" w:cs="Times New Roman"/>
          <w:sz w:val="24"/>
          <w:szCs w:val="24"/>
        </w:rPr>
        <w:t>Бутовская</w:t>
      </w:r>
      <w:proofErr w:type="spellEnd"/>
      <w:r w:rsidRPr="00841DB7">
        <w:rPr>
          <w:rFonts w:ascii="Times New Roman" w:eastAsia="Calibri" w:hAnsi="Times New Roman" w:cs="Times New Roman"/>
          <w:sz w:val="24"/>
          <w:szCs w:val="24"/>
        </w:rPr>
        <w:t xml:space="preserve"> СОШ №1», МАОУ «Измайловская СОШ», МБОУ «</w:t>
      </w:r>
      <w:proofErr w:type="spellStart"/>
      <w:r w:rsidRPr="00841DB7">
        <w:rPr>
          <w:rFonts w:ascii="Times New Roman" w:eastAsia="Calibri" w:hAnsi="Times New Roman" w:cs="Times New Roman"/>
          <w:sz w:val="24"/>
          <w:szCs w:val="24"/>
        </w:rPr>
        <w:t>Молоковская</w:t>
      </w:r>
      <w:proofErr w:type="spellEnd"/>
      <w:r w:rsidRPr="00841DB7">
        <w:rPr>
          <w:rFonts w:ascii="Times New Roman" w:eastAsia="Calibri" w:hAnsi="Times New Roman" w:cs="Times New Roman"/>
          <w:sz w:val="24"/>
          <w:szCs w:val="24"/>
        </w:rPr>
        <w:t xml:space="preserve"> СОШ» работают Центры образования цифрового и гуманитарного профилей «Точка роста», которые направлены на формирование современных компетенций и навыков, обучающихся по предметным областям «Технология», «Информатика», «Основы безопасности жизнедеятельности». Также в Центрах ребята занимаются проектной деятельностью. Помещение для проектной деятельности </w:t>
      </w:r>
      <w:proofErr w:type="spellStart"/>
      <w:r w:rsidRPr="00841DB7">
        <w:rPr>
          <w:rFonts w:ascii="Times New Roman" w:eastAsia="Calibri" w:hAnsi="Times New Roman" w:cs="Times New Roman"/>
          <w:sz w:val="24"/>
          <w:szCs w:val="24"/>
        </w:rPr>
        <w:t>зонируется</w:t>
      </w:r>
      <w:proofErr w:type="spellEnd"/>
      <w:r w:rsidRPr="00841DB7">
        <w:rPr>
          <w:rFonts w:ascii="Times New Roman" w:eastAsia="Calibri" w:hAnsi="Times New Roman" w:cs="Times New Roman"/>
          <w:sz w:val="24"/>
          <w:szCs w:val="24"/>
        </w:rPr>
        <w:t xml:space="preserve"> по принципу </w:t>
      </w:r>
      <w:proofErr w:type="spellStart"/>
      <w:r w:rsidRPr="00841DB7">
        <w:rPr>
          <w:rFonts w:ascii="Times New Roman" w:eastAsia="Calibri" w:hAnsi="Times New Roman" w:cs="Times New Roman"/>
          <w:sz w:val="24"/>
          <w:szCs w:val="24"/>
        </w:rPr>
        <w:t>коворкинга</w:t>
      </w:r>
      <w:proofErr w:type="spellEnd"/>
      <w:r w:rsidRPr="00841DB7">
        <w:rPr>
          <w:rFonts w:ascii="Times New Roman" w:eastAsia="Calibri" w:hAnsi="Times New Roman" w:cs="Times New Roman"/>
          <w:sz w:val="24"/>
          <w:szCs w:val="24"/>
        </w:rPr>
        <w:t xml:space="preserve"> и включает шахматную гостиную и </w:t>
      </w:r>
      <w:proofErr w:type="spellStart"/>
      <w:r w:rsidRPr="00841DB7">
        <w:rPr>
          <w:rFonts w:ascii="Times New Roman" w:eastAsia="Calibri" w:hAnsi="Times New Roman" w:cs="Times New Roman"/>
          <w:sz w:val="24"/>
          <w:szCs w:val="24"/>
        </w:rPr>
        <w:t>медиазону</w:t>
      </w:r>
      <w:proofErr w:type="spellEnd"/>
      <w:r w:rsidRPr="00841DB7">
        <w:rPr>
          <w:rFonts w:ascii="Times New Roman" w:eastAsia="Calibri" w:hAnsi="Times New Roman" w:cs="Times New Roman"/>
          <w:sz w:val="24"/>
          <w:szCs w:val="24"/>
        </w:rPr>
        <w:t>. В Центрах «Точка роста» в рамках ФГОС и по программам дополнительн</w:t>
      </w:r>
      <w:r w:rsidR="004B4410">
        <w:rPr>
          <w:rFonts w:ascii="Times New Roman" w:eastAsia="Calibri" w:hAnsi="Times New Roman" w:cs="Times New Roman"/>
          <w:sz w:val="24"/>
          <w:szCs w:val="24"/>
        </w:rPr>
        <w:t>ого образования обучается более</w:t>
      </w:r>
      <w:r w:rsidRPr="00841DB7">
        <w:rPr>
          <w:rFonts w:ascii="Times New Roman" w:eastAsia="Calibri" w:hAnsi="Times New Roman" w:cs="Times New Roman"/>
          <w:sz w:val="24"/>
          <w:szCs w:val="24"/>
        </w:rPr>
        <w:t xml:space="preserve"> 4000 школьников Ленинского городского округа с 1 по 11 класс.</w:t>
      </w:r>
    </w:p>
    <w:p w:rsidR="00841DB7" w:rsidRPr="00841DB7" w:rsidRDefault="00841DB7" w:rsidP="00841DB7">
      <w:pPr>
        <w:spacing w:after="0" w:line="240" w:lineRule="auto"/>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xml:space="preserve">            В связи с увеличением в округе общей численности детей в возрасте от 5 до 18 лет в период до конца 2022 года планируется удержать программный процент охвата детей, занимающийся дополнительным образованием – 84,2%.</w:t>
      </w:r>
    </w:p>
    <w:p w:rsidR="00841DB7" w:rsidRPr="00841DB7" w:rsidRDefault="00841DB7" w:rsidP="00841DB7">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xml:space="preserve">Питание детей, в том числе учащихся 1-4 классов, в школах Ленинского городского округа организовано в соответствии с постановлением администрации Ленинского городского округа Московской области № 4144 от 15.11.2021 года. </w:t>
      </w:r>
    </w:p>
    <w:p w:rsidR="00841DB7" w:rsidRPr="00841DB7" w:rsidRDefault="00841DB7" w:rsidP="00841DB7">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xml:space="preserve">Ежедневно бесплатно обеспечены горячим питанием 18870 детей (61%). Платным питанием за счет средств родителей обеспечены остальные дети 12342 детей (39%). В соответствии с посланием Президента Российской Федерации Федеральному Собранию ежедневно бесплатно завтракают 15 687 (100%) школьников начальных классов (71 рубль 30 копеек за счет средств федерального, регионального и местного бюджетов). Также, бесплатными горячими завтраками обеспечены 3183 учащихся 5-11 классов, относящихся к льготным категориям. Всего в округе 6246 обучающихся 1-11 классов, относящихся к льготным категориям. </w:t>
      </w:r>
    </w:p>
    <w:p w:rsidR="00841DB7" w:rsidRPr="00841DB7" w:rsidRDefault="00841DB7" w:rsidP="00841DB7">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xml:space="preserve">Ежедневно обеспечены бесплатным </w:t>
      </w:r>
      <w:r w:rsidR="00DE2553">
        <w:rPr>
          <w:rFonts w:ascii="Times New Roman" w:eastAsia="Calibri" w:hAnsi="Times New Roman" w:cs="Times New Roman"/>
          <w:sz w:val="24"/>
          <w:szCs w:val="24"/>
        </w:rPr>
        <w:t>горячим обедом 5834 (19%) учащих</w:t>
      </w:r>
      <w:r w:rsidRPr="00841DB7">
        <w:rPr>
          <w:rFonts w:ascii="Times New Roman" w:eastAsia="Calibri" w:hAnsi="Times New Roman" w:cs="Times New Roman"/>
          <w:sz w:val="24"/>
          <w:szCs w:val="24"/>
        </w:rPr>
        <w:t xml:space="preserve">ся 1-11 классов. </w:t>
      </w:r>
    </w:p>
    <w:p w:rsidR="00841DB7" w:rsidRPr="00841DB7" w:rsidRDefault="00841DB7" w:rsidP="00841DB7">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В муниципальных общеобразовательных организациях Ленинского городского округа реализуется проект «Родительский контроль». Родители школьников не только участвуют в дегустации б</w:t>
      </w:r>
      <w:r w:rsidR="004B4410">
        <w:rPr>
          <w:rFonts w:ascii="Times New Roman" w:eastAsia="Calibri" w:hAnsi="Times New Roman" w:cs="Times New Roman"/>
          <w:sz w:val="24"/>
          <w:szCs w:val="24"/>
        </w:rPr>
        <w:t xml:space="preserve">люд, анкетировании по вопросам </w:t>
      </w:r>
      <w:r w:rsidRPr="00841DB7">
        <w:rPr>
          <w:rFonts w:ascii="Times New Roman" w:eastAsia="Calibri" w:hAnsi="Times New Roman" w:cs="Times New Roman"/>
          <w:sz w:val="24"/>
          <w:szCs w:val="24"/>
        </w:rPr>
        <w:t xml:space="preserve">организации питания детей, но </w:t>
      </w:r>
      <w:r w:rsidR="0019306A" w:rsidRPr="00841DB7">
        <w:rPr>
          <w:rFonts w:ascii="Times New Roman" w:eastAsia="Calibri" w:hAnsi="Times New Roman" w:cs="Times New Roman"/>
          <w:sz w:val="24"/>
          <w:szCs w:val="24"/>
        </w:rPr>
        <w:t>и контролируют</w:t>
      </w:r>
      <w:r w:rsidRPr="00841DB7">
        <w:rPr>
          <w:rFonts w:ascii="Times New Roman" w:eastAsia="Calibri" w:hAnsi="Times New Roman" w:cs="Times New Roman"/>
          <w:sz w:val="24"/>
          <w:szCs w:val="24"/>
        </w:rPr>
        <w:t xml:space="preserve"> качество питания в составе общественных комиссий, организованных во всех школах округа.</w:t>
      </w:r>
    </w:p>
    <w:p w:rsidR="00841DB7" w:rsidRPr="00841DB7" w:rsidRDefault="00841DB7" w:rsidP="00841DB7">
      <w:pPr>
        <w:spacing w:after="0" w:line="240" w:lineRule="auto"/>
        <w:ind w:firstLine="567"/>
        <w:jc w:val="both"/>
        <w:rPr>
          <w:rFonts w:ascii="Times New Roman" w:eastAsia="Calibri" w:hAnsi="Times New Roman" w:cs="Times New Roman"/>
          <w:sz w:val="24"/>
          <w:szCs w:val="24"/>
        </w:rPr>
      </w:pPr>
      <w:bookmarkStart w:id="1" w:name="_Hlk101520675"/>
      <w:r w:rsidRPr="00841DB7">
        <w:rPr>
          <w:rFonts w:ascii="Times New Roman" w:eastAsia="Calibri" w:hAnsi="Times New Roman" w:cs="Times New Roman"/>
          <w:sz w:val="24"/>
          <w:szCs w:val="24"/>
        </w:rPr>
        <w:lastRenderedPageBreak/>
        <w:t>Социальная поддержка работников является приоритетным направлением округа. С 2017 года педагоги округа участвуют в подпрограмме «Социальная ипотека» государственной программы Московской области «Жилище», которая рассчитана на привлечение молодых специалистов и закрепление в регионе высококвалифицированных педагогических работников. В рамках данной программы сертификаты на получение жилья получил</w:t>
      </w:r>
      <w:r w:rsidR="00DE2553">
        <w:rPr>
          <w:rFonts w:ascii="Times New Roman" w:eastAsia="Calibri" w:hAnsi="Times New Roman" w:cs="Times New Roman"/>
          <w:sz w:val="24"/>
          <w:szCs w:val="24"/>
        </w:rPr>
        <w:t>и</w:t>
      </w:r>
      <w:r w:rsidRPr="00841DB7">
        <w:rPr>
          <w:rFonts w:ascii="Times New Roman" w:eastAsia="Calibri" w:hAnsi="Times New Roman" w:cs="Times New Roman"/>
          <w:sz w:val="24"/>
          <w:szCs w:val="24"/>
        </w:rPr>
        <w:t xml:space="preserve"> 24 педагогических работника, из них</w:t>
      </w:r>
      <w:r w:rsidR="00DE2553">
        <w:rPr>
          <w:rFonts w:ascii="Times New Roman" w:eastAsia="Calibri" w:hAnsi="Times New Roman" w:cs="Times New Roman"/>
          <w:sz w:val="24"/>
          <w:szCs w:val="24"/>
        </w:rPr>
        <w:t xml:space="preserve"> 3 </w:t>
      </w:r>
      <w:r w:rsidRPr="00841DB7">
        <w:rPr>
          <w:rFonts w:ascii="Times New Roman" w:eastAsia="Calibri" w:hAnsi="Times New Roman" w:cs="Times New Roman"/>
          <w:sz w:val="24"/>
          <w:szCs w:val="24"/>
        </w:rPr>
        <w:t xml:space="preserve">– в 2021 году. Десяти педагогическим работникам в 2021 году по договору служебного найма предоставлено жилье. </w:t>
      </w:r>
    </w:p>
    <w:bookmarkEnd w:id="1"/>
    <w:p w:rsidR="00841DB7" w:rsidRPr="00841DB7" w:rsidRDefault="00841DB7" w:rsidP="00841DB7">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Задачи на 2022 год.</w:t>
      </w:r>
    </w:p>
    <w:p w:rsidR="00841DB7" w:rsidRPr="00841DB7" w:rsidRDefault="00841DB7" w:rsidP="00841DB7">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создание дополнительных дошкольных мест для детей от 1,5 до 7 лет;</w:t>
      </w:r>
    </w:p>
    <w:p w:rsidR="00841DB7" w:rsidRPr="00841DB7" w:rsidRDefault="00841DB7" w:rsidP="00841DB7">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ликвидация очередности детей в возрасте от 1,5 до 3 лет;</w:t>
      </w:r>
    </w:p>
    <w:p w:rsidR="00841DB7" w:rsidRPr="00841DB7" w:rsidRDefault="00841DB7" w:rsidP="00841DB7">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обеспечение доступности дошкольного общего образования для детей возрастной категории от 2-х до 7-и лет;</w:t>
      </w:r>
    </w:p>
    <w:p w:rsidR="00841DB7" w:rsidRPr="00841DB7" w:rsidRDefault="00841DB7" w:rsidP="00841DB7">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участие в федеральном проекте</w:t>
      </w:r>
      <w:r w:rsidR="004B4410">
        <w:rPr>
          <w:rFonts w:ascii="Times New Roman" w:eastAsia="Calibri" w:hAnsi="Times New Roman" w:cs="Times New Roman"/>
          <w:sz w:val="24"/>
          <w:szCs w:val="24"/>
        </w:rPr>
        <w:t xml:space="preserve"> «Современная школа» - открытие</w:t>
      </w:r>
      <w:r w:rsidRPr="00841DB7">
        <w:rPr>
          <w:rFonts w:ascii="Times New Roman" w:eastAsia="Calibri" w:hAnsi="Times New Roman" w:cs="Times New Roman"/>
          <w:sz w:val="24"/>
          <w:szCs w:val="24"/>
        </w:rPr>
        <w:t xml:space="preserve"> Центров образования естественно – научного и технологического направления «Точка роста» на базе МАОУ «СОШ с/х </w:t>
      </w:r>
      <w:proofErr w:type="spellStart"/>
      <w:r w:rsidRPr="00841DB7">
        <w:rPr>
          <w:rFonts w:ascii="Times New Roman" w:eastAsia="Calibri" w:hAnsi="Times New Roman" w:cs="Times New Roman"/>
          <w:sz w:val="24"/>
          <w:szCs w:val="24"/>
        </w:rPr>
        <w:t>им.Ленина</w:t>
      </w:r>
      <w:proofErr w:type="spellEnd"/>
      <w:r w:rsidRPr="00841DB7">
        <w:rPr>
          <w:rFonts w:ascii="Times New Roman" w:eastAsia="Calibri" w:hAnsi="Times New Roman" w:cs="Times New Roman"/>
          <w:sz w:val="24"/>
          <w:szCs w:val="24"/>
        </w:rPr>
        <w:t>», МБОУ «Лопатинская СОШ»;</w:t>
      </w:r>
    </w:p>
    <w:p w:rsidR="00841DB7" w:rsidRPr="00841DB7" w:rsidRDefault="00841DB7" w:rsidP="00841DB7">
      <w:pPr>
        <w:spacing w:after="0" w:line="240" w:lineRule="auto"/>
        <w:ind w:firstLine="567"/>
        <w:jc w:val="both"/>
        <w:rPr>
          <w:rFonts w:ascii="Times New Roman" w:eastAsia="Calibri" w:hAnsi="Times New Roman" w:cs="Times New Roman"/>
          <w:sz w:val="24"/>
          <w:szCs w:val="24"/>
        </w:rPr>
      </w:pPr>
      <w:r w:rsidRPr="00841DB7">
        <w:rPr>
          <w:rFonts w:ascii="Times New Roman" w:eastAsia="Calibri" w:hAnsi="Times New Roman" w:cs="Times New Roman"/>
          <w:sz w:val="24"/>
          <w:szCs w:val="24"/>
        </w:rPr>
        <w:t xml:space="preserve">-участие в Федеральном проекте «Цифровая образовательная среда» - МБОУ </w:t>
      </w:r>
      <w:proofErr w:type="spellStart"/>
      <w:r w:rsidRPr="00841DB7">
        <w:rPr>
          <w:rFonts w:ascii="Times New Roman" w:eastAsia="Calibri" w:hAnsi="Times New Roman" w:cs="Times New Roman"/>
          <w:sz w:val="24"/>
          <w:szCs w:val="24"/>
        </w:rPr>
        <w:t>Развилковской</w:t>
      </w:r>
      <w:proofErr w:type="spellEnd"/>
      <w:r w:rsidRPr="00841DB7">
        <w:rPr>
          <w:rFonts w:ascii="Times New Roman" w:eastAsia="Calibri" w:hAnsi="Times New Roman" w:cs="Times New Roman"/>
          <w:sz w:val="24"/>
          <w:szCs w:val="24"/>
        </w:rPr>
        <w:t xml:space="preserve"> СОШ с УИОП, МБОУ </w:t>
      </w:r>
      <w:proofErr w:type="spellStart"/>
      <w:r w:rsidRPr="00841DB7">
        <w:rPr>
          <w:rFonts w:ascii="Times New Roman" w:eastAsia="Calibri" w:hAnsi="Times New Roman" w:cs="Times New Roman"/>
          <w:sz w:val="24"/>
          <w:szCs w:val="24"/>
        </w:rPr>
        <w:t>Видновской</w:t>
      </w:r>
      <w:proofErr w:type="spellEnd"/>
      <w:r w:rsidRPr="00841DB7">
        <w:rPr>
          <w:rFonts w:ascii="Times New Roman" w:eastAsia="Calibri" w:hAnsi="Times New Roman" w:cs="Times New Roman"/>
          <w:sz w:val="24"/>
          <w:szCs w:val="24"/>
        </w:rPr>
        <w:t xml:space="preserve"> СОШ №7, МБОУ «</w:t>
      </w:r>
      <w:proofErr w:type="spellStart"/>
      <w:r w:rsidRPr="00841DB7">
        <w:rPr>
          <w:rFonts w:ascii="Times New Roman" w:eastAsia="Calibri" w:hAnsi="Times New Roman" w:cs="Times New Roman"/>
          <w:sz w:val="24"/>
          <w:szCs w:val="24"/>
        </w:rPr>
        <w:t>Бутовская</w:t>
      </w:r>
      <w:proofErr w:type="spellEnd"/>
      <w:r w:rsidRPr="00841DB7">
        <w:rPr>
          <w:rFonts w:ascii="Times New Roman" w:eastAsia="Calibri" w:hAnsi="Times New Roman" w:cs="Times New Roman"/>
          <w:sz w:val="24"/>
          <w:szCs w:val="24"/>
        </w:rPr>
        <w:t xml:space="preserve"> СОШ №1»</w:t>
      </w:r>
    </w:p>
    <w:p w:rsidR="00DF2745" w:rsidRPr="00DF2745" w:rsidRDefault="00DF2745" w:rsidP="002C5CBC">
      <w:pPr>
        <w:spacing w:after="0" w:line="240" w:lineRule="auto"/>
        <w:rPr>
          <w:rFonts w:ascii="Times New Roman" w:hAnsi="Times New Roman"/>
          <w:b/>
          <w:sz w:val="24"/>
          <w:szCs w:val="24"/>
        </w:rPr>
      </w:pPr>
    </w:p>
    <w:p w:rsidR="000F70C6" w:rsidRDefault="00DF2745" w:rsidP="004B4410">
      <w:pPr>
        <w:jc w:val="center"/>
        <w:rPr>
          <w:rFonts w:ascii="Times New Roman" w:hAnsi="Times New Roman" w:cs="Times New Roman"/>
          <w:sz w:val="24"/>
          <w:szCs w:val="24"/>
        </w:rPr>
      </w:pPr>
      <w:r w:rsidRPr="00DF2745">
        <w:rPr>
          <w:rFonts w:ascii="Times New Roman" w:hAnsi="Times New Roman"/>
          <w:b/>
          <w:sz w:val="24"/>
          <w:szCs w:val="24"/>
        </w:rPr>
        <w:t>К</w:t>
      </w:r>
      <w:r w:rsidR="000F70C6">
        <w:rPr>
          <w:rFonts w:ascii="Times New Roman" w:hAnsi="Times New Roman"/>
          <w:b/>
          <w:sz w:val="24"/>
          <w:szCs w:val="24"/>
        </w:rPr>
        <w:t>ультура</w:t>
      </w:r>
    </w:p>
    <w:p w:rsidR="001146E0" w:rsidRDefault="000F70C6" w:rsidP="001146E0">
      <w:pPr>
        <w:spacing w:after="0" w:line="240" w:lineRule="auto"/>
        <w:jc w:val="both"/>
        <w:rPr>
          <w:rFonts w:ascii="Times New Roman" w:hAnsi="Times New Roman"/>
          <w:b/>
          <w:sz w:val="24"/>
          <w:szCs w:val="24"/>
        </w:rPr>
      </w:pPr>
      <w:r>
        <w:rPr>
          <w:rFonts w:ascii="Times New Roman" w:hAnsi="Times New Roman" w:cs="Times New Roman"/>
          <w:sz w:val="24"/>
          <w:szCs w:val="24"/>
        </w:rPr>
        <w:tab/>
      </w:r>
      <w:r w:rsidRPr="000F70C6">
        <w:rPr>
          <w:rFonts w:ascii="Times New Roman" w:hAnsi="Times New Roman" w:cs="Times New Roman"/>
          <w:sz w:val="24"/>
          <w:szCs w:val="24"/>
        </w:rPr>
        <w:t>В сфере культуры Ленинского городского округа работает 10 учреждений культурно-досугового типа, 4 Детские школы искусств, МБУК «</w:t>
      </w:r>
      <w:proofErr w:type="spellStart"/>
      <w:r w:rsidRPr="000F70C6">
        <w:rPr>
          <w:rFonts w:ascii="Times New Roman" w:hAnsi="Times New Roman" w:cs="Times New Roman"/>
          <w:sz w:val="24"/>
          <w:szCs w:val="24"/>
        </w:rPr>
        <w:t>Межпоселенческая</w:t>
      </w:r>
      <w:proofErr w:type="spellEnd"/>
      <w:r w:rsidRPr="000F70C6">
        <w:rPr>
          <w:rFonts w:ascii="Times New Roman" w:hAnsi="Times New Roman" w:cs="Times New Roman"/>
          <w:sz w:val="24"/>
          <w:szCs w:val="24"/>
        </w:rPr>
        <w:t xml:space="preserve"> библиотека (16 филиалов), МБУ «Парк отдыха </w:t>
      </w:r>
      <w:proofErr w:type="spellStart"/>
      <w:r w:rsidRPr="000F70C6">
        <w:rPr>
          <w:rFonts w:ascii="Times New Roman" w:hAnsi="Times New Roman" w:cs="Times New Roman"/>
          <w:sz w:val="24"/>
          <w:szCs w:val="24"/>
        </w:rPr>
        <w:t>г.Видное</w:t>
      </w:r>
      <w:proofErr w:type="spellEnd"/>
      <w:r w:rsidRPr="000F70C6">
        <w:rPr>
          <w:rFonts w:ascii="Times New Roman" w:hAnsi="Times New Roman" w:cs="Times New Roman"/>
          <w:sz w:val="24"/>
          <w:szCs w:val="24"/>
        </w:rPr>
        <w:t>»</w:t>
      </w:r>
      <w:r>
        <w:rPr>
          <w:rFonts w:ascii="Times New Roman" w:hAnsi="Times New Roman" w:cs="Times New Roman"/>
          <w:sz w:val="24"/>
          <w:szCs w:val="24"/>
        </w:rPr>
        <w:t>.</w:t>
      </w:r>
    </w:p>
    <w:p w:rsidR="00E00F11" w:rsidRPr="004B4410" w:rsidRDefault="00A47E46" w:rsidP="00E00F11">
      <w:pPr>
        <w:spacing w:after="0" w:line="240" w:lineRule="auto"/>
        <w:ind w:firstLine="708"/>
        <w:jc w:val="both"/>
        <w:rPr>
          <w:rFonts w:ascii="Times New Roman" w:hAnsi="Times New Roman" w:cs="Times New Roman"/>
          <w:bCs/>
          <w:sz w:val="24"/>
          <w:szCs w:val="24"/>
        </w:rPr>
      </w:pPr>
      <w:r w:rsidRPr="004B4410">
        <w:rPr>
          <w:rFonts w:ascii="Times New Roman" w:hAnsi="Times New Roman" w:cs="Times New Roman"/>
          <w:bCs/>
          <w:sz w:val="24"/>
          <w:szCs w:val="24"/>
        </w:rPr>
        <w:t>Уровень фактической обеспеченности учреждениями культуры от нормативной потребности</w:t>
      </w:r>
      <w:r w:rsidR="00E00F11" w:rsidRPr="004B4410">
        <w:rPr>
          <w:rFonts w:ascii="Times New Roman" w:hAnsi="Times New Roman" w:cs="Times New Roman"/>
          <w:bCs/>
          <w:sz w:val="24"/>
          <w:szCs w:val="24"/>
        </w:rPr>
        <w:t>:</w:t>
      </w:r>
    </w:p>
    <w:p w:rsidR="00A47E46" w:rsidRPr="001146E0" w:rsidRDefault="00E00F11" w:rsidP="004B4410">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1146E0">
        <w:rPr>
          <w:rFonts w:ascii="Times New Roman" w:hAnsi="Times New Roman"/>
          <w:b/>
          <w:sz w:val="24"/>
          <w:szCs w:val="24"/>
        </w:rPr>
        <w:t xml:space="preserve"> </w:t>
      </w:r>
      <w:r w:rsidR="001146E0">
        <w:rPr>
          <w:rFonts w:ascii="Times New Roman" w:hAnsi="Times New Roman" w:cs="Times New Roman"/>
          <w:bCs/>
          <w:sz w:val="24"/>
          <w:szCs w:val="24"/>
        </w:rPr>
        <w:t>ф</w:t>
      </w:r>
      <w:r w:rsidR="00A47E46" w:rsidRPr="000F70C6">
        <w:rPr>
          <w:rFonts w:ascii="Times New Roman" w:hAnsi="Times New Roman" w:cs="Times New Roman"/>
          <w:bCs/>
          <w:sz w:val="24"/>
          <w:szCs w:val="24"/>
        </w:rPr>
        <w:t>актическое количество клубов и учреждений клубного типа:</w:t>
      </w:r>
      <w:r w:rsidR="00E33B13">
        <w:rPr>
          <w:rFonts w:ascii="Times New Roman" w:hAnsi="Times New Roman" w:cs="Times New Roman"/>
          <w:bCs/>
          <w:sz w:val="24"/>
          <w:szCs w:val="24"/>
        </w:rPr>
        <w:t xml:space="preserve"> </w:t>
      </w:r>
      <w:r w:rsidR="00E33B13">
        <w:rPr>
          <w:rFonts w:ascii="Times New Roman" w:eastAsia="Times New Roman" w:hAnsi="Times New Roman" w:cs="Times New Roman"/>
          <w:color w:val="000000"/>
          <w:sz w:val="24"/>
          <w:szCs w:val="24"/>
          <w:lang w:eastAsia="ru-RU"/>
        </w:rPr>
        <w:t>в Ленинском городском округе</w:t>
      </w:r>
      <w:r w:rsidR="00A47E46" w:rsidRPr="008B5028">
        <w:rPr>
          <w:rFonts w:ascii="Times New Roman" w:eastAsia="Times New Roman" w:hAnsi="Times New Roman" w:cs="Times New Roman"/>
          <w:color w:val="000000"/>
          <w:sz w:val="24"/>
          <w:szCs w:val="24"/>
          <w:lang w:eastAsia="ru-RU"/>
        </w:rPr>
        <w:t xml:space="preserve"> действуют 10 муниципальных учреждений культурно-досугового типа. </w:t>
      </w:r>
      <w:r w:rsidR="00A47E46">
        <w:rPr>
          <w:rFonts w:ascii="Times New Roman" w:eastAsia="Times New Roman" w:hAnsi="Times New Roman" w:cs="Times New Roman"/>
          <w:color w:val="000000"/>
          <w:sz w:val="24"/>
          <w:szCs w:val="24"/>
          <w:lang w:eastAsia="ru-RU"/>
        </w:rPr>
        <w:t xml:space="preserve">За единицу принимается учреждение, имеющее оборудованный зрительный зал. </w:t>
      </w:r>
      <w:r w:rsidR="00A47E46" w:rsidRPr="008B5028">
        <w:rPr>
          <w:rFonts w:ascii="Times New Roman" w:eastAsia="Times New Roman" w:hAnsi="Times New Roman" w:cs="Times New Roman"/>
          <w:color w:val="000000"/>
          <w:sz w:val="24"/>
          <w:szCs w:val="24"/>
          <w:lang w:eastAsia="ru-RU"/>
        </w:rPr>
        <w:t>МБУК "Ц</w:t>
      </w:r>
      <w:r w:rsidR="00A47E46">
        <w:rPr>
          <w:rFonts w:ascii="Times New Roman" w:eastAsia="Times New Roman" w:hAnsi="Times New Roman" w:cs="Times New Roman"/>
          <w:color w:val="000000"/>
          <w:sz w:val="24"/>
          <w:szCs w:val="24"/>
          <w:lang w:eastAsia="ru-RU"/>
        </w:rPr>
        <w:t xml:space="preserve">ентр культуры и досуга </w:t>
      </w:r>
      <w:r w:rsidR="00A47E46" w:rsidRPr="008B5028">
        <w:rPr>
          <w:rFonts w:ascii="Times New Roman" w:eastAsia="Times New Roman" w:hAnsi="Times New Roman" w:cs="Times New Roman"/>
          <w:color w:val="000000"/>
          <w:sz w:val="24"/>
          <w:szCs w:val="24"/>
          <w:lang w:eastAsia="ru-RU"/>
        </w:rPr>
        <w:t>"</w:t>
      </w:r>
      <w:proofErr w:type="spellStart"/>
      <w:r w:rsidR="00A47E46" w:rsidRPr="008B5028">
        <w:rPr>
          <w:rFonts w:ascii="Times New Roman" w:eastAsia="Times New Roman" w:hAnsi="Times New Roman" w:cs="Times New Roman"/>
          <w:color w:val="000000"/>
          <w:sz w:val="24"/>
          <w:szCs w:val="24"/>
          <w:lang w:eastAsia="ru-RU"/>
        </w:rPr>
        <w:t>Лодыгино</w:t>
      </w:r>
      <w:proofErr w:type="spellEnd"/>
      <w:r w:rsidR="00A47E46" w:rsidRPr="008B5028">
        <w:rPr>
          <w:rFonts w:ascii="Times New Roman" w:eastAsia="Times New Roman" w:hAnsi="Times New Roman" w:cs="Times New Roman"/>
          <w:color w:val="000000"/>
          <w:sz w:val="24"/>
          <w:szCs w:val="24"/>
          <w:lang w:eastAsia="ru-RU"/>
        </w:rPr>
        <w:t>" не имеет зрительного зала.</w:t>
      </w:r>
      <w:r w:rsidR="00A47E46">
        <w:rPr>
          <w:rFonts w:ascii="Times New Roman" w:eastAsia="Times New Roman" w:hAnsi="Times New Roman" w:cs="Times New Roman"/>
          <w:color w:val="000000"/>
          <w:sz w:val="24"/>
          <w:szCs w:val="24"/>
          <w:lang w:eastAsia="ru-RU"/>
        </w:rPr>
        <w:t xml:space="preserve"> Таким образом, общее количество муниципальных учреждений равно 9,5 ед. </w:t>
      </w:r>
      <w:r w:rsidR="00A47E46" w:rsidRPr="008B5028">
        <w:rPr>
          <w:rFonts w:ascii="Times New Roman" w:eastAsia="Times New Roman" w:hAnsi="Times New Roman" w:cs="Times New Roman"/>
          <w:color w:val="000000"/>
          <w:sz w:val="24"/>
          <w:szCs w:val="24"/>
          <w:lang w:eastAsia="ru-RU"/>
        </w:rPr>
        <w:t xml:space="preserve"> На территории округа зарегистрированы в 2021 году 3 немуниципальных организации: АНО "</w:t>
      </w:r>
      <w:proofErr w:type="spellStart"/>
      <w:r w:rsidR="00A47E46" w:rsidRPr="008B5028">
        <w:rPr>
          <w:rFonts w:ascii="Times New Roman" w:eastAsia="Times New Roman" w:hAnsi="Times New Roman" w:cs="Times New Roman"/>
          <w:color w:val="000000"/>
          <w:sz w:val="24"/>
          <w:szCs w:val="24"/>
          <w:lang w:eastAsia="ru-RU"/>
        </w:rPr>
        <w:t>Квак</w:t>
      </w:r>
      <w:proofErr w:type="spellEnd"/>
      <w:r w:rsidR="00A47E46" w:rsidRPr="008B5028">
        <w:rPr>
          <w:rFonts w:ascii="Times New Roman" w:eastAsia="Times New Roman" w:hAnsi="Times New Roman" w:cs="Times New Roman"/>
          <w:color w:val="000000"/>
          <w:sz w:val="24"/>
          <w:szCs w:val="24"/>
          <w:lang w:eastAsia="ru-RU"/>
        </w:rPr>
        <w:t>", ООО "ЦР</w:t>
      </w:r>
      <w:r w:rsidR="00A47E46">
        <w:rPr>
          <w:rFonts w:ascii="Times New Roman" w:eastAsia="Times New Roman" w:hAnsi="Times New Roman" w:cs="Times New Roman"/>
          <w:color w:val="000000"/>
          <w:sz w:val="24"/>
          <w:szCs w:val="24"/>
          <w:lang w:eastAsia="ru-RU"/>
        </w:rPr>
        <w:t xml:space="preserve"> </w:t>
      </w:r>
      <w:r w:rsidR="00A47E46" w:rsidRPr="008B5028">
        <w:rPr>
          <w:rFonts w:ascii="Times New Roman" w:eastAsia="Times New Roman" w:hAnsi="Times New Roman" w:cs="Times New Roman"/>
          <w:color w:val="000000"/>
          <w:sz w:val="24"/>
          <w:szCs w:val="24"/>
          <w:lang w:eastAsia="ru-RU"/>
        </w:rPr>
        <w:t>и</w:t>
      </w:r>
      <w:r w:rsidR="00A47E46">
        <w:rPr>
          <w:rFonts w:ascii="Times New Roman" w:eastAsia="Times New Roman" w:hAnsi="Times New Roman" w:cs="Times New Roman"/>
          <w:color w:val="000000"/>
          <w:sz w:val="24"/>
          <w:szCs w:val="24"/>
          <w:lang w:eastAsia="ru-RU"/>
        </w:rPr>
        <w:t xml:space="preserve"> </w:t>
      </w:r>
      <w:r w:rsidR="00A47E46" w:rsidRPr="008B5028">
        <w:rPr>
          <w:rFonts w:ascii="Times New Roman" w:eastAsia="Times New Roman" w:hAnsi="Times New Roman" w:cs="Times New Roman"/>
          <w:color w:val="000000"/>
          <w:sz w:val="24"/>
          <w:szCs w:val="24"/>
          <w:lang w:eastAsia="ru-RU"/>
        </w:rPr>
        <w:t>Д для детей и взрослых" и ООО "</w:t>
      </w:r>
      <w:proofErr w:type="spellStart"/>
      <w:r w:rsidR="00A47E46" w:rsidRPr="008B5028">
        <w:rPr>
          <w:rFonts w:ascii="Times New Roman" w:eastAsia="Times New Roman" w:hAnsi="Times New Roman" w:cs="Times New Roman"/>
          <w:color w:val="000000"/>
          <w:sz w:val="24"/>
          <w:szCs w:val="24"/>
          <w:lang w:eastAsia="ru-RU"/>
        </w:rPr>
        <w:t>ЦТиР</w:t>
      </w:r>
      <w:proofErr w:type="spellEnd"/>
      <w:r w:rsidR="00A47E46" w:rsidRPr="008B5028">
        <w:rPr>
          <w:rFonts w:ascii="Times New Roman" w:eastAsia="Times New Roman" w:hAnsi="Times New Roman" w:cs="Times New Roman"/>
          <w:color w:val="000000"/>
          <w:sz w:val="24"/>
          <w:szCs w:val="24"/>
          <w:lang w:eastAsia="ru-RU"/>
        </w:rPr>
        <w:t xml:space="preserve"> "Радуга". Все организации не имеют зрительного зала.</w:t>
      </w:r>
      <w:r w:rsidR="00A47E46">
        <w:rPr>
          <w:rFonts w:ascii="Times New Roman" w:eastAsia="Times New Roman" w:hAnsi="Times New Roman" w:cs="Times New Roman"/>
          <w:color w:val="000000"/>
          <w:sz w:val="24"/>
          <w:szCs w:val="24"/>
          <w:lang w:eastAsia="ru-RU"/>
        </w:rPr>
        <w:t xml:space="preserve"> Таким образом, немуниципальные учреждения составляют 1,5 ед. Общее количество учреждений культурно-досугового типа в 2021 году составляет 11 ед.</w:t>
      </w:r>
      <w:r w:rsidR="00A47E46" w:rsidRPr="008B5028">
        <w:rPr>
          <w:rFonts w:ascii="Times New Roman" w:eastAsia="Times New Roman" w:hAnsi="Times New Roman" w:cs="Times New Roman"/>
          <w:color w:val="000000"/>
          <w:sz w:val="24"/>
          <w:szCs w:val="24"/>
          <w:lang w:eastAsia="ru-RU"/>
        </w:rPr>
        <w:t xml:space="preserve"> </w:t>
      </w:r>
      <w:r w:rsidR="00A47E46">
        <w:rPr>
          <w:rFonts w:ascii="Times New Roman" w:eastAsia="Times New Roman" w:hAnsi="Times New Roman" w:cs="Times New Roman"/>
          <w:color w:val="000000"/>
          <w:sz w:val="24"/>
          <w:szCs w:val="24"/>
          <w:lang w:eastAsia="ru-RU"/>
        </w:rPr>
        <w:t>С</w:t>
      </w:r>
      <w:r w:rsidR="00A47E46" w:rsidRPr="008B5028">
        <w:rPr>
          <w:rFonts w:ascii="Times New Roman" w:eastAsia="Times New Roman" w:hAnsi="Times New Roman" w:cs="Times New Roman"/>
          <w:color w:val="000000"/>
          <w:sz w:val="24"/>
          <w:szCs w:val="24"/>
          <w:lang w:eastAsia="ru-RU"/>
        </w:rPr>
        <w:t xml:space="preserve"> 2022 </w:t>
      </w:r>
      <w:r w:rsidR="00A47E46">
        <w:rPr>
          <w:rFonts w:ascii="Times New Roman" w:eastAsia="Times New Roman" w:hAnsi="Times New Roman" w:cs="Times New Roman"/>
          <w:color w:val="000000"/>
          <w:sz w:val="24"/>
          <w:szCs w:val="24"/>
          <w:lang w:eastAsia="ru-RU"/>
        </w:rPr>
        <w:t xml:space="preserve">года </w:t>
      </w:r>
      <w:r w:rsidR="00A47E46" w:rsidRPr="008B5028">
        <w:rPr>
          <w:rFonts w:ascii="Times New Roman" w:eastAsia="Times New Roman" w:hAnsi="Times New Roman" w:cs="Times New Roman"/>
          <w:color w:val="000000"/>
          <w:sz w:val="24"/>
          <w:szCs w:val="24"/>
          <w:lang w:eastAsia="ru-RU"/>
        </w:rPr>
        <w:t>ООО "</w:t>
      </w:r>
      <w:proofErr w:type="spellStart"/>
      <w:r w:rsidR="00A47E46" w:rsidRPr="008B5028">
        <w:rPr>
          <w:rFonts w:ascii="Times New Roman" w:eastAsia="Times New Roman" w:hAnsi="Times New Roman" w:cs="Times New Roman"/>
          <w:color w:val="000000"/>
          <w:sz w:val="24"/>
          <w:szCs w:val="24"/>
          <w:lang w:eastAsia="ru-RU"/>
        </w:rPr>
        <w:t>ЦРиД</w:t>
      </w:r>
      <w:proofErr w:type="spellEnd"/>
      <w:r w:rsidR="00A47E46" w:rsidRPr="008B5028">
        <w:rPr>
          <w:rFonts w:ascii="Times New Roman" w:eastAsia="Times New Roman" w:hAnsi="Times New Roman" w:cs="Times New Roman"/>
          <w:color w:val="000000"/>
          <w:sz w:val="24"/>
          <w:szCs w:val="24"/>
          <w:lang w:eastAsia="ru-RU"/>
        </w:rPr>
        <w:t xml:space="preserve"> для детей и взрослых" не работает</w:t>
      </w:r>
      <w:r w:rsidR="00A47E46">
        <w:rPr>
          <w:rFonts w:ascii="Times New Roman" w:eastAsia="Times New Roman" w:hAnsi="Times New Roman" w:cs="Times New Roman"/>
          <w:color w:val="000000"/>
          <w:sz w:val="24"/>
          <w:szCs w:val="24"/>
          <w:lang w:eastAsia="ru-RU"/>
        </w:rPr>
        <w:t>,</w:t>
      </w:r>
      <w:r w:rsidR="00A47E46" w:rsidRPr="008B5028">
        <w:rPr>
          <w:rFonts w:ascii="Times New Roman" w:eastAsia="Times New Roman" w:hAnsi="Times New Roman" w:cs="Times New Roman"/>
          <w:color w:val="000000"/>
          <w:sz w:val="24"/>
          <w:szCs w:val="24"/>
          <w:lang w:eastAsia="ru-RU"/>
        </w:rPr>
        <w:t xml:space="preserve"> как организация культуры. В связи с этим, с 2022 года прогнозируется показатель </w:t>
      </w:r>
      <w:r w:rsidR="00A47E46">
        <w:rPr>
          <w:rFonts w:ascii="Times New Roman" w:eastAsia="Times New Roman" w:hAnsi="Times New Roman" w:cs="Times New Roman"/>
          <w:color w:val="000000"/>
          <w:sz w:val="24"/>
          <w:szCs w:val="24"/>
          <w:lang w:eastAsia="ru-RU"/>
        </w:rPr>
        <w:t>на уровне</w:t>
      </w:r>
      <w:r w:rsidR="00A47E46" w:rsidRPr="008B5028">
        <w:rPr>
          <w:rFonts w:ascii="Times New Roman" w:eastAsia="Times New Roman" w:hAnsi="Times New Roman" w:cs="Times New Roman"/>
          <w:color w:val="000000"/>
          <w:sz w:val="24"/>
          <w:szCs w:val="24"/>
          <w:lang w:eastAsia="ru-RU"/>
        </w:rPr>
        <w:t>10,5 ед.</w:t>
      </w:r>
    </w:p>
    <w:p w:rsidR="00E00F11" w:rsidRPr="004B4410" w:rsidRDefault="00A47E46" w:rsidP="00E00F11">
      <w:pPr>
        <w:spacing w:after="0" w:line="240" w:lineRule="auto"/>
        <w:ind w:firstLine="708"/>
        <w:jc w:val="both"/>
        <w:rPr>
          <w:rFonts w:ascii="Times New Roman" w:hAnsi="Times New Roman" w:cs="Times New Roman"/>
          <w:bCs/>
          <w:sz w:val="24"/>
          <w:szCs w:val="24"/>
        </w:rPr>
      </w:pPr>
      <w:r w:rsidRPr="004B4410">
        <w:rPr>
          <w:rFonts w:ascii="Times New Roman" w:hAnsi="Times New Roman" w:cs="Times New Roman"/>
          <w:bCs/>
          <w:sz w:val="24"/>
          <w:szCs w:val="24"/>
        </w:rPr>
        <w:t>Нормативная потребность муниципальных образований в клубах и учреждениях клубного типа</w:t>
      </w:r>
      <w:r w:rsidR="00E33B13" w:rsidRPr="004B4410">
        <w:rPr>
          <w:rFonts w:ascii="Times New Roman" w:hAnsi="Times New Roman" w:cs="Times New Roman"/>
          <w:bCs/>
          <w:sz w:val="24"/>
          <w:szCs w:val="24"/>
        </w:rPr>
        <w:t>:</w:t>
      </w:r>
    </w:p>
    <w:p w:rsidR="00A47E46" w:rsidRPr="00E33B13" w:rsidRDefault="00870352" w:rsidP="004B4410">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E33B13">
        <w:rPr>
          <w:rFonts w:ascii="Times New Roman" w:hAnsi="Times New Roman" w:cs="Times New Roman"/>
          <w:sz w:val="24"/>
          <w:szCs w:val="24"/>
        </w:rPr>
        <w:t>н</w:t>
      </w:r>
      <w:r w:rsidR="00A47E46" w:rsidRPr="00322EB8">
        <w:rPr>
          <w:rFonts w:ascii="Times New Roman" w:hAnsi="Times New Roman" w:cs="Times New Roman"/>
          <w:sz w:val="24"/>
          <w:szCs w:val="24"/>
        </w:rPr>
        <w:t xml:space="preserve">ормативная потребность дана в соответствии с приказом Министерства культуры </w:t>
      </w:r>
      <w:proofErr w:type="spellStart"/>
      <w:r w:rsidR="00A47E46" w:rsidRPr="00F403B0">
        <w:rPr>
          <w:rFonts w:ascii="Times New Roman" w:hAnsi="Times New Roman" w:cs="Times New Roman"/>
          <w:sz w:val="24"/>
          <w:szCs w:val="24"/>
        </w:rPr>
        <w:t>М</w:t>
      </w:r>
      <w:r w:rsidR="00A47E46">
        <w:rPr>
          <w:rFonts w:ascii="Times New Roman" w:hAnsi="Times New Roman" w:cs="Times New Roman"/>
          <w:sz w:val="24"/>
          <w:szCs w:val="24"/>
        </w:rPr>
        <w:t>осковкой</w:t>
      </w:r>
      <w:proofErr w:type="spellEnd"/>
      <w:r w:rsidR="00A47E46">
        <w:rPr>
          <w:rFonts w:ascii="Times New Roman" w:hAnsi="Times New Roman" w:cs="Times New Roman"/>
          <w:sz w:val="24"/>
          <w:szCs w:val="24"/>
        </w:rPr>
        <w:t xml:space="preserve"> области</w:t>
      </w:r>
      <w:r w:rsidR="00A47E46" w:rsidRPr="00322EB8">
        <w:rPr>
          <w:rFonts w:ascii="Times New Roman" w:hAnsi="Times New Roman" w:cs="Times New Roman"/>
          <w:sz w:val="24"/>
          <w:szCs w:val="24"/>
        </w:rPr>
        <w:t xml:space="preserve"> от 20.03.2020 № 17РВ-37,</w:t>
      </w:r>
      <w:r w:rsidR="00A47E46">
        <w:rPr>
          <w:rFonts w:ascii="Times New Roman" w:hAnsi="Times New Roman" w:cs="Times New Roman"/>
          <w:sz w:val="24"/>
          <w:szCs w:val="24"/>
        </w:rPr>
        <w:t xml:space="preserve"> </w:t>
      </w:r>
      <w:r w:rsidR="00A47E46" w:rsidRPr="00322EB8">
        <w:rPr>
          <w:rFonts w:ascii="Times New Roman" w:hAnsi="Times New Roman" w:cs="Times New Roman"/>
          <w:sz w:val="24"/>
          <w:szCs w:val="24"/>
        </w:rPr>
        <w:t>которым утверждены методические рекомендации о применении нормативов и норм ресурсной обеспеченности населения в сфере культуры на территории Московской области.</w:t>
      </w:r>
      <w:r w:rsidR="00A47E46">
        <w:rPr>
          <w:rFonts w:ascii="Times New Roman" w:hAnsi="Times New Roman" w:cs="Times New Roman"/>
          <w:sz w:val="24"/>
          <w:szCs w:val="24"/>
        </w:rPr>
        <w:t xml:space="preserve"> На 01.01.2022 нормативная потребность в учреждениях культурно-досугового типа составляет 44 ед. Из них:</w:t>
      </w:r>
    </w:p>
    <w:p w:rsidR="00A47E46" w:rsidRPr="00F403B0" w:rsidRDefault="00A47E46" w:rsidP="004B4410">
      <w:pPr>
        <w:spacing w:after="0" w:line="240" w:lineRule="auto"/>
        <w:ind w:firstLine="567"/>
        <w:jc w:val="both"/>
        <w:rPr>
          <w:rFonts w:ascii="Times New Roman" w:hAnsi="Times New Roman" w:cs="Times New Roman"/>
          <w:sz w:val="24"/>
          <w:szCs w:val="24"/>
        </w:rPr>
      </w:pPr>
      <w:r w:rsidRPr="00F403B0">
        <w:rPr>
          <w:rFonts w:ascii="Times New Roman" w:hAnsi="Times New Roman" w:cs="Times New Roman"/>
          <w:sz w:val="24"/>
          <w:szCs w:val="24"/>
        </w:rPr>
        <w:t>-42 сельских</w:t>
      </w:r>
      <w:r>
        <w:rPr>
          <w:rFonts w:ascii="Times New Roman" w:hAnsi="Times New Roman" w:cs="Times New Roman"/>
          <w:sz w:val="24"/>
          <w:szCs w:val="24"/>
        </w:rPr>
        <w:t xml:space="preserve"> КДУ</w:t>
      </w:r>
    </w:p>
    <w:p w:rsidR="00A47E46" w:rsidRPr="00F403B0" w:rsidRDefault="00A47E46" w:rsidP="004B4410">
      <w:pPr>
        <w:spacing w:after="0" w:line="240" w:lineRule="auto"/>
        <w:ind w:firstLine="567"/>
        <w:jc w:val="both"/>
        <w:rPr>
          <w:rFonts w:ascii="Times New Roman" w:hAnsi="Times New Roman" w:cs="Times New Roman"/>
          <w:sz w:val="24"/>
          <w:szCs w:val="24"/>
        </w:rPr>
      </w:pPr>
      <w:r w:rsidRPr="00F403B0">
        <w:rPr>
          <w:rFonts w:ascii="Times New Roman" w:hAnsi="Times New Roman" w:cs="Times New Roman"/>
          <w:sz w:val="24"/>
          <w:szCs w:val="24"/>
        </w:rPr>
        <w:t>-1 городской</w:t>
      </w:r>
      <w:r>
        <w:rPr>
          <w:rFonts w:ascii="Times New Roman" w:hAnsi="Times New Roman" w:cs="Times New Roman"/>
          <w:sz w:val="24"/>
          <w:szCs w:val="24"/>
        </w:rPr>
        <w:t xml:space="preserve"> КДУ</w:t>
      </w:r>
    </w:p>
    <w:p w:rsidR="00A47E46" w:rsidRDefault="00A47E46" w:rsidP="004B4410">
      <w:pPr>
        <w:spacing w:after="0" w:line="240" w:lineRule="auto"/>
        <w:ind w:firstLine="567"/>
        <w:jc w:val="both"/>
        <w:rPr>
          <w:rFonts w:ascii="Times New Roman" w:hAnsi="Times New Roman" w:cs="Times New Roman"/>
          <w:sz w:val="24"/>
          <w:szCs w:val="24"/>
        </w:rPr>
      </w:pPr>
      <w:r w:rsidRPr="00F403B0">
        <w:rPr>
          <w:rFonts w:ascii="Times New Roman" w:hAnsi="Times New Roman" w:cs="Times New Roman"/>
          <w:sz w:val="24"/>
          <w:szCs w:val="24"/>
        </w:rPr>
        <w:t>-1 Центр культурного развития</w:t>
      </w:r>
      <w:r>
        <w:rPr>
          <w:rFonts w:ascii="Times New Roman" w:hAnsi="Times New Roman" w:cs="Times New Roman"/>
          <w:sz w:val="24"/>
          <w:szCs w:val="24"/>
        </w:rPr>
        <w:t>.</w:t>
      </w:r>
    </w:p>
    <w:p w:rsidR="00A47E46" w:rsidRPr="00CB618A" w:rsidRDefault="00A47E46" w:rsidP="004B4410">
      <w:pPr>
        <w:spacing w:after="0" w:line="240" w:lineRule="auto"/>
        <w:ind w:firstLine="567"/>
        <w:jc w:val="both"/>
        <w:rPr>
          <w:rFonts w:ascii="Times New Roman" w:hAnsi="Times New Roman" w:cs="Times New Roman"/>
          <w:sz w:val="24"/>
          <w:szCs w:val="24"/>
        </w:rPr>
      </w:pPr>
      <w:r w:rsidRPr="004B4410">
        <w:rPr>
          <w:rFonts w:ascii="Times New Roman" w:hAnsi="Times New Roman" w:cs="Times New Roman"/>
          <w:bCs/>
          <w:sz w:val="24"/>
          <w:szCs w:val="24"/>
        </w:rPr>
        <w:t>Уровень фактической обеспеченности учреждениями культуры от нормативной потребности</w:t>
      </w:r>
      <w:r w:rsidR="00E33B13" w:rsidRPr="004B4410">
        <w:rPr>
          <w:rFonts w:ascii="Times New Roman" w:hAnsi="Times New Roman" w:cs="Times New Roman"/>
          <w:bCs/>
          <w:sz w:val="24"/>
          <w:szCs w:val="24"/>
        </w:rPr>
        <w:t xml:space="preserve">: </w:t>
      </w:r>
      <w:r w:rsidR="00E33B13">
        <w:rPr>
          <w:rFonts w:ascii="Times New Roman" w:hAnsi="Times New Roman" w:cs="Times New Roman"/>
          <w:sz w:val="24"/>
          <w:szCs w:val="24"/>
        </w:rPr>
        <w:t>в</w:t>
      </w:r>
      <w:r w:rsidRPr="001251B0">
        <w:rPr>
          <w:rFonts w:ascii="Times New Roman" w:hAnsi="Times New Roman" w:cs="Times New Roman"/>
          <w:sz w:val="24"/>
          <w:szCs w:val="24"/>
        </w:rPr>
        <w:t xml:space="preserve"> Ленинском г/о действует МБУК </w:t>
      </w:r>
      <w:r>
        <w:rPr>
          <w:rFonts w:ascii="Times New Roman" w:hAnsi="Times New Roman" w:cs="Times New Roman"/>
          <w:sz w:val="24"/>
          <w:szCs w:val="24"/>
        </w:rPr>
        <w:t>«</w:t>
      </w:r>
      <w:r w:rsidRPr="001251B0">
        <w:rPr>
          <w:rFonts w:ascii="Times New Roman" w:hAnsi="Times New Roman" w:cs="Times New Roman"/>
          <w:sz w:val="24"/>
          <w:szCs w:val="24"/>
        </w:rPr>
        <w:t>Централизованная библиотечная система</w:t>
      </w:r>
      <w:r>
        <w:rPr>
          <w:rFonts w:ascii="Times New Roman" w:hAnsi="Times New Roman" w:cs="Times New Roman"/>
          <w:sz w:val="24"/>
          <w:szCs w:val="24"/>
        </w:rPr>
        <w:t>», объединяющая</w:t>
      </w:r>
      <w:r w:rsidRPr="001251B0">
        <w:rPr>
          <w:rFonts w:ascii="Times New Roman" w:hAnsi="Times New Roman" w:cs="Times New Roman"/>
          <w:sz w:val="24"/>
          <w:szCs w:val="24"/>
        </w:rPr>
        <w:t xml:space="preserve"> 16 филиал</w:t>
      </w:r>
      <w:r>
        <w:rPr>
          <w:rFonts w:ascii="Times New Roman" w:hAnsi="Times New Roman" w:cs="Times New Roman"/>
          <w:sz w:val="24"/>
          <w:szCs w:val="24"/>
        </w:rPr>
        <w:t>ов</w:t>
      </w:r>
      <w:r w:rsidRPr="001251B0">
        <w:rPr>
          <w:rFonts w:ascii="Times New Roman" w:hAnsi="Times New Roman" w:cs="Times New Roman"/>
          <w:sz w:val="24"/>
          <w:szCs w:val="24"/>
        </w:rPr>
        <w:t>.</w:t>
      </w:r>
      <w:r>
        <w:rPr>
          <w:rFonts w:ascii="Times New Roman" w:hAnsi="Times New Roman" w:cs="Times New Roman"/>
          <w:sz w:val="24"/>
          <w:szCs w:val="24"/>
        </w:rPr>
        <w:t xml:space="preserve"> В Ленинском г/о в текущем году составлена «дорожная карта» по преобразованию библиотек, а также размещение библиотек в новых микрорайонах. Так, в 2022 году планируется</w:t>
      </w:r>
      <w:r w:rsidRPr="00CB618A">
        <w:rPr>
          <w:rFonts w:ascii="Times New Roman" w:hAnsi="Times New Roman" w:cs="Times New Roman"/>
          <w:sz w:val="24"/>
          <w:szCs w:val="24"/>
        </w:rPr>
        <w:t xml:space="preserve"> </w:t>
      </w:r>
      <w:r w:rsidRPr="00B72EB3">
        <w:rPr>
          <w:rFonts w:ascii="Times New Roman" w:hAnsi="Times New Roman" w:cs="Times New Roman"/>
          <w:sz w:val="24"/>
          <w:szCs w:val="24"/>
        </w:rPr>
        <w:t xml:space="preserve">перевод </w:t>
      </w:r>
      <w:r>
        <w:rPr>
          <w:rFonts w:ascii="Times New Roman" w:hAnsi="Times New Roman" w:cs="Times New Roman"/>
          <w:sz w:val="24"/>
          <w:szCs w:val="24"/>
        </w:rPr>
        <w:t xml:space="preserve">библиотеки-филиала (г. Видное, </w:t>
      </w:r>
      <w:r w:rsidRPr="00B72EB3">
        <w:rPr>
          <w:rFonts w:ascii="Times New Roman" w:hAnsi="Times New Roman" w:cs="Times New Roman"/>
          <w:sz w:val="24"/>
          <w:szCs w:val="24"/>
        </w:rPr>
        <w:t>Проспект Ленинского комсомола, д. 35</w:t>
      </w:r>
      <w:r>
        <w:rPr>
          <w:rFonts w:ascii="Times New Roman" w:hAnsi="Times New Roman" w:cs="Times New Roman"/>
          <w:sz w:val="24"/>
          <w:szCs w:val="24"/>
        </w:rPr>
        <w:t xml:space="preserve">) </w:t>
      </w:r>
      <w:r w:rsidRPr="00B72EB3">
        <w:rPr>
          <w:rFonts w:ascii="Times New Roman" w:hAnsi="Times New Roman" w:cs="Times New Roman"/>
          <w:sz w:val="24"/>
          <w:szCs w:val="24"/>
        </w:rPr>
        <w:t xml:space="preserve">в новое помещение </w:t>
      </w:r>
      <w:r>
        <w:rPr>
          <w:rFonts w:ascii="Times New Roman" w:hAnsi="Times New Roman" w:cs="Times New Roman"/>
          <w:sz w:val="24"/>
          <w:szCs w:val="24"/>
        </w:rPr>
        <w:t xml:space="preserve">и </w:t>
      </w:r>
      <w:r w:rsidRPr="00CB618A">
        <w:rPr>
          <w:rFonts w:ascii="Times New Roman" w:hAnsi="Times New Roman" w:cs="Times New Roman"/>
          <w:sz w:val="24"/>
          <w:szCs w:val="24"/>
        </w:rPr>
        <w:t xml:space="preserve">открытие библиотеки </w:t>
      </w:r>
      <w:r>
        <w:rPr>
          <w:rFonts w:ascii="Times New Roman" w:hAnsi="Times New Roman" w:cs="Times New Roman"/>
          <w:sz w:val="24"/>
          <w:szCs w:val="24"/>
        </w:rPr>
        <w:t xml:space="preserve">в г. </w:t>
      </w:r>
      <w:r>
        <w:rPr>
          <w:rFonts w:ascii="Times New Roman" w:hAnsi="Times New Roman" w:cs="Times New Roman"/>
          <w:sz w:val="24"/>
          <w:szCs w:val="24"/>
        </w:rPr>
        <w:lastRenderedPageBreak/>
        <w:t xml:space="preserve">Видное, </w:t>
      </w:r>
      <w:r w:rsidRPr="00CB618A">
        <w:rPr>
          <w:rFonts w:ascii="Times New Roman" w:hAnsi="Times New Roman" w:cs="Times New Roman"/>
          <w:sz w:val="24"/>
          <w:szCs w:val="24"/>
        </w:rPr>
        <w:t>ул. Завидная, д.13</w:t>
      </w:r>
      <w:r>
        <w:rPr>
          <w:rFonts w:ascii="Times New Roman" w:hAnsi="Times New Roman" w:cs="Times New Roman"/>
          <w:sz w:val="24"/>
          <w:szCs w:val="24"/>
        </w:rPr>
        <w:t xml:space="preserve">. В 2022 году будет осуществлена процедура </w:t>
      </w:r>
      <w:r w:rsidRPr="00CB618A">
        <w:rPr>
          <w:rFonts w:ascii="Times New Roman" w:hAnsi="Times New Roman" w:cs="Times New Roman"/>
          <w:sz w:val="24"/>
          <w:szCs w:val="24"/>
        </w:rPr>
        <w:t>приобретени</w:t>
      </w:r>
      <w:r>
        <w:rPr>
          <w:rFonts w:ascii="Times New Roman" w:hAnsi="Times New Roman" w:cs="Times New Roman"/>
          <w:sz w:val="24"/>
          <w:szCs w:val="24"/>
        </w:rPr>
        <w:t>я</w:t>
      </w:r>
      <w:r w:rsidRPr="00CB618A">
        <w:rPr>
          <w:rFonts w:ascii="Times New Roman" w:hAnsi="Times New Roman" w:cs="Times New Roman"/>
          <w:sz w:val="24"/>
          <w:szCs w:val="24"/>
        </w:rPr>
        <w:t xml:space="preserve"> помещения под размещение библиотеки в ЖК «Зеленые аллеи»</w:t>
      </w:r>
      <w:r>
        <w:rPr>
          <w:rFonts w:ascii="Times New Roman" w:hAnsi="Times New Roman" w:cs="Times New Roman"/>
          <w:sz w:val="24"/>
          <w:szCs w:val="24"/>
        </w:rPr>
        <w:t>.</w:t>
      </w:r>
    </w:p>
    <w:p w:rsidR="00A47E46" w:rsidRPr="004B4410" w:rsidRDefault="00A47E46" w:rsidP="00870352">
      <w:pPr>
        <w:spacing w:after="0" w:line="240" w:lineRule="auto"/>
        <w:ind w:firstLine="708"/>
        <w:jc w:val="both"/>
        <w:rPr>
          <w:rFonts w:ascii="Times New Roman" w:hAnsi="Times New Roman" w:cs="Times New Roman"/>
          <w:bCs/>
          <w:sz w:val="24"/>
          <w:szCs w:val="24"/>
        </w:rPr>
      </w:pPr>
      <w:r w:rsidRPr="004B4410">
        <w:rPr>
          <w:rFonts w:ascii="Times New Roman" w:hAnsi="Times New Roman" w:cs="Times New Roman"/>
          <w:bCs/>
          <w:sz w:val="24"/>
          <w:szCs w:val="24"/>
        </w:rPr>
        <w:t>Нормативная потребность муниципальных образований в библиотеках</w:t>
      </w:r>
      <w:r w:rsidR="001146E0" w:rsidRPr="004B4410">
        <w:rPr>
          <w:rFonts w:ascii="Times New Roman" w:hAnsi="Times New Roman" w:cs="Times New Roman"/>
          <w:bCs/>
          <w:sz w:val="24"/>
          <w:szCs w:val="24"/>
        </w:rPr>
        <w:t>:</w:t>
      </w:r>
    </w:p>
    <w:p w:rsidR="00A47E46" w:rsidRDefault="00870352" w:rsidP="004B44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00A47E46" w:rsidRPr="00F403B0">
        <w:rPr>
          <w:rFonts w:ascii="Times New Roman" w:hAnsi="Times New Roman" w:cs="Times New Roman"/>
          <w:sz w:val="24"/>
          <w:szCs w:val="24"/>
        </w:rPr>
        <w:t xml:space="preserve">ормативная потребность дана в соответствии с приказом Министерства культуры </w:t>
      </w:r>
      <w:proofErr w:type="spellStart"/>
      <w:r w:rsidR="00A47E46" w:rsidRPr="00F403B0">
        <w:rPr>
          <w:rFonts w:ascii="Times New Roman" w:hAnsi="Times New Roman" w:cs="Times New Roman"/>
          <w:sz w:val="24"/>
          <w:szCs w:val="24"/>
        </w:rPr>
        <w:t>М</w:t>
      </w:r>
      <w:r w:rsidR="00A47E46">
        <w:rPr>
          <w:rFonts w:ascii="Times New Roman" w:hAnsi="Times New Roman" w:cs="Times New Roman"/>
          <w:sz w:val="24"/>
          <w:szCs w:val="24"/>
        </w:rPr>
        <w:t>осковкой</w:t>
      </w:r>
      <w:proofErr w:type="spellEnd"/>
      <w:r w:rsidR="00A47E46">
        <w:rPr>
          <w:rFonts w:ascii="Times New Roman" w:hAnsi="Times New Roman" w:cs="Times New Roman"/>
          <w:sz w:val="24"/>
          <w:szCs w:val="24"/>
        </w:rPr>
        <w:t xml:space="preserve"> области</w:t>
      </w:r>
      <w:r w:rsidR="00A47E46" w:rsidRPr="00F403B0">
        <w:rPr>
          <w:rFonts w:ascii="Times New Roman" w:hAnsi="Times New Roman" w:cs="Times New Roman"/>
          <w:sz w:val="24"/>
          <w:szCs w:val="24"/>
        </w:rPr>
        <w:t xml:space="preserve"> от 20.03.2020 № 17РВ-37, которым утверждены методические рекомендации о применении нормативов и норм ресурсной обеспеченности населения в сфере культуры на территории Московской области.</w:t>
      </w:r>
      <w:r w:rsidR="00A47E46">
        <w:rPr>
          <w:rFonts w:ascii="Times New Roman" w:hAnsi="Times New Roman" w:cs="Times New Roman"/>
          <w:sz w:val="24"/>
          <w:szCs w:val="24"/>
        </w:rPr>
        <w:t xml:space="preserve"> С 2021 года нормативная потребность округа составляет 73 библиотеки.  Из них:</w:t>
      </w:r>
    </w:p>
    <w:p w:rsidR="00A47E46" w:rsidRPr="00F403B0" w:rsidRDefault="00A47E46" w:rsidP="004B4410">
      <w:pPr>
        <w:spacing w:after="0" w:line="240" w:lineRule="auto"/>
        <w:ind w:firstLine="567"/>
        <w:jc w:val="both"/>
        <w:rPr>
          <w:rFonts w:ascii="Times New Roman" w:hAnsi="Times New Roman" w:cs="Times New Roman"/>
          <w:sz w:val="24"/>
          <w:szCs w:val="24"/>
        </w:rPr>
      </w:pPr>
      <w:r w:rsidRPr="00F403B0">
        <w:rPr>
          <w:rFonts w:ascii="Times New Roman" w:hAnsi="Times New Roman" w:cs="Times New Roman"/>
          <w:sz w:val="24"/>
          <w:szCs w:val="24"/>
        </w:rPr>
        <w:t>-62 сельские</w:t>
      </w:r>
      <w:r>
        <w:rPr>
          <w:rFonts w:ascii="Times New Roman" w:hAnsi="Times New Roman" w:cs="Times New Roman"/>
          <w:sz w:val="24"/>
          <w:szCs w:val="24"/>
        </w:rPr>
        <w:t xml:space="preserve"> библиотеки;</w:t>
      </w:r>
    </w:p>
    <w:p w:rsidR="00A47E46" w:rsidRPr="00F403B0" w:rsidRDefault="00A47E46" w:rsidP="004B4410">
      <w:pPr>
        <w:spacing w:after="0" w:line="240" w:lineRule="auto"/>
        <w:ind w:firstLine="567"/>
        <w:jc w:val="both"/>
        <w:rPr>
          <w:rFonts w:ascii="Times New Roman" w:hAnsi="Times New Roman" w:cs="Times New Roman"/>
          <w:sz w:val="24"/>
          <w:szCs w:val="24"/>
        </w:rPr>
      </w:pPr>
      <w:r w:rsidRPr="00F403B0">
        <w:rPr>
          <w:rFonts w:ascii="Times New Roman" w:hAnsi="Times New Roman" w:cs="Times New Roman"/>
          <w:sz w:val="24"/>
          <w:szCs w:val="24"/>
        </w:rPr>
        <w:t>- 4 детские</w:t>
      </w:r>
      <w:r>
        <w:rPr>
          <w:rFonts w:ascii="Times New Roman" w:hAnsi="Times New Roman" w:cs="Times New Roman"/>
          <w:sz w:val="24"/>
          <w:szCs w:val="24"/>
        </w:rPr>
        <w:t xml:space="preserve"> библиотеки;</w:t>
      </w:r>
    </w:p>
    <w:p w:rsidR="00A47E46" w:rsidRDefault="00A47E46" w:rsidP="004B4410">
      <w:pPr>
        <w:spacing w:after="0" w:line="240" w:lineRule="auto"/>
        <w:ind w:firstLine="567"/>
        <w:jc w:val="both"/>
        <w:rPr>
          <w:rFonts w:ascii="Times New Roman" w:hAnsi="Times New Roman" w:cs="Times New Roman"/>
          <w:sz w:val="24"/>
          <w:szCs w:val="24"/>
        </w:rPr>
      </w:pPr>
      <w:r w:rsidRPr="00F403B0">
        <w:rPr>
          <w:rFonts w:ascii="Times New Roman" w:hAnsi="Times New Roman" w:cs="Times New Roman"/>
          <w:sz w:val="24"/>
          <w:szCs w:val="24"/>
        </w:rPr>
        <w:t>7- городские</w:t>
      </w:r>
      <w:r w:rsidR="00870352">
        <w:rPr>
          <w:rFonts w:ascii="Times New Roman" w:hAnsi="Times New Roman" w:cs="Times New Roman"/>
          <w:sz w:val="24"/>
          <w:szCs w:val="24"/>
        </w:rPr>
        <w:t xml:space="preserve"> библиотеки.</w:t>
      </w:r>
    </w:p>
    <w:p w:rsidR="00A47E46" w:rsidRPr="004B4410" w:rsidRDefault="00A47E46" w:rsidP="00A47E46">
      <w:pPr>
        <w:spacing w:after="0" w:line="240" w:lineRule="auto"/>
        <w:jc w:val="both"/>
        <w:rPr>
          <w:rFonts w:ascii="Times New Roman" w:hAnsi="Times New Roman" w:cs="Times New Roman"/>
          <w:bCs/>
          <w:sz w:val="24"/>
          <w:szCs w:val="24"/>
        </w:rPr>
      </w:pPr>
      <w:r w:rsidRPr="001146E0">
        <w:t xml:space="preserve"> </w:t>
      </w:r>
      <w:r w:rsidR="00870352">
        <w:tab/>
      </w:r>
      <w:r w:rsidRPr="004B4410">
        <w:rPr>
          <w:rFonts w:ascii="Times New Roman" w:hAnsi="Times New Roman" w:cs="Times New Roman"/>
          <w:bCs/>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001146E0" w:rsidRPr="004B4410">
        <w:rPr>
          <w:rFonts w:ascii="Times New Roman" w:hAnsi="Times New Roman" w:cs="Times New Roman"/>
          <w:bCs/>
          <w:sz w:val="24"/>
          <w:szCs w:val="24"/>
        </w:rPr>
        <w:t>:</w:t>
      </w:r>
    </w:p>
    <w:p w:rsidR="00A47E46" w:rsidRPr="004F29E5" w:rsidRDefault="00870352" w:rsidP="004B44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A47E46" w:rsidRPr="00AD672B">
        <w:rPr>
          <w:rFonts w:ascii="Times New Roman" w:hAnsi="Times New Roman" w:cs="Times New Roman"/>
          <w:sz w:val="24"/>
          <w:szCs w:val="24"/>
        </w:rPr>
        <w:t xml:space="preserve"> Ленинском г/о </w:t>
      </w:r>
      <w:r w:rsidR="00A47E46">
        <w:rPr>
          <w:rFonts w:ascii="Times New Roman" w:hAnsi="Times New Roman" w:cs="Times New Roman"/>
          <w:sz w:val="24"/>
          <w:szCs w:val="24"/>
        </w:rPr>
        <w:t>отсутствуют учреждения культуры, здания которых находятся в аварийном состоянии.</w:t>
      </w:r>
      <w:r w:rsidR="00A47E46" w:rsidRPr="004F29E5">
        <w:t xml:space="preserve"> </w:t>
      </w:r>
      <w:r w:rsidR="00A47E46" w:rsidRPr="004F29E5">
        <w:rPr>
          <w:rFonts w:ascii="Times New Roman" w:hAnsi="Times New Roman" w:cs="Times New Roman"/>
          <w:sz w:val="24"/>
          <w:szCs w:val="24"/>
        </w:rPr>
        <w:t xml:space="preserve">В отчетном году завершены работы по капитальному ремонту кровли здания центральной и детской библиотек (ул. Заводская, д.24). За счет спонсорских средств в библиотеке с. </w:t>
      </w:r>
      <w:proofErr w:type="spellStart"/>
      <w:r w:rsidR="00A47E46" w:rsidRPr="004F29E5">
        <w:rPr>
          <w:rFonts w:ascii="Times New Roman" w:hAnsi="Times New Roman" w:cs="Times New Roman"/>
          <w:sz w:val="24"/>
          <w:szCs w:val="24"/>
        </w:rPr>
        <w:t>Булатниково</w:t>
      </w:r>
      <w:proofErr w:type="spellEnd"/>
      <w:r w:rsidR="00A47E46" w:rsidRPr="004F29E5">
        <w:rPr>
          <w:rFonts w:ascii="Times New Roman" w:hAnsi="Times New Roman" w:cs="Times New Roman"/>
          <w:sz w:val="24"/>
          <w:szCs w:val="24"/>
        </w:rPr>
        <w:t xml:space="preserve"> произведен монтаж системы отопления и санузла.</w:t>
      </w:r>
    </w:p>
    <w:p w:rsidR="004B4410" w:rsidRDefault="00A47E46" w:rsidP="004B44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4F29E5">
        <w:rPr>
          <w:rFonts w:ascii="Times New Roman" w:hAnsi="Times New Roman" w:cs="Times New Roman"/>
          <w:sz w:val="24"/>
          <w:szCs w:val="24"/>
        </w:rPr>
        <w:t xml:space="preserve"> прошедшем году был проведен ремонт ново</w:t>
      </w:r>
      <w:r w:rsidR="004B4410">
        <w:rPr>
          <w:rFonts w:ascii="Times New Roman" w:hAnsi="Times New Roman" w:cs="Times New Roman"/>
          <w:sz w:val="24"/>
          <w:szCs w:val="24"/>
        </w:rPr>
        <w:t xml:space="preserve">го нежилого помещения по адресу </w:t>
      </w:r>
      <w:r w:rsidRPr="004F29E5">
        <w:rPr>
          <w:rFonts w:ascii="Times New Roman" w:hAnsi="Times New Roman" w:cs="Times New Roman"/>
          <w:sz w:val="24"/>
          <w:szCs w:val="24"/>
        </w:rPr>
        <w:t xml:space="preserve">д. </w:t>
      </w:r>
      <w:proofErr w:type="spellStart"/>
      <w:r w:rsidRPr="004F29E5">
        <w:rPr>
          <w:rFonts w:ascii="Times New Roman" w:hAnsi="Times New Roman" w:cs="Times New Roman"/>
          <w:sz w:val="24"/>
          <w:szCs w:val="24"/>
        </w:rPr>
        <w:t>Мисайлово</w:t>
      </w:r>
      <w:proofErr w:type="spellEnd"/>
      <w:r w:rsidRPr="004F29E5">
        <w:rPr>
          <w:rFonts w:ascii="Times New Roman" w:hAnsi="Times New Roman" w:cs="Times New Roman"/>
          <w:sz w:val="24"/>
          <w:szCs w:val="24"/>
        </w:rPr>
        <w:t xml:space="preserve">, ЖК «Пригород Лесное», Молодежный бульвар, д.2, помещение 419 для организации культурно-досуговой деятельности на данной территории. Помещение передано в оперативное управление МБУ «Дом культуры «Буревестник». </w:t>
      </w:r>
      <w:r>
        <w:rPr>
          <w:rFonts w:ascii="Times New Roman" w:hAnsi="Times New Roman" w:cs="Times New Roman"/>
          <w:sz w:val="24"/>
          <w:szCs w:val="24"/>
        </w:rPr>
        <w:t>В</w:t>
      </w:r>
      <w:r w:rsidR="004B4410">
        <w:rPr>
          <w:rFonts w:ascii="Times New Roman" w:hAnsi="Times New Roman" w:cs="Times New Roman"/>
          <w:sz w:val="24"/>
          <w:szCs w:val="24"/>
        </w:rPr>
        <w:t xml:space="preserve"> Детской школе искусств</w:t>
      </w:r>
      <w:r>
        <w:rPr>
          <w:rFonts w:ascii="Times New Roman" w:hAnsi="Times New Roman" w:cs="Times New Roman"/>
          <w:sz w:val="24"/>
          <w:szCs w:val="24"/>
        </w:rPr>
        <w:t xml:space="preserve"> </w:t>
      </w:r>
      <w:r w:rsidRPr="004F29E5">
        <w:rPr>
          <w:rFonts w:ascii="Times New Roman" w:hAnsi="Times New Roman" w:cs="Times New Roman"/>
          <w:sz w:val="24"/>
          <w:szCs w:val="24"/>
        </w:rPr>
        <w:t>г. Видное были проведены работы по текущему ремонту</w:t>
      </w:r>
      <w:r>
        <w:rPr>
          <w:rFonts w:ascii="Times New Roman" w:hAnsi="Times New Roman" w:cs="Times New Roman"/>
          <w:sz w:val="24"/>
          <w:szCs w:val="24"/>
        </w:rPr>
        <w:t xml:space="preserve"> здания. В 2022 году будет завершён ремонт нового помещения для библиотеки- филиала в г. Видное, ул. Завидная д. 13.</w:t>
      </w:r>
    </w:p>
    <w:p w:rsidR="00A47E46" w:rsidRPr="004B4410" w:rsidRDefault="00A47E46" w:rsidP="004B4410">
      <w:pPr>
        <w:spacing w:after="0" w:line="240" w:lineRule="auto"/>
        <w:ind w:firstLine="567"/>
        <w:jc w:val="both"/>
        <w:rPr>
          <w:rFonts w:ascii="Times New Roman" w:hAnsi="Times New Roman" w:cs="Times New Roman"/>
          <w:sz w:val="24"/>
          <w:szCs w:val="24"/>
        </w:rPr>
      </w:pPr>
      <w:r w:rsidRPr="004B4410">
        <w:rPr>
          <w:rFonts w:ascii="Times New Roman" w:hAnsi="Times New Roman" w:cs="Times New Roman"/>
          <w:bCs/>
          <w:sz w:val="24"/>
          <w:szCs w:val="24"/>
        </w:rPr>
        <w:t>Проведение независимой оценки качества условий оказания услуг организациями в сфере культуры</w:t>
      </w:r>
      <w:r w:rsidR="001146E0" w:rsidRPr="004B4410">
        <w:rPr>
          <w:rFonts w:ascii="Times New Roman" w:hAnsi="Times New Roman" w:cs="Times New Roman"/>
          <w:bCs/>
          <w:sz w:val="24"/>
          <w:szCs w:val="24"/>
        </w:rPr>
        <w:t>:</w:t>
      </w:r>
    </w:p>
    <w:p w:rsidR="00DF2745" w:rsidRPr="0019306A" w:rsidRDefault="00870352" w:rsidP="001930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A47E46" w:rsidRPr="0004532B">
        <w:rPr>
          <w:rFonts w:ascii="Times New Roman" w:hAnsi="Times New Roman" w:cs="Times New Roman"/>
          <w:sz w:val="24"/>
          <w:szCs w:val="24"/>
        </w:rPr>
        <w:t xml:space="preserve"> 2021 году </w:t>
      </w:r>
      <w:r w:rsidR="00A47E46">
        <w:rPr>
          <w:rFonts w:ascii="Times New Roman" w:hAnsi="Times New Roman" w:cs="Times New Roman"/>
          <w:sz w:val="24"/>
          <w:szCs w:val="24"/>
        </w:rPr>
        <w:t>учреждения культуры Ленинского г/о проходили процедуру независимой оценки качества (далее - НОК). По 12 учреждениям средний показатель составил 91 балл. Наивысший средний бал по всем показателям независимой оценки качества имеет МБУК «Историко-культурный центр» - 98,15 баллов. В 2024 году учреждения культуры Ленинского г/о вновь будут проходить независимую оценку качества, прогнозируемый балл, при сохранении действующего законодательства по организации и проведении Н</w:t>
      </w:r>
      <w:r>
        <w:rPr>
          <w:rFonts w:ascii="Times New Roman" w:hAnsi="Times New Roman" w:cs="Times New Roman"/>
          <w:sz w:val="24"/>
          <w:szCs w:val="24"/>
        </w:rPr>
        <w:t>ОК, прогнозируется на уровне 91,1балла</w:t>
      </w:r>
      <w:r w:rsidR="00A47E46">
        <w:rPr>
          <w:rFonts w:ascii="Times New Roman" w:hAnsi="Times New Roman" w:cs="Times New Roman"/>
          <w:sz w:val="24"/>
          <w:szCs w:val="24"/>
        </w:rPr>
        <w:t>.</w:t>
      </w:r>
    </w:p>
    <w:p w:rsidR="0019306A" w:rsidRDefault="0019306A" w:rsidP="0019306A">
      <w:pPr>
        <w:jc w:val="center"/>
        <w:rPr>
          <w:rFonts w:ascii="Times New Roman" w:hAnsi="Times New Roman"/>
          <w:b/>
          <w:sz w:val="24"/>
          <w:szCs w:val="24"/>
        </w:rPr>
      </w:pPr>
    </w:p>
    <w:p w:rsidR="00DF2745" w:rsidRDefault="00DF2745" w:rsidP="0019306A">
      <w:pPr>
        <w:jc w:val="center"/>
        <w:rPr>
          <w:rFonts w:ascii="Times New Roman" w:hAnsi="Times New Roman"/>
          <w:b/>
          <w:sz w:val="24"/>
          <w:szCs w:val="24"/>
        </w:rPr>
      </w:pPr>
      <w:r w:rsidRPr="00DF2745">
        <w:rPr>
          <w:rFonts w:ascii="Times New Roman" w:hAnsi="Times New Roman"/>
          <w:b/>
          <w:sz w:val="24"/>
          <w:szCs w:val="24"/>
        </w:rPr>
        <w:t>Физическая культура и спорт</w:t>
      </w:r>
    </w:p>
    <w:p w:rsidR="00F60661" w:rsidRPr="00AD159D" w:rsidRDefault="00F60661" w:rsidP="00421215">
      <w:pPr>
        <w:shd w:val="clear" w:color="auto" w:fill="FFFFFF" w:themeFill="background1"/>
        <w:spacing w:after="0" w:line="240" w:lineRule="auto"/>
        <w:ind w:firstLine="567"/>
        <w:jc w:val="both"/>
        <w:rPr>
          <w:rFonts w:ascii="Times New Roman" w:hAnsi="Times New Roman" w:cs="Times New Roman"/>
          <w:sz w:val="24"/>
          <w:szCs w:val="24"/>
        </w:rPr>
      </w:pPr>
      <w:r w:rsidRPr="00AD159D">
        <w:rPr>
          <w:rFonts w:ascii="Times New Roman" w:hAnsi="Times New Roman" w:cs="Times New Roman"/>
          <w:sz w:val="24"/>
          <w:szCs w:val="24"/>
        </w:rPr>
        <w:t xml:space="preserve">В жизни людей большую роль играет здоровый образ жизни, зародившуюся моду на который нам стоит поддерживать всеми способами. И ключевая роль здесь приходится на создание условий для развития массового спорта.  </w:t>
      </w:r>
    </w:p>
    <w:p w:rsidR="00F60661" w:rsidRPr="00A40790" w:rsidRDefault="00F60661" w:rsidP="00421215">
      <w:pPr>
        <w:pStyle w:val="a5"/>
        <w:shd w:val="clear" w:color="auto" w:fill="FFFFFF"/>
        <w:spacing w:before="0" w:beforeAutospacing="0" w:after="0" w:afterAutospacing="0" w:line="240" w:lineRule="auto"/>
        <w:ind w:firstLine="567"/>
        <w:jc w:val="both"/>
      </w:pPr>
      <w:r w:rsidRPr="00AD159D">
        <w:t xml:space="preserve">В настоящее время в сфере физической культуры и спорта работает </w:t>
      </w:r>
      <w:r>
        <w:t>7</w:t>
      </w:r>
      <w:r w:rsidRPr="00AD159D">
        <w:t xml:space="preserve"> муниципальных учреждений, 3 муниципальных учреждения комплексной направленности. </w:t>
      </w:r>
      <w:r w:rsidRPr="00AD159D">
        <w:rPr>
          <w:rFonts w:eastAsia="Calibri"/>
        </w:rPr>
        <w:t>Кроме того, ведется физкультурно-спортивная работа 19-тью федерациями по видам спорта, в образовательных и культурных учреждениях, на предприятиях и в частных спортивных организация.</w:t>
      </w:r>
      <w:r w:rsidRPr="00AD159D">
        <w:rPr>
          <w:rFonts w:eastAsia="Calibri"/>
          <w:lang w:eastAsia="en-US"/>
        </w:rPr>
        <w:t xml:space="preserve"> Систематически физической культурой и спортом занимаются </w:t>
      </w:r>
      <w:r w:rsidR="00053BA8">
        <w:rPr>
          <w:rFonts w:eastAsia="Calibri"/>
          <w:lang w:eastAsia="en-US"/>
        </w:rPr>
        <w:t>74 789</w:t>
      </w:r>
      <w:r w:rsidRPr="00A40790">
        <w:rPr>
          <w:rFonts w:eastAsia="Calibri"/>
          <w:lang w:eastAsia="en-US"/>
        </w:rPr>
        <w:t xml:space="preserve"> </w:t>
      </w:r>
      <w:r w:rsidRPr="00AD159D">
        <w:rPr>
          <w:rFonts w:eastAsia="Calibri"/>
          <w:lang w:eastAsia="en-US"/>
        </w:rPr>
        <w:t>человек (в 202</w:t>
      </w:r>
      <w:r>
        <w:rPr>
          <w:rFonts w:eastAsia="Calibri"/>
          <w:lang w:eastAsia="en-US"/>
        </w:rPr>
        <w:t>0</w:t>
      </w:r>
      <w:r w:rsidRPr="00AD159D">
        <w:rPr>
          <w:rFonts w:eastAsia="Calibri"/>
          <w:lang w:eastAsia="en-US"/>
        </w:rPr>
        <w:t xml:space="preserve">г.- </w:t>
      </w:r>
      <w:r w:rsidR="00421215">
        <w:rPr>
          <w:rFonts w:eastAsia="Calibri"/>
          <w:lang w:eastAsia="en-US"/>
        </w:rPr>
        <w:t>67 549</w:t>
      </w:r>
      <w:r w:rsidRPr="00A40790">
        <w:rPr>
          <w:rFonts w:eastAsia="Calibri"/>
          <w:lang w:eastAsia="en-US"/>
        </w:rPr>
        <w:t xml:space="preserve"> </w:t>
      </w:r>
      <w:r w:rsidRPr="00AD159D">
        <w:rPr>
          <w:rFonts w:eastAsia="Calibri"/>
          <w:lang w:eastAsia="en-US"/>
        </w:rPr>
        <w:t>человек), что составляет около 4</w:t>
      </w:r>
      <w:r>
        <w:rPr>
          <w:rFonts w:eastAsia="Calibri"/>
          <w:lang w:eastAsia="en-US"/>
        </w:rPr>
        <w:t>5</w:t>
      </w:r>
      <w:r w:rsidRPr="00AD159D">
        <w:rPr>
          <w:rFonts w:eastAsia="Calibri"/>
          <w:lang w:eastAsia="en-US"/>
        </w:rPr>
        <w:t>,</w:t>
      </w:r>
      <w:r>
        <w:rPr>
          <w:rFonts w:eastAsia="Calibri"/>
          <w:lang w:eastAsia="en-US"/>
        </w:rPr>
        <w:t>1</w:t>
      </w:r>
      <w:r w:rsidRPr="00AD159D">
        <w:rPr>
          <w:rFonts w:eastAsia="Calibri"/>
          <w:lang w:eastAsia="en-US"/>
        </w:rPr>
        <w:t xml:space="preserve"> % от численности населения округа в возрасте 3-79 лет</w:t>
      </w:r>
      <w:r w:rsidRPr="00A40790">
        <w:rPr>
          <w:rFonts w:eastAsia="Calibri"/>
          <w:lang w:eastAsia="en-US"/>
        </w:rPr>
        <w:t xml:space="preserve">. </w:t>
      </w:r>
      <w:r w:rsidRPr="00A40790">
        <w:t>Число жителей, участвующих в оздоровительных мероприятиях, ежегодно возрастает.</w:t>
      </w:r>
    </w:p>
    <w:p w:rsidR="00F60661" w:rsidRDefault="00F60661" w:rsidP="00421215">
      <w:pPr>
        <w:spacing w:after="0" w:line="240" w:lineRule="auto"/>
        <w:ind w:firstLine="708"/>
        <w:jc w:val="both"/>
        <w:rPr>
          <w:rFonts w:ascii="Times New Roman" w:eastAsia="Calibri" w:hAnsi="Times New Roman" w:cs="Times New Roman"/>
          <w:sz w:val="24"/>
          <w:szCs w:val="24"/>
          <w:lang w:eastAsia="ru-RU"/>
        </w:rPr>
      </w:pPr>
      <w:r w:rsidRPr="00A40790">
        <w:rPr>
          <w:rFonts w:ascii="Times New Roman" w:eastAsia="Calibri" w:hAnsi="Times New Roman" w:cs="Times New Roman"/>
          <w:sz w:val="24"/>
          <w:szCs w:val="24"/>
          <w:lang w:eastAsia="ru-RU"/>
        </w:rPr>
        <w:t>В 202</w:t>
      </w:r>
      <w:r w:rsidR="00421215">
        <w:rPr>
          <w:rFonts w:ascii="Times New Roman" w:eastAsia="Calibri" w:hAnsi="Times New Roman" w:cs="Times New Roman"/>
          <w:sz w:val="24"/>
          <w:szCs w:val="24"/>
          <w:lang w:eastAsia="ru-RU"/>
        </w:rPr>
        <w:t>1 году проведено 1315 спортивных мероприятий</w:t>
      </w:r>
      <w:r w:rsidRPr="00A40790">
        <w:rPr>
          <w:rFonts w:ascii="Times New Roman" w:eastAsia="Calibri" w:hAnsi="Times New Roman" w:cs="Times New Roman"/>
          <w:sz w:val="24"/>
          <w:szCs w:val="24"/>
          <w:lang w:eastAsia="ru-RU"/>
        </w:rPr>
        <w:t>, из них: более 360</w:t>
      </w:r>
      <w:r w:rsidR="00421215">
        <w:rPr>
          <w:rFonts w:ascii="Times New Roman" w:eastAsia="Calibri" w:hAnsi="Times New Roman" w:cs="Times New Roman"/>
          <w:sz w:val="24"/>
          <w:szCs w:val="24"/>
          <w:lang w:eastAsia="ru-RU"/>
        </w:rPr>
        <w:t xml:space="preserve"> - матчи</w:t>
      </w:r>
      <w:r w:rsidRPr="00A40790">
        <w:rPr>
          <w:rFonts w:ascii="Times New Roman" w:eastAsia="Calibri" w:hAnsi="Times New Roman" w:cs="Times New Roman"/>
          <w:sz w:val="24"/>
          <w:szCs w:val="24"/>
          <w:lang w:eastAsia="ru-RU"/>
        </w:rPr>
        <w:t xml:space="preserve"> и иг</w:t>
      </w:r>
      <w:r w:rsidR="00053BA8">
        <w:rPr>
          <w:rFonts w:ascii="Times New Roman" w:eastAsia="Calibri" w:hAnsi="Times New Roman" w:cs="Times New Roman"/>
          <w:sz w:val="24"/>
          <w:szCs w:val="24"/>
          <w:lang w:eastAsia="ru-RU"/>
        </w:rPr>
        <w:t>р</w:t>
      </w:r>
      <w:r w:rsidR="00421215">
        <w:rPr>
          <w:rFonts w:ascii="Times New Roman" w:eastAsia="Calibri" w:hAnsi="Times New Roman" w:cs="Times New Roman"/>
          <w:sz w:val="24"/>
          <w:szCs w:val="24"/>
          <w:lang w:eastAsia="ru-RU"/>
        </w:rPr>
        <w:t>ы</w:t>
      </w:r>
      <w:r w:rsidRPr="00A40790">
        <w:rPr>
          <w:rFonts w:ascii="Times New Roman" w:eastAsia="Calibri" w:hAnsi="Times New Roman" w:cs="Times New Roman"/>
          <w:sz w:val="24"/>
          <w:szCs w:val="24"/>
          <w:lang w:eastAsia="ru-RU"/>
        </w:rPr>
        <w:t xml:space="preserve"> Чемпионатов и Первенств Европы, России, Московской области по баскетболу, футболу, хоккею, мотоболу, 102 соревнования городского округа, 431 на территориях городских и сельских поселений, 135 мероприятий по выполнению ВФСК ГТО, 287 </w:t>
      </w:r>
      <w:r w:rsidRPr="00A40790">
        <w:rPr>
          <w:rFonts w:ascii="Times New Roman" w:eastAsia="Calibri" w:hAnsi="Times New Roman" w:cs="Times New Roman"/>
          <w:sz w:val="24"/>
          <w:szCs w:val="24"/>
          <w:lang w:eastAsia="ru-RU"/>
        </w:rPr>
        <w:lastRenderedPageBreak/>
        <w:t xml:space="preserve">соревнований в частных организациях, всего в вышеуказанных мероприятиях приняло участие около 60 000 спортсменов и зрителей. </w:t>
      </w:r>
    </w:p>
    <w:p w:rsidR="00F60661" w:rsidRDefault="00F60661" w:rsidP="00421215">
      <w:pPr>
        <w:spacing w:after="0" w:line="240" w:lineRule="auto"/>
        <w:ind w:firstLine="709"/>
        <w:jc w:val="both"/>
        <w:rPr>
          <w:rFonts w:ascii="Times New Roman" w:eastAsia="Calibri" w:hAnsi="Times New Roman" w:cs="Times New Roman"/>
          <w:sz w:val="24"/>
          <w:szCs w:val="24"/>
          <w:lang w:eastAsia="ru-RU"/>
        </w:rPr>
      </w:pPr>
      <w:r w:rsidRPr="00A40790">
        <w:rPr>
          <w:rFonts w:ascii="Times New Roman" w:eastAsia="Calibri" w:hAnsi="Times New Roman" w:cs="Times New Roman"/>
          <w:sz w:val="24"/>
          <w:szCs w:val="24"/>
          <w:lang w:eastAsia="ru-RU"/>
        </w:rPr>
        <w:t>В округе реализуется комплекс мероприятий по поэтапному внедрению Всероссийского физкультурно-спортивного комплекса «Готов к труду и обороне». С 2019 года на базе МБУ «Дворец спорта Видное» работает отдел, который осуществляет функции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обязанности отдела входит работа по выполнению населением района нормативов физкультурно-спортивного комплекса «Готов к труду и обороне». В 2021 году 4441 человек попробовали свои силы в выполнении норм ВФСК ГТО, из них: 227 человек выполнили нормы ВФСК ГТО на знаки отличия различного достоинства.</w:t>
      </w:r>
    </w:p>
    <w:p w:rsidR="00F60661" w:rsidRPr="00AD159D" w:rsidRDefault="00F60661" w:rsidP="00421215">
      <w:pPr>
        <w:spacing w:after="0" w:line="240" w:lineRule="auto"/>
        <w:ind w:firstLine="709"/>
        <w:jc w:val="both"/>
        <w:rPr>
          <w:rFonts w:ascii="Times New Roman" w:eastAsia="Calibri" w:hAnsi="Times New Roman" w:cs="Times New Roman"/>
          <w:sz w:val="24"/>
          <w:szCs w:val="24"/>
        </w:rPr>
      </w:pPr>
      <w:r w:rsidRPr="00AD159D">
        <w:rPr>
          <w:rFonts w:ascii="Times New Roman" w:eastAsia="Calibri" w:hAnsi="Times New Roman" w:cs="Times New Roman"/>
          <w:sz w:val="24"/>
          <w:szCs w:val="24"/>
        </w:rPr>
        <w:t>В отчетном году проведена реконструкция стадиона «Металлург»</w:t>
      </w:r>
      <w:r>
        <w:rPr>
          <w:rFonts w:ascii="Times New Roman" w:eastAsia="Calibri" w:hAnsi="Times New Roman" w:cs="Times New Roman"/>
          <w:sz w:val="24"/>
          <w:szCs w:val="24"/>
        </w:rPr>
        <w:t>,</w:t>
      </w:r>
      <w:r w:rsidRPr="00AD159D">
        <w:rPr>
          <w:rFonts w:ascii="Times New Roman" w:eastAsia="Calibri" w:hAnsi="Times New Roman" w:cs="Times New Roman"/>
          <w:sz w:val="24"/>
          <w:szCs w:val="24"/>
        </w:rPr>
        <w:t xml:space="preserve"> </w:t>
      </w:r>
      <w:r w:rsidRPr="00A40790">
        <w:rPr>
          <w:rFonts w:ascii="Times New Roman" w:eastAsia="Calibri" w:hAnsi="Times New Roman" w:cs="Times New Roman"/>
          <w:sz w:val="24"/>
          <w:szCs w:val="24"/>
        </w:rPr>
        <w:t xml:space="preserve">установлен ангар для размещения автобусов и </w:t>
      </w:r>
      <w:proofErr w:type="spellStart"/>
      <w:r w:rsidRPr="00A40790">
        <w:rPr>
          <w:rFonts w:ascii="Times New Roman" w:eastAsia="Calibri" w:hAnsi="Times New Roman" w:cs="Times New Roman"/>
          <w:sz w:val="24"/>
          <w:szCs w:val="24"/>
        </w:rPr>
        <w:t>мототехники</w:t>
      </w:r>
      <w:proofErr w:type="spellEnd"/>
      <w:r w:rsidRPr="00A40790">
        <w:rPr>
          <w:rFonts w:ascii="Times New Roman" w:eastAsia="Calibri" w:hAnsi="Times New Roman" w:cs="Times New Roman"/>
          <w:sz w:val="24"/>
          <w:szCs w:val="24"/>
        </w:rPr>
        <w:t>, установлена трибуна, обновлен асфальт на мотобольном поле и нанесена разметка, на данный момент продолжается монтаж металлоконструкций модульных бытовых раздевалок.</w:t>
      </w:r>
    </w:p>
    <w:p w:rsidR="0019306A" w:rsidRDefault="00F60661" w:rsidP="0019306A">
      <w:pPr>
        <w:spacing w:after="0" w:line="240" w:lineRule="auto"/>
        <w:ind w:firstLine="709"/>
        <w:jc w:val="both"/>
        <w:rPr>
          <w:rFonts w:ascii="Times New Roman" w:eastAsia="Calibri" w:hAnsi="Times New Roman" w:cs="Times New Roman"/>
          <w:sz w:val="24"/>
          <w:szCs w:val="24"/>
          <w:lang w:eastAsia="ru-RU"/>
        </w:rPr>
      </w:pPr>
      <w:r w:rsidRPr="00A40790">
        <w:rPr>
          <w:rFonts w:ascii="Times New Roman" w:eastAsia="Calibri" w:hAnsi="Times New Roman" w:cs="Times New Roman"/>
          <w:sz w:val="24"/>
          <w:szCs w:val="24"/>
          <w:lang w:eastAsia="ru-RU"/>
        </w:rPr>
        <w:t>189 спортивные площадки из 198, соответствуют стандарту их использования по показателю оценки деятельности органов местного самоуправления - «Рейтинг 45» в части показателя 39 «Доля спортивных площадок, управляемых в соответствии со стандартом их использования» в 2021г., что составляет 95,45%.</w:t>
      </w:r>
    </w:p>
    <w:p w:rsidR="00F60661" w:rsidRPr="0019306A" w:rsidRDefault="00F60661" w:rsidP="0019306A">
      <w:pPr>
        <w:spacing w:after="0" w:line="240" w:lineRule="auto"/>
        <w:ind w:firstLine="709"/>
        <w:jc w:val="center"/>
        <w:rPr>
          <w:rFonts w:ascii="Times New Roman" w:eastAsia="Calibri" w:hAnsi="Times New Roman" w:cs="Times New Roman"/>
          <w:sz w:val="24"/>
          <w:szCs w:val="24"/>
          <w:lang w:eastAsia="ru-RU"/>
        </w:rPr>
      </w:pPr>
      <w:r w:rsidRPr="00AD159D">
        <w:rPr>
          <w:rFonts w:ascii="Times New Roman" w:hAnsi="Times New Roman" w:cs="Times New Roman"/>
          <w:b/>
          <w:bCs/>
          <w:sz w:val="24"/>
          <w:szCs w:val="24"/>
        </w:rPr>
        <w:t>Жилищное строительство и обеспечение граждан жильем</w:t>
      </w:r>
    </w:p>
    <w:p w:rsidR="0019306A" w:rsidRDefault="0019306A" w:rsidP="00FA7057">
      <w:pPr>
        <w:spacing w:after="0" w:line="240" w:lineRule="auto"/>
        <w:ind w:firstLine="709"/>
        <w:jc w:val="both"/>
        <w:rPr>
          <w:rFonts w:ascii="Times New Roman" w:eastAsia="Times New Roman" w:hAnsi="Times New Roman"/>
          <w:sz w:val="24"/>
          <w:szCs w:val="24"/>
        </w:rPr>
      </w:pPr>
    </w:p>
    <w:p w:rsidR="00FA7057" w:rsidRPr="00AB6CE7" w:rsidRDefault="00FA7057" w:rsidP="00FA7057">
      <w:pPr>
        <w:spacing w:after="0" w:line="240" w:lineRule="auto"/>
        <w:ind w:firstLine="709"/>
        <w:jc w:val="both"/>
        <w:rPr>
          <w:rFonts w:ascii="Times New Roman" w:eastAsia="Times New Roman" w:hAnsi="Times New Roman"/>
          <w:sz w:val="24"/>
          <w:szCs w:val="24"/>
        </w:rPr>
      </w:pPr>
      <w:r w:rsidRPr="00AB6CE7">
        <w:rPr>
          <w:rFonts w:ascii="Times New Roman" w:eastAsia="Times New Roman" w:hAnsi="Times New Roman"/>
          <w:sz w:val="24"/>
          <w:szCs w:val="24"/>
        </w:rPr>
        <w:t xml:space="preserve">В области строительного комплекса Ленинский городской округ развивает следующие направления: строительство нового жилья, строительство социальных объектов, работа с гражданами, признанными пострадавшими </w:t>
      </w:r>
      <w:proofErr w:type="spellStart"/>
      <w:r w:rsidRPr="00AB6CE7">
        <w:rPr>
          <w:rFonts w:ascii="Times New Roman" w:eastAsia="Times New Roman" w:hAnsi="Times New Roman"/>
          <w:sz w:val="24"/>
          <w:szCs w:val="24"/>
        </w:rPr>
        <w:t>соинвесторами</w:t>
      </w:r>
      <w:proofErr w:type="spellEnd"/>
      <w:r w:rsidRPr="00AB6CE7">
        <w:rPr>
          <w:rFonts w:ascii="Times New Roman" w:eastAsia="Times New Roman" w:hAnsi="Times New Roman"/>
          <w:sz w:val="24"/>
          <w:szCs w:val="24"/>
        </w:rPr>
        <w:t xml:space="preserve"> жилищного строительства.</w:t>
      </w:r>
    </w:p>
    <w:p w:rsidR="00FA7057" w:rsidRPr="00AB6CE7" w:rsidRDefault="00FA7057" w:rsidP="00FA7057">
      <w:pPr>
        <w:spacing w:after="0" w:line="240" w:lineRule="auto"/>
        <w:ind w:firstLine="709"/>
        <w:jc w:val="both"/>
        <w:rPr>
          <w:rFonts w:ascii="Times New Roman" w:eastAsia="Times New Roman" w:hAnsi="Times New Roman"/>
          <w:sz w:val="24"/>
          <w:szCs w:val="24"/>
        </w:rPr>
      </w:pPr>
      <w:r w:rsidRPr="00AB6CE7">
        <w:rPr>
          <w:rFonts w:ascii="Times New Roman" w:eastAsia="Times New Roman" w:hAnsi="Times New Roman"/>
          <w:sz w:val="24"/>
          <w:szCs w:val="24"/>
        </w:rPr>
        <w:t>На территории городского округа ввод в эксплуатацию жилых домов, построенных за счет всех источников финансирования, в 2021 году составил 69</w:t>
      </w:r>
      <w:r>
        <w:rPr>
          <w:rFonts w:ascii="Times New Roman" w:eastAsia="Times New Roman" w:hAnsi="Times New Roman"/>
          <w:sz w:val="24"/>
          <w:szCs w:val="24"/>
        </w:rPr>
        <w:t>4</w:t>
      </w:r>
      <w:r w:rsidRPr="00AB6CE7">
        <w:rPr>
          <w:rFonts w:ascii="Times New Roman" w:eastAsia="Times New Roman" w:hAnsi="Times New Roman"/>
          <w:sz w:val="24"/>
          <w:szCs w:val="24"/>
        </w:rPr>
        <w:t>,9</w:t>
      </w:r>
      <w:r>
        <w:rPr>
          <w:rFonts w:ascii="Times New Roman" w:eastAsia="Times New Roman" w:hAnsi="Times New Roman"/>
          <w:sz w:val="24"/>
          <w:szCs w:val="24"/>
        </w:rPr>
        <w:t>3</w:t>
      </w:r>
      <w:r w:rsidRPr="00AB6CE7">
        <w:rPr>
          <w:rFonts w:ascii="Times New Roman" w:eastAsia="Times New Roman" w:hAnsi="Times New Roman"/>
          <w:sz w:val="24"/>
          <w:szCs w:val="24"/>
        </w:rPr>
        <w:t xml:space="preserve"> тыс. кв. метров, что на 1</w:t>
      </w:r>
      <w:r>
        <w:rPr>
          <w:rFonts w:ascii="Times New Roman" w:eastAsia="Times New Roman" w:hAnsi="Times New Roman"/>
          <w:sz w:val="24"/>
          <w:szCs w:val="24"/>
        </w:rPr>
        <w:t>4</w:t>
      </w:r>
      <w:r w:rsidRPr="00AB6CE7">
        <w:rPr>
          <w:rFonts w:ascii="Times New Roman" w:eastAsia="Times New Roman" w:hAnsi="Times New Roman"/>
          <w:sz w:val="24"/>
          <w:szCs w:val="24"/>
        </w:rPr>
        <w:t xml:space="preserve">% </w:t>
      </w:r>
      <w:r>
        <w:rPr>
          <w:rFonts w:ascii="Times New Roman" w:eastAsia="Times New Roman" w:hAnsi="Times New Roman"/>
          <w:sz w:val="24"/>
          <w:szCs w:val="24"/>
        </w:rPr>
        <w:t>выше</w:t>
      </w:r>
      <w:r w:rsidRPr="00AB6CE7">
        <w:rPr>
          <w:rFonts w:ascii="Times New Roman" w:eastAsia="Times New Roman" w:hAnsi="Times New Roman"/>
          <w:sz w:val="24"/>
          <w:szCs w:val="24"/>
        </w:rPr>
        <w:t>, чем в</w:t>
      </w:r>
      <w:r w:rsidRPr="00AB6CE7">
        <w:rPr>
          <w:rFonts w:ascii="Times New Roman" w:eastAsia="Times New Roman" w:hAnsi="Times New Roman"/>
          <w:sz w:val="24"/>
          <w:szCs w:val="24"/>
          <w:lang w:val="en-US"/>
        </w:rPr>
        <w:t> </w:t>
      </w:r>
      <w:r w:rsidRPr="00AB6CE7">
        <w:rPr>
          <w:rFonts w:ascii="Times New Roman" w:eastAsia="Times New Roman" w:hAnsi="Times New Roman"/>
          <w:sz w:val="24"/>
          <w:szCs w:val="24"/>
        </w:rPr>
        <w:t>20</w:t>
      </w:r>
      <w:r>
        <w:rPr>
          <w:rFonts w:ascii="Times New Roman" w:eastAsia="Times New Roman" w:hAnsi="Times New Roman"/>
          <w:sz w:val="24"/>
          <w:szCs w:val="24"/>
        </w:rPr>
        <w:t>20</w:t>
      </w:r>
      <w:r w:rsidRPr="00AB6CE7">
        <w:rPr>
          <w:rFonts w:ascii="Times New Roman" w:eastAsia="Times New Roman" w:hAnsi="Times New Roman"/>
          <w:sz w:val="24"/>
          <w:szCs w:val="24"/>
        </w:rPr>
        <w:t xml:space="preserve"> году. Объем жилья, введенного населением (ИЖС), составил в 202</w:t>
      </w:r>
      <w:r>
        <w:rPr>
          <w:rFonts w:ascii="Times New Roman" w:eastAsia="Times New Roman" w:hAnsi="Times New Roman"/>
          <w:sz w:val="24"/>
          <w:szCs w:val="24"/>
        </w:rPr>
        <w:t>1</w:t>
      </w:r>
      <w:r w:rsidRPr="00AB6CE7">
        <w:rPr>
          <w:rFonts w:ascii="Times New Roman" w:eastAsia="Times New Roman" w:hAnsi="Times New Roman"/>
          <w:sz w:val="24"/>
          <w:szCs w:val="24"/>
        </w:rPr>
        <w:t xml:space="preserve"> году </w:t>
      </w:r>
      <w:r>
        <w:rPr>
          <w:rFonts w:ascii="Times New Roman" w:eastAsia="Times New Roman" w:hAnsi="Times New Roman"/>
          <w:sz w:val="24"/>
          <w:szCs w:val="24"/>
        </w:rPr>
        <w:t>56</w:t>
      </w:r>
      <w:r w:rsidRPr="00AB6CE7">
        <w:rPr>
          <w:rFonts w:ascii="Times New Roman" w:eastAsia="Times New Roman" w:hAnsi="Times New Roman"/>
          <w:sz w:val="24"/>
          <w:szCs w:val="24"/>
        </w:rPr>
        <w:t>,</w:t>
      </w:r>
      <w:r>
        <w:rPr>
          <w:rFonts w:ascii="Times New Roman" w:eastAsia="Times New Roman" w:hAnsi="Times New Roman"/>
          <w:sz w:val="24"/>
          <w:szCs w:val="24"/>
        </w:rPr>
        <w:t>4</w:t>
      </w:r>
      <w:r w:rsidRPr="00AB6CE7">
        <w:rPr>
          <w:rFonts w:ascii="Times New Roman" w:eastAsia="Times New Roman" w:hAnsi="Times New Roman"/>
          <w:sz w:val="24"/>
          <w:szCs w:val="24"/>
        </w:rPr>
        <w:t xml:space="preserve"> тыс. кв. метров или </w:t>
      </w:r>
      <w:r>
        <w:rPr>
          <w:rFonts w:ascii="Times New Roman" w:eastAsia="Times New Roman" w:hAnsi="Times New Roman"/>
          <w:sz w:val="24"/>
          <w:szCs w:val="24"/>
        </w:rPr>
        <w:t>8</w:t>
      </w:r>
      <w:r w:rsidRPr="00AB6CE7">
        <w:rPr>
          <w:rFonts w:ascii="Times New Roman" w:eastAsia="Times New Roman" w:hAnsi="Times New Roman"/>
          <w:sz w:val="24"/>
          <w:szCs w:val="24"/>
        </w:rPr>
        <w:t>% от общего, что на 1</w:t>
      </w:r>
      <w:r>
        <w:rPr>
          <w:rFonts w:ascii="Times New Roman" w:eastAsia="Times New Roman" w:hAnsi="Times New Roman"/>
          <w:sz w:val="24"/>
          <w:szCs w:val="24"/>
        </w:rPr>
        <w:t>8</w:t>
      </w:r>
      <w:r w:rsidRPr="00AB6CE7">
        <w:rPr>
          <w:rFonts w:ascii="Times New Roman" w:eastAsia="Times New Roman" w:hAnsi="Times New Roman"/>
          <w:sz w:val="24"/>
          <w:szCs w:val="24"/>
        </w:rPr>
        <w:t xml:space="preserve">% </w:t>
      </w:r>
      <w:r>
        <w:rPr>
          <w:rFonts w:ascii="Times New Roman" w:eastAsia="Times New Roman" w:hAnsi="Times New Roman"/>
          <w:sz w:val="24"/>
          <w:szCs w:val="24"/>
        </w:rPr>
        <w:t>ниж</w:t>
      </w:r>
      <w:r w:rsidRPr="00AB6CE7">
        <w:rPr>
          <w:rFonts w:ascii="Times New Roman" w:eastAsia="Times New Roman" w:hAnsi="Times New Roman"/>
          <w:sz w:val="24"/>
          <w:szCs w:val="24"/>
        </w:rPr>
        <w:t>е, чем в 20</w:t>
      </w:r>
      <w:r>
        <w:rPr>
          <w:rFonts w:ascii="Times New Roman" w:eastAsia="Times New Roman" w:hAnsi="Times New Roman"/>
          <w:sz w:val="24"/>
          <w:szCs w:val="24"/>
        </w:rPr>
        <w:t>20</w:t>
      </w:r>
      <w:r w:rsidRPr="00AB6CE7">
        <w:rPr>
          <w:rFonts w:ascii="Times New Roman" w:eastAsia="Times New Roman" w:hAnsi="Times New Roman"/>
          <w:sz w:val="24"/>
          <w:szCs w:val="24"/>
        </w:rPr>
        <w:t xml:space="preserve"> году (</w:t>
      </w:r>
      <w:r>
        <w:rPr>
          <w:rFonts w:ascii="Times New Roman" w:eastAsia="Times New Roman" w:hAnsi="Times New Roman"/>
          <w:sz w:val="24"/>
          <w:szCs w:val="24"/>
        </w:rPr>
        <w:t>69</w:t>
      </w:r>
      <w:r w:rsidRPr="00AB6CE7">
        <w:rPr>
          <w:rFonts w:ascii="Times New Roman" w:eastAsia="Times New Roman" w:hAnsi="Times New Roman"/>
          <w:sz w:val="24"/>
          <w:szCs w:val="24"/>
        </w:rPr>
        <w:t>,</w:t>
      </w:r>
      <w:r>
        <w:rPr>
          <w:rFonts w:ascii="Times New Roman" w:eastAsia="Times New Roman" w:hAnsi="Times New Roman"/>
          <w:sz w:val="24"/>
          <w:szCs w:val="24"/>
        </w:rPr>
        <w:t>25</w:t>
      </w:r>
      <w:r w:rsidRPr="00AB6CE7">
        <w:rPr>
          <w:rFonts w:ascii="Times New Roman" w:eastAsia="Times New Roman" w:hAnsi="Times New Roman"/>
          <w:sz w:val="24"/>
          <w:szCs w:val="24"/>
        </w:rPr>
        <w:t xml:space="preserve"> тыс. кв. метров). </w:t>
      </w:r>
    </w:p>
    <w:p w:rsidR="00FA7057" w:rsidRPr="006E0279" w:rsidRDefault="00FA7057" w:rsidP="00FA7057">
      <w:pPr>
        <w:spacing w:after="0" w:line="240" w:lineRule="auto"/>
        <w:ind w:firstLine="709"/>
        <w:jc w:val="both"/>
        <w:rPr>
          <w:rFonts w:ascii="Times New Roman" w:eastAsia="Times New Roman" w:hAnsi="Times New Roman"/>
          <w:sz w:val="24"/>
          <w:szCs w:val="24"/>
        </w:rPr>
      </w:pPr>
      <w:r w:rsidRPr="006E0279">
        <w:rPr>
          <w:rFonts w:ascii="Times New Roman" w:eastAsia="Times New Roman" w:hAnsi="Times New Roman"/>
          <w:sz w:val="24"/>
          <w:szCs w:val="24"/>
        </w:rPr>
        <w:t>В 2021 году введены в эксплуатацию жилые дома в следующих жилых застройках:</w:t>
      </w:r>
    </w:p>
    <w:p w:rsidR="00FA7057" w:rsidRPr="006E0279" w:rsidRDefault="00FA7057" w:rsidP="00FA7057">
      <w:pPr>
        <w:spacing w:after="0" w:line="240" w:lineRule="auto"/>
        <w:ind w:firstLine="709"/>
        <w:jc w:val="both"/>
        <w:rPr>
          <w:rFonts w:ascii="Times New Roman" w:eastAsia="Times New Roman" w:hAnsi="Times New Roman"/>
          <w:sz w:val="24"/>
          <w:szCs w:val="24"/>
        </w:rPr>
      </w:pPr>
      <w:r w:rsidRPr="006E0279">
        <w:rPr>
          <w:rFonts w:ascii="Times New Roman" w:eastAsia="Times New Roman" w:hAnsi="Times New Roman"/>
          <w:sz w:val="24"/>
          <w:szCs w:val="24"/>
        </w:rPr>
        <w:t>- ЖК «Зеленые аллеи» в г. Видное, застройщик ООО «МИЦ-</w:t>
      </w:r>
      <w:proofErr w:type="spellStart"/>
      <w:r w:rsidRPr="006E0279">
        <w:rPr>
          <w:rFonts w:ascii="Times New Roman" w:eastAsia="Times New Roman" w:hAnsi="Times New Roman"/>
          <w:sz w:val="24"/>
          <w:szCs w:val="24"/>
        </w:rPr>
        <w:t>СтройКапитал</w:t>
      </w:r>
      <w:proofErr w:type="spellEnd"/>
      <w:r w:rsidRPr="006E0279">
        <w:rPr>
          <w:rFonts w:ascii="Times New Roman" w:eastAsia="Times New Roman" w:hAnsi="Times New Roman"/>
          <w:sz w:val="24"/>
          <w:szCs w:val="24"/>
        </w:rPr>
        <w:t>»;</w:t>
      </w:r>
    </w:p>
    <w:p w:rsidR="00FA7057" w:rsidRPr="006E0279" w:rsidRDefault="00FA7057" w:rsidP="00FA7057">
      <w:pPr>
        <w:spacing w:after="0" w:line="240" w:lineRule="auto"/>
        <w:ind w:firstLine="709"/>
        <w:jc w:val="both"/>
        <w:rPr>
          <w:rFonts w:ascii="Times New Roman" w:eastAsia="Times New Roman" w:hAnsi="Times New Roman"/>
          <w:sz w:val="24"/>
          <w:szCs w:val="24"/>
        </w:rPr>
      </w:pPr>
      <w:r w:rsidRPr="006E0279">
        <w:rPr>
          <w:rFonts w:ascii="Times New Roman" w:eastAsia="Times New Roman" w:hAnsi="Times New Roman"/>
          <w:sz w:val="24"/>
          <w:szCs w:val="24"/>
        </w:rPr>
        <w:t>- ЖК «Бутово Парк 2» в д. Дрожжино, застройщик ООО «</w:t>
      </w:r>
      <w:proofErr w:type="spellStart"/>
      <w:r w:rsidRPr="006E0279">
        <w:rPr>
          <w:rFonts w:ascii="Times New Roman" w:eastAsia="Times New Roman" w:hAnsi="Times New Roman"/>
          <w:sz w:val="24"/>
          <w:szCs w:val="24"/>
        </w:rPr>
        <w:t>Лотан</w:t>
      </w:r>
      <w:proofErr w:type="spellEnd"/>
      <w:r w:rsidRPr="006E0279">
        <w:rPr>
          <w:rFonts w:ascii="Times New Roman" w:eastAsia="Times New Roman" w:hAnsi="Times New Roman"/>
          <w:sz w:val="24"/>
          <w:szCs w:val="24"/>
        </w:rPr>
        <w:t>»;</w:t>
      </w:r>
    </w:p>
    <w:p w:rsidR="00FA7057" w:rsidRPr="006E0279" w:rsidRDefault="00FA7057" w:rsidP="00FA7057">
      <w:pPr>
        <w:spacing w:after="0" w:line="240" w:lineRule="auto"/>
        <w:ind w:firstLine="709"/>
        <w:jc w:val="both"/>
        <w:rPr>
          <w:rFonts w:ascii="Times New Roman" w:eastAsia="Times New Roman" w:hAnsi="Times New Roman"/>
          <w:sz w:val="24"/>
          <w:szCs w:val="24"/>
        </w:rPr>
      </w:pPr>
      <w:r w:rsidRPr="006E0279">
        <w:rPr>
          <w:rFonts w:ascii="Times New Roman" w:eastAsia="Times New Roman" w:hAnsi="Times New Roman"/>
          <w:sz w:val="24"/>
          <w:szCs w:val="24"/>
        </w:rPr>
        <w:t>- ЖК «Боброво» в д. Боброво, застройщик ООО «</w:t>
      </w:r>
      <w:proofErr w:type="spellStart"/>
      <w:r w:rsidRPr="006E0279">
        <w:rPr>
          <w:rFonts w:ascii="Times New Roman" w:eastAsia="Times New Roman" w:hAnsi="Times New Roman"/>
          <w:sz w:val="24"/>
          <w:szCs w:val="24"/>
        </w:rPr>
        <w:t>Лотан</w:t>
      </w:r>
      <w:proofErr w:type="spellEnd"/>
      <w:r w:rsidRPr="006E0279">
        <w:rPr>
          <w:rFonts w:ascii="Times New Roman" w:eastAsia="Times New Roman" w:hAnsi="Times New Roman"/>
          <w:sz w:val="24"/>
          <w:szCs w:val="24"/>
        </w:rPr>
        <w:t>»;</w:t>
      </w:r>
    </w:p>
    <w:p w:rsidR="00FA7057" w:rsidRPr="006E0279" w:rsidRDefault="00FA7057" w:rsidP="00FA7057">
      <w:pPr>
        <w:spacing w:after="0" w:line="240" w:lineRule="auto"/>
        <w:ind w:firstLine="709"/>
        <w:jc w:val="both"/>
        <w:rPr>
          <w:rFonts w:ascii="Times New Roman" w:eastAsia="Times New Roman" w:hAnsi="Times New Roman"/>
          <w:sz w:val="24"/>
          <w:szCs w:val="24"/>
        </w:rPr>
      </w:pPr>
      <w:r w:rsidRPr="006E0279">
        <w:rPr>
          <w:rFonts w:ascii="Times New Roman" w:eastAsia="Times New Roman" w:hAnsi="Times New Roman"/>
          <w:sz w:val="24"/>
          <w:szCs w:val="24"/>
        </w:rPr>
        <w:t xml:space="preserve">- ЖК «Государев дом» в д. </w:t>
      </w:r>
      <w:proofErr w:type="spellStart"/>
      <w:r w:rsidRPr="006E0279">
        <w:rPr>
          <w:rFonts w:ascii="Times New Roman" w:eastAsia="Times New Roman" w:hAnsi="Times New Roman"/>
          <w:sz w:val="24"/>
          <w:szCs w:val="24"/>
        </w:rPr>
        <w:t>Лопатино</w:t>
      </w:r>
      <w:proofErr w:type="spellEnd"/>
      <w:r w:rsidRPr="006E0279">
        <w:rPr>
          <w:rFonts w:ascii="Times New Roman" w:eastAsia="Times New Roman" w:hAnsi="Times New Roman"/>
          <w:sz w:val="24"/>
          <w:szCs w:val="24"/>
        </w:rPr>
        <w:t>, застройщик ООО «</w:t>
      </w:r>
      <w:proofErr w:type="spellStart"/>
      <w:r w:rsidRPr="006E0279">
        <w:rPr>
          <w:rFonts w:ascii="Times New Roman" w:eastAsia="Times New Roman" w:hAnsi="Times New Roman"/>
          <w:sz w:val="24"/>
          <w:szCs w:val="24"/>
        </w:rPr>
        <w:t>Гранель</w:t>
      </w:r>
      <w:proofErr w:type="spellEnd"/>
      <w:r w:rsidRPr="006E0279">
        <w:rPr>
          <w:rFonts w:ascii="Times New Roman" w:eastAsia="Times New Roman" w:hAnsi="Times New Roman"/>
          <w:sz w:val="24"/>
          <w:szCs w:val="24"/>
        </w:rPr>
        <w:t xml:space="preserve"> </w:t>
      </w:r>
      <w:proofErr w:type="spellStart"/>
      <w:r w:rsidRPr="006E0279">
        <w:rPr>
          <w:rFonts w:ascii="Times New Roman" w:eastAsia="Times New Roman" w:hAnsi="Times New Roman"/>
          <w:sz w:val="24"/>
          <w:szCs w:val="24"/>
        </w:rPr>
        <w:t>Девелопмент</w:t>
      </w:r>
      <w:proofErr w:type="spellEnd"/>
      <w:r w:rsidRPr="006E0279">
        <w:rPr>
          <w:rFonts w:ascii="Times New Roman" w:eastAsia="Times New Roman" w:hAnsi="Times New Roman"/>
          <w:sz w:val="24"/>
          <w:szCs w:val="24"/>
        </w:rPr>
        <w:t>»;</w:t>
      </w:r>
    </w:p>
    <w:p w:rsidR="00FA7057" w:rsidRPr="006E0279" w:rsidRDefault="00FA7057" w:rsidP="00FA7057">
      <w:pPr>
        <w:spacing w:after="0" w:line="240" w:lineRule="auto"/>
        <w:ind w:firstLine="709"/>
        <w:jc w:val="both"/>
        <w:rPr>
          <w:rFonts w:ascii="Times New Roman" w:eastAsia="Times New Roman" w:hAnsi="Times New Roman"/>
          <w:sz w:val="24"/>
          <w:szCs w:val="24"/>
        </w:rPr>
      </w:pPr>
      <w:r w:rsidRPr="006E0279">
        <w:rPr>
          <w:rFonts w:ascii="Times New Roman" w:eastAsia="Times New Roman" w:hAnsi="Times New Roman"/>
          <w:sz w:val="24"/>
          <w:szCs w:val="24"/>
        </w:rPr>
        <w:t xml:space="preserve">- ЖК «Исторический район» в пос. </w:t>
      </w:r>
      <w:proofErr w:type="spellStart"/>
      <w:r w:rsidRPr="006E0279">
        <w:rPr>
          <w:rFonts w:ascii="Times New Roman" w:eastAsia="Times New Roman" w:hAnsi="Times New Roman"/>
          <w:sz w:val="24"/>
          <w:szCs w:val="24"/>
        </w:rPr>
        <w:t>Битца</w:t>
      </w:r>
      <w:proofErr w:type="spellEnd"/>
      <w:r w:rsidRPr="006E0279">
        <w:rPr>
          <w:rFonts w:ascii="Times New Roman" w:eastAsia="Times New Roman" w:hAnsi="Times New Roman"/>
          <w:sz w:val="24"/>
          <w:szCs w:val="24"/>
        </w:rPr>
        <w:t>, застройщик ООО СЗ «Исторический район»;</w:t>
      </w:r>
    </w:p>
    <w:p w:rsidR="00FA7057" w:rsidRPr="006E0279" w:rsidRDefault="00FA7057" w:rsidP="00FA7057">
      <w:pPr>
        <w:spacing w:after="0" w:line="240" w:lineRule="auto"/>
        <w:ind w:firstLine="709"/>
        <w:jc w:val="both"/>
        <w:rPr>
          <w:rFonts w:ascii="Times New Roman" w:eastAsia="Times New Roman" w:hAnsi="Times New Roman"/>
          <w:sz w:val="24"/>
          <w:szCs w:val="24"/>
        </w:rPr>
      </w:pPr>
      <w:r w:rsidRPr="006E0279">
        <w:rPr>
          <w:rFonts w:ascii="Times New Roman" w:eastAsia="Times New Roman" w:hAnsi="Times New Roman"/>
          <w:sz w:val="24"/>
          <w:szCs w:val="24"/>
        </w:rPr>
        <w:t xml:space="preserve">- ЖК «Первый квартал в д. </w:t>
      </w:r>
      <w:proofErr w:type="spellStart"/>
      <w:r w:rsidRPr="006E0279">
        <w:rPr>
          <w:rFonts w:ascii="Times New Roman" w:eastAsia="Times New Roman" w:hAnsi="Times New Roman"/>
          <w:sz w:val="24"/>
          <w:szCs w:val="24"/>
        </w:rPr>
        <w:t>Сапроново</w:t>
      </w:r>
      <w:proofErr w:type="spellEnd"/>
      <w:r w:rsidRPr="006E0279">
        <w:rPr>
          <w:rFonts w:ascii="Times New Roman" w:eastAsia="Times New Roman" w:hAnsi="Times New Roman"/>
          <w:sz w:val="24"/>
          <w:szCs w:val="24"/>
        </w:rPr>
        <w:t xml:space="preserve">, </w:t>
      </w:r>
      <w:r w:rsidR="0019306A" w:rsidRPr="006E0279">
        <w:rPr>
          <w:rFonts w:ascii="Times New Roman" w:eastAsia="Times New Roman" w:hAnsi="Times New Roman"/>
          <w:sz w:val="24"/>
          <w:szCs w:val="24"/>
        </w:rPr>
        <w:t>застройщик ООО</w:t>
      </w:r>
      <w:r w:rsidRPr="006E0279">
        <w:rPr>
          <w:rFonts w:ascii="Times New Roman" w:eastAsia="Times New Roman" w:hAnsi="Times New Roman"/>
          <w:sz w:val="24"/>
          <w:szCs w:val="24"/>
        </w:rPr>
        <w:t xml:space="preserve"> СЗ «Брусника Москва»;</w:t>
      </w:r>
    </w:p>
    <w:p w:rsidR="00FA7057" w:rsidRPr="006E0279" w:rsidRDefault="00FA7057" w:rsidP="00FA7057">
      <w:pPr>
        <w:spacing w:after="0" w:line="240" w:lineRule="auto"/>
        <w:ind w:firstLine="709"/>
        <w:jc w:val="both"/>
        <w:rPr>
          <w:rFonts w:ascii="Times New Roman" w:eastAsia="Times New Roman" w:hAnsi="Times New Roman"/>
          <w:sz w:val="24"/>
          <w:szCs w:val="24"/>
        </w:rPr>
      </w:pPr>
      <w:r w:rsidRPr="006E0279">
        <w:rPr>
          <w:rFonts w:ascii="Times New Roman" w:eastAsia="Times New Roman" w:hAnsi="Times New Roman"/>
          <w:sz w:val="24"/>
          <w:szCs w:val="24"/>
        </w:rPr>
        <w:t xml:space="preserve">- ЖК «Пригород Лесное» в д. </w:t>
      </w:r>
      <w:proofErr w:type="spellStart"/>
      <w:r w:rsidRPr="006E0279">
        <w:rPr>
          <w:rFonts w:ascii="Times New Roman" w:eastAsia="Times New Roman" w:hAnsi="Times New Roman"/>
          <w:sz w:val="24"/>
          <w:szCs w:val="24"/>
        </w:rPr>
        <w:t>Мисайлово</w:t>
      </w:r>
      <w:proofErr w:type="spellEnd"/>
      <w:r w:rsidRPr="006E0279">
        <w:rPr>
          <w:rFonts w:ascii="Times New Roman" w:eastAsia="Times New Roman" w:hAnsi="Times New Roman"/>
          <w:sz w:val="24"/>
          <w:szCs w:val="24"/>
        </w:rPr>
        <w:t xml:space="preserve"> и д. Ближние </w:t>
      </w:r>
      <w:proofErr w:type="spellStart"/>
      <w:r w:rsidRPr="006E0279">
        <w:rPr>
          <w:rFonts w:ascii="Times New Roman" w:eastAsia="Times New Roman" w:hAnsi="Times New Roman"/>
          <w:sz w:val="24"/>
          <w:szCs w:val="24"/>
        </w:rPr>
        <w:t>Прудищи</w:t>
      </w:r>
      <w:proofErr w:type="spellEnd"/>
      <w:r w:rsidRPr="006E0279">
        <w:rPr>
          <w:rFonts w:ascii="Times New Roman" w:eastAsia="Times New Roman" w:hAnsi="Times New Roman"/>
          <w:sz w:val="24"/>
          <w:szCs w:val="24"/>
        </w:rPr>
        <w:t xml:space="preserve">, застройщик </w:t>
      </w:r>
      <w:r>
        <w:rPr>
          <w:rFonts w:ascii="Times New Roman" w:eastAsia="Times New Roman" w:hAnsi="Times New Roman"/>
          <w:sz w:val="24"/>
          <w:szCs w:val="24"/>
        </w:rPr>
        <w:t>ООО «Пригород Лесное»</w:t>
      </w:r>
      <w:r w:rsidRPr="006E0279">
        <w:rPr>
          <w:rFonts w:ascii="Times New Roman" w:eastAsia="Times New Roman" w:hAnsi="Times New Roman"/>
          <w:sz w:val="24"/>
          <w:szCs w:val="24"/>
        </w:rPr>
        <w:t>;</w:t>
      </w:r>
    </w:p>
    <w:p w:rsidR="00FA7057" w:rsidRDefault="00FA7057" w:rsidP="00FA7057">
      <w:pPr>
        <w:spacing w:after="0" w:line="240" w:lineRule="auto"/>
        <w:ind w:firstLine="709"/>
        <w:jc w:val="both"/>
        <w:rPr>
          <w:rFonts w:ascii="Times New Roman" w:eastAsia="Times New Roman" w:hAnsi="Times New Roman"/>
          <w:sz w:val="24"/>
          <w:szCs w:val="24"/>
        </w:rPr>
      </w:pPr>
      <w:r w:rsidRPr="006E0279">
        <w:rPr>
          <w:rFonts w:ascii="Times New Roman" w:eastAsia="Times New Roman" w:hAnsi="Times New Roman"/>
          <w:sz w:val="24"/>
          <w:szCs w:val="24"/>
        </w:rPr>
        <w:t>- ЖК «Римский квартал» в пос. Развилка, застройщик ООО СЗ «Развилка»</w:t>
      </w:r>
    </w:p>
    <w:p w:rsidR="00FA7057" w:rsidRDefault="00FA7057" w:rsidP="00FA7057">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ООО «Малахит» в д. </w:t>
      </w:r>
      <w:proofErr w:type="spellStart"/>
      <w:r>
        <w:rPr>
          <w:rFonts w:ascii="Times New Roman" w:eastAsia="Times New Roman" w:hAnsi="Times New Roman"/>
          <w:sz w:val="24"/>
          <w:szCs w:val="24"/>
        </w:rPr>
        <w:t>Лопатино</w:t>
      </w:r>
      <w:proofErr w:type="spellEnd"/>
      <w:r>
        <w:rPr>
          <w:rFonts w:ascii="Times New Roman" w:eastAsia="Times New Roman" w:hAnsi="Times New Roman"/>
          <w:sz w:val="24"/>
          <w:szCs w:val="24"/>
        </w:rPr>
        <w:t>;</w:t>
      </w:r>
    </w:p>
    <w:p w:rsidR="00FA7057" w:rsidRPr="00053BA8" w:rsidRDefault="00FA7057" w:rsidP="00053BA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ООО «Арктика в д. </w:t>
      </w:r>
      <w:proofErr w:type="spellStart"/>
      <w:r>
        <w:rPr>
          <w:rFonts w:ascii="Times New Roman" w:eastAsia="Times New Roman" w:hAnsi="Times New Roman"/>
          <w:sz w:val="24"/>
          <w:szCs w:val="24"/>
        </w:rPr>
        <w:t>Сапроново</w:t>
      </w:r>
      <w:proofErr w:type="spellEnd"/>
      <w:r w:rsidR="00053BA8">
        <w:rPr>
          <w:rFonts w:ascii="Times New Roman" w:eastAsia="Times New Roman" w:hAnsi="Times New Roman"/>
          <w:sz w:val="24"/>
          <w:szCs w:val="24"/>
        </w:rPr>
        <w:t>.</w:t>
      </w:r>
    </w:p>
    <w:p w:rsidR="00FA7057" w:rsidRPr="00AB6CE7" w:rsidRDefault="00FA7057" w:rsidP="00FA7057">
      <w:pPr>
        <w:spacing w:after="0" w:line="240" w:lineRule="auto"/>
        <w:ind w:firstLine="708"/>
        <w:jc w:val="both"/>
        <w:rPr>
          <w:rFonts w:ascii="Times New Roman" w:eastAsia="Times New Roman" w:hAnsi="Times New Roman"/>
          <w:sz w:val="24"/>
          <w:szCs w:val="24"/>
        </w:rPr>
      </w:pPr>
      <w:r w:rsidRPr="00AB6CE7">
        <w:rPr>
          <w:rFonts w:ascii="Times New Roman" w:eastAsia="Times New Roman" w:hAnsi="Times New Roman"/>
          <w:sz w:val="24"/>
          <w:szCs w:val="24"/>
        </w:rPr>
        <w:t>Планируемый ввод в эксплуатацию объектов жилищного строительства в текущем году и в прогнозном периоде:</w:t>
      </w:r>
    </w:p>
    <w:p w:rsidR="00FA7057" w:rsidRPr="00AB6CE7" w:rsidRDefault="00FA7057" w:rsidP="00FA7057">
      <w:pPr>
        <w:spacing w:after="0" w:line="240" w:lineRule="auto"/>
        <w:ind w:firstLine="709"/>
        <w:jc w:val="both"/>
        <w:rPr>
          <w:rFonts w:ascii="Times New Roman" w:eastAsia="Times New Roman" w:hAnsi="Times New Roman"/>
          <w:sz w:val="24"/>
          <w:szCs w:val="24"/>
        </w:rPr>
      </w:pPr>
      <w:r w:rsidRPr="00AB6CE7">
        <w:rPr>
          <w:rFonts w:ascii="Times New Roman" w:eastAsia="Times New Roman" w:hAnsi="Times New Roman"/>
          <w:sz w:val="24"/>
          <w:szCs w:val="24"/>
        </w:rPr>
        <w:t>-</w:t>
      </w:r>
      <w:r w:rsidR="00053BA8">
        <w:rPr>
          <w:rFonts w:ascii="Times New Roman" w:eastAsia="Times New Roman" w:hAnsi="Times New Roman"/>
          <w:sz w:val="24"/>
          <w:szCs w:val="24"/>
        </w:rPr>
        <w:t xml:space="preserve"> </w:t>
      </w:r>
      <w:r w:rsidRPr="00AB6CE7">
        <w:rPr>
          <w:rFonts w:ascii="Times New Roman" w:eastAsia="Times New Roman" w:hAnsi="Times New Roman"/>
          <w:sz w:val="24"/>
          <w:szCs w:val="24"/>
        </w:rPr>
        <w:t xml:space="preserve">в 2022 году – </w:t>
      </w:r>
      <w:r w:rsidR="00B40909">
        <w:rPr>
          <w:rFonts w:ascii="Times New Roman" w:eastAsia="Times New Roman" w:hAnsi="Times New Roman"/>
          <w:sz w:val="24"/>
          <w:szCs w:val="24"/>
        </w:rPr>
        <w:t>794,09</w:t>
      </w:r>
      <w:r w:rsidRPr="00AB6CE7">
        <w:rPr>
          <w:rFonts w:ascii="Times New Roman" w:eastAsia="Times New Roman" w:hAnsi="Times New Roman"/>
          <w:sz w:val="24"/>
          <w:szCs w:val="24"/>
        </w:rPr>
        <w:t xml:space="preserve"> тыс. кв. м</w:t>
      </w:r>
      <w:r>
        <w:rPr>
          <w:rFonts w:ascii="Times New Roman" w:eastAsia="Times New Roman" w:hAnsi="Times New Roman"/>
          <w:sz w:val="24"/>
          <w:szCs w:val="24"/>
        </w:rPr>
        <w:t xml:space="preserve"> (</w:t>
      </w:r>
      <w:r w:rsidRPr="006E0279">
        <w:rPr>
          <w:rFonts w:ascii="Times New Roman" w:eastAsia="Times New Roman" w:hAnsi="Times New Roman"/>
          <w:sz w:val="24"/>
          <w:szCs w:val="24"/>
        </w:rPr>
        <w:t>ООО «</w:t>
      </w:r>
      <w:proofErr w:type="spellStart"/>
      <w:r w:rsidRPr="006E0279">
        <w:rPr>
          <w:rFonts w:ascii="Times New Roman" w:eastAsia="Times New Roman" w:hAnsi="Times New Roman"/>
          <w:sz w:val="24"/>
          <w:szCs w:val="24"/>
        </w:rPr>
        <w:t>Гранель</w:t>
      </w:r>
      <w:proofErr w:type="spellEnd"/>
      <w:r w:rsidRPr="006E0279">
        <w:rPr>
          <w:rFonts w:ascii="Times New Roman" w:eastAsia="Times New Roman" w:hAnsi="Times New Roman"/>
          <w:sz w:val="24"/>
          <w:szCs w:val="24"/>
        </w:rPr>
        <w:t xml:space="preserve"> </w:t>
      </w:r>
      <w:proofErr w:type="spellStart"/>
      <w:r w:rsidRPr="006E0279">
        <w:rPr>
          <w:rFonts w:ascii="Times New Roman" w:eastAsia="Times New Roman" w:hAnsi="Times New Roman"/>
          <w:sz w:val="24"/>
          <w:szCs w:val="24"/>
        </w:rPr>
        <w:t>Девелопмент</w:t>
      </w:r>
      <w:proofErr w:type="spellEnd"/>
      <w:r w:rsidRPr="006E0279">
        <w:rPr>
          <w:rFonts w:ascii="Times New Roman" w:eastAsia="Times New Roman" w:hAnsi="Times New Roman"/>
          <w:sz w:val="24"/>
          <w:szCs w:val="24"/>
        </w:rPr>
        <w:t>»</w:t>
      </w:r>
      <w:r>
        <w:rPr>
          <w:rFonts w:ascii="Times New Roman" w:eastAsia="Times New Roman" w:hAnsi="Times New Roman"/>
          <w:sz w:val="24"/>
          <w:szCs w:val="24"/>
        </w:rPr>
        <w:t>, ООО «Пригород Лесное»</w:t>
      </w:r>
      <w:r w:rsidRPr="00AB6CE7">
        <w:rPr>
          <w:rFonts w:ascii="Times New Roman" w:eastAsia="Times New Roman" w:hAnsi="Times New Roman"/>
          <w:sz w:val="24"/>
          <w:szCs w:val="24"/>
        </w:rPr>
        <w:t>;</w:t>
      </w:r>
      <w:r>
        <w:rPr>
          <w:rFonts w:ascii="Times New Roman" w:eastAsia="Times New Roman" w:hAnsi="Times New Roman"/>
          <w:sz w:val="24"/>
          <w:szCs w:val="24"/>
        </w:rPr>
        <w:t xml:space="preserve"> </w:t>
      </w:r>
      <w:r w:rsidRPr="006E0279">
        <w:rPr>
          <w:rFonts w:ascii="Times New Roman" w:eastAsia="Times New Roman" w:hAnsi="Times New Roman"/>
          <w:sz w:val="24"/>
          <w:szCs w:val="24"/>
        </w:rPr>
        <w:t>ООО СЗ «Развилка»</w:t>
      </w:r>
      <w:r>
        <w:rPr>
          <w:rFonts w:ascii="Times New Roman" w:eastAsia="Times New Roman" w:hAnsi="Times New Roman"/>
          <w:sz w:val="24"/>
          <w:szCs w:val="24"/>
        </w:rPr>
        <w:t xml:space="preserve">, </w:t>
      </w:r>
      <w:r w:rsidRPr="006E0279">
        <w:rPr>
          <w:rFonts w:ascii="Times New Roman" w:eastAsia="Times New Roman" w:hAnsi="Times New Roman"/>
          <w:sz w:val="24"/>
          <w:szCs w:val="24"/>
        </w:rPr>
        <w:t>ООО «</w:t>
      </w:r>
      <w:proofErr w:type="spellStart"/>
      <w:r w:rsidRPr="006E0279">
        <w:rPr>
          <w:rFonts w:ascii="Times New Roman" w:eastAsia="Times New Roman" w:hAnsi="Times New Roman"/>
          <w:sz w:val="24"/>
          <w:szCs w:val="24"/>
        </w:rPr>
        <w:t>Лотан</w:t>
      </w:r>
      <w:proofErr w:type="spellEnd"/>
      <w:r w:rsidRPr="006E0279">
        <w:rPr>
          <w:rFonts w:ascii="Times New Roman" w:eastAsia="Times New Roman" w:hAnsi="Times New Roman"/>
          <w:sz w:val="24"/>
          <w:szCs w:val="24"/>
        </w:rPr>
        <w:t>»</w:t>
      </w:r>
      <w:r>
        <w:rPr>
          <w:rFonts w:ascii="Times New Roman" w:eastAsia="Times New Roman" w:hAnsi="Times New Roman"/>
          <w:sz w:val="24"/>
          <w:szCs w:val="24"/>
        </w:rPr>
        <w:t>)</w:t>
      </w:r>
    </w:p>
    <w:p w:rsidR="00FA7057" w:rsidRPr="00AB6CE7" w:rsidRDefault="00FA7057" w:rsidP="00FA7057">
      <w:pPr>
        <w:spacing w:after="0" w:line="240" w:lineRule="auto"/>
        <w:ind w:firstLine="709"/>
        <w:jc w:val="both"/>
        <w:rPr>
          <w:rFonts w:ascii="Times New Roman" w:eastAsia="Times New Roman" w:hAnsi="Times New Roman"/>
          <w:sz w:val="24"/>
          <w:szCs w:val="24"/>
        </w:rPr>
      </w:pPr>
      <w:r w:rsidRPr="00AB6CE7">
        <w:rPr>
          <w:rFonts w:ascii="Times New Roman" w:eastAsia="Times New Roman" w:hAnsi="Times New Roman"/>
          <w:sz w:val="24"/>
          <w:szCs w:val="24"/>
        </w:rPr>
        <w:t>-</w:t>
      </w:r>
      <w:r w:rsidR="00053BA8">
        <w:rPr>
          <w:rFonts w:ascii="Times New Roman" w:eastAsia="Times New Roman" w:hAnsi="Times New Roman"/>
          <w:sz w:val="24"/>
          <w:szCs w:val="24"/>
        </w:rPr>
        <w:t xml:space="preserve"> </w:t>
      </w:r>
      <w:r w:rsidRPr="00AB6CE7">
        <w:rPr>
          <w:rFonts w:ascii="Times New Roman" w:eastAsia="Times New Roman" w:hAnsi="Times New Roman"/>
          <w:sz w:val="24"/>
          <w:szCs w:val="24"/>
        </w:rPr>
        <w:t>в 2023 году – 6</w:t>
      </w:r>
      <w:r w:rsidR="00B40909">
        <w:rPr>
          <w:rFonts w:ascii="Times New Roman" w:eastAsia="Times New Roman" w:hAnsi="Times New Roman"/>
          <w:sz w:val="24"/>
          <w:szCs w:val="24"/>
        </w:rPr>
        <w:t>00,0</w:t>
      </w:r>
      <w:r w:rsidRPr="00AB6CE7">
        <w:rPr>
          <w:rFonts w:ascii="Times New Roman" w:eastAsia="Times New Roman" w:hAnsi="Times New Roman"/>
          <w:sz w:val="24"/>
          <w:szCs w:val="24"/>
        </w:rPr>
        <w:t xml:space="preserve"> тыс. кв. м</w:t>
      </w:r>
      <w:r>
        <w:rPr>
          <w:rFonts w:ascii="Times New Roman" w:eastAsia="Times New Roman" w:hAnsi="Times New Roman"/>
          <w:sz w:val="24"/>
          <w:szCs w:val="24"/>
        </w:rPr>
        <w:t xml:space="preserve"> (ООО СЗ «Самолет-</w:t>
      </w:r>
      <w:proofErr w:type="spellStart"/>
      <w:r>
        <w:rPr>
          <w:rFonts w:ascii="Times New Roman" w:eastAsia="Times New Roman" w:hAnsi="Times New Roman"/>
          <w:sz w:val="24"/>
          <w:szCs w:val="24"/>
        </w:rPr>
        <w:t>Коробово</w:t>
      </w:r>
      <w:proofErr w:type="spellEnd"/>
      <w:r>
        <w:rPr>
          <w:rFonts w:ascii="Times New Roman" w:eastAsia="Times New Roman" w:hAnsi="Times New Roman"/>
          <w:sz w:val="24"/>
          <w:szCs w:val="24"/>
        </w:rPr>
        <w:t>»,</w:t>
      </w:r>
      <w:r w:rsidRPr="00FD4305">
        <w:rPr>
          <w:rFonts w:ascii="Times New Roman" w:eastAsia="Times New Roman" w:hAnsi="Times New Roman"/>
          <w:sz w:val="24"/>
          <w:szCs w:val="24"/>
        </w:rPr>
        <w:t xml:space="preserve"> </w:t>
      </w:r>
      <w:r>
        <w:rPr>
          <w:rFonts w:ascii="Times New Roman" w:eastAsia="Times New Roman" w:hAnsi="Times New Roman"/>
          <w:sz w:val="24"/>
          <w:szCs w:val="24"/>
        </w:rPr>
        <w:t>ООО «Пригород Лесное»</w:t>
      </w:r>
      <w:r w:rsidRPr="00AB6CE7">
        <w:rPr>
          <w:rFonts w:ascii="Times New Roman" w:eastAsia="Times New Roman" w:hAnsi="Times New Roman"/>
          <w:sz w:val="24"/>
          <w:szCs w:val="24"/>
        </w:rPr>
        <w:t>;</w:t>
      </w:r>
      <w:r>
        <w:rPr>
          <w:rFonts w:ascii="Times New Roman" w:eastAsia="Times New Roman" w:hAnsi="Times New Roman"/>
          <w:sz w:val="24"/>
          <w:szCs w:val="24"/>
        </w:rPr>
        <w:t xml:space="preserve"> </w:t>
      </w:r>
      <w:r w:rsidRPr="006E0279">
        <w:rPr>
          <w:rFonts w:ascii="Times New Roman" w:eastAsia="Times New Roman" w:hAnsi="Times New Roman"/>
          <w:sz w:val="24"/>
          <w:szCs w:val="24"/>
        </w:rPr>
        <w:t>ООО СЗ «Развилка»</w:t>
      </w:r>
      <w:r>
        <w:rPr>
          <w:rFonts w:ascii="Times New Roman" w:eastAsia="Times New Roman" w:hAnsi="Times New Roman"/>
          <w:sz w:val="24"/>
          <w:szCs w:val="24"/>
        </w:rPr>
        <w:t xml:space="preserve">, </w:t>
      </w:r>
      <w:r w:rsidRPr="006E0279">
        <w:rPr>
          <w:rFonts w:ascii="Times New Roman" w:eastAsia="Times New Roman" w:hAnsi="Times New Roman"/>
          <w:sz w:val="24"/>
          <w:szCs w:val="24"/>
        </w:rPr>
        <w:t>ООО «</w:t>
      </w:r>
      <w:proofErr w:type="spellStart"/>
      <w:r w:rsidRPr="006E0279">
        <w:rPr>
          <w:rFonts w:ascii="Times New Roman" w:eastAsia="Times New Roman" w:hAnsi="Times New Roman"/>
          <w:sz w:val="24"/>
          <w:szCs w:val="24"/>
        </w:rPr>
        <w:t>Лотан</w:t>
      </w:r>
      <w:proofErr w:type="spellEnd"/>
      <w:r w:rsidRPr="006E0279">
        <w:rPr>
          <w:rFonts w:ascii="Times New Roman" w:eastAsia="Times New Roman" w:hAnsi="Times New Roman"/>
          <w:sz w:val="24"/>
          <w:szCs w:val="24"/>
        </w:rPr>
        <w:t>»</w:t>
      </w:r>
      <w:r>
        <w:rPr>
          <w:rFonts w:ascii="Times New Roman" w:eastAsia="Times New Roman" w:hAnsi="Times New Roman"/>
          <w:sz w:val="24"/>
          <w:szCs w:val="24"/>
        </w:rPr>
        <w:t>, ООО СЗ «КОТАР», ООО СЗ «</w:t>
      </w:r>
      <w:proofErr w:type="spellStart"/>
      <w:r>
        <w:rPr>
          <w:rFonts w:ascii="Times New Roman" w:eastAsia="Times New Roman" w:hAnsi="Times New Roman"/>
          <w:sz w:val="24"/>
          <w:szCs w:val="24"/>
        </w:rPr>
        <w:t>Купелинка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Девелопмент</w:t>
      </w:r>
      <w:proofErr w:type="spellEnd"/>
      <w:r>
        <w:rPr>
          <w:rFonts w:ascii="Times New Roman" w:eastAsia="Times New Roman" w:hAnsi="Times New Roman"/>
          <w:sz w:val="24"/>
          <w:szCs w:val="24"/>
        </w:rPr>
        <w:t>»)</w:t>
      </w:r>
      <w:r w:rsidRPr="00AB6CE7">
        <w:rPr>
          <w:rFonts w:ascii="Times New Roman" w:eastAsia="Times New Roman" w:hAnsi="Times New Roman"/>
          <w:sz w:val="24"/>
          <w:szCs w:val="24"/>
        </w:rPr>
        <w:t>;</w:t>
      </w:r>
    </w:p>
    <w:p w:rsidR="00FA7057" w:rsidRPr="00AB6CE7" w:rsidRDefault="00FA7057" w:rsidP="00053BA8">
      <w:pPr>
        <w:spacing w:after="0" w:line="240" w:lineRule="auto"/>
        <w:ind w:firstLine="709"/>
        <w:jc w:val="both"/>
        <w:rPr>
          <w:rFonts w:ascii="Times New Roman" w:eastAsia="Times New Roman" w:hAnsi="Times New Roman"/>
          <w:sz w:val="24"/>
          <w:szCs w:val="24"/>
        </w:rPr>
      </w:pPr>
      <w:r w:rsidRPr="00AB6CE7">
        <w:rPr>
          <w:rFonts w:ascii="Times New Roman" w:eastAsia="Times New Roman" w:hAnsi="Times New Roman"/>
          <w:sz w:val="24"/>
          <w:szCs w:val="24"/>
        </w:rPr>
        <w:t>-</w:t>
      </w:r>
      <w:r w:rsidR="00053BA8">
        <w:rPr>
          <w:rFonts w:ascii="Times New Roman" w:eastAsia="Times New Roman" w:hAnsi="Times New Roman"/>
          <w:sz w:val="24"/>
          <w:szCs w:val="24"/>
        </w:rPr>
        <w:t xml:space="preserve"> </w:t>
      </w:r>
      <w:r w:rsidRPr="00AB6CE7">
        <w:rPr>
          <w:rFonts w:ascii="Times New Roman" w:eastAsia="Times New Roman" w:hAnsi="Times New Roman"/>
          <w:sz w:val="24"/>
          <w:szCs w:val="24"/>
        </w:rPr>
        <w:t xml:space="preserve">в 2024 году – </w:t>
      </w:r>
      <w:r w:rsidR="00B40909">
        <w:rPr>
          <w:rFonts w:ascii="Times New Roman" w:eastAsia="Times New Roman" w:hAnsi="Times New Roman"/>
          <w:sz w:val="24"/>
          <w:szCs w:val="24"/>
        </w:rPr>
        <w:t>600</w:t>
      </w:r>
      <w:r w:rsidRPr="00AB6CE7">
        <w:rPr>
          <w:rFonts w:ascii="Times New Roman" w:eastAsia="Times New Roman" w:hAnsi="Times New Roman"/>
          <w:sz w:val="24"/>
          <w:szCs w:val="24"/>
        </w:rPr>
        <w:t>,0 тыс. кв. м</w:t>
      </w:r>
      <w:r>
        <w:rPr>
          <w:rFonts w:ascii="Times New Roman" w:eastAsia="Times New Roman" w:hAnsi="Times New Roman"/>
          <w:sz w:val="24"/>
          <w:szCs w:val="24"/>
        </w:rPr>
        <w:t xml:space="preserve"> (</w:t>
      </w:r>
      <w:r w:rsidRPr="00FD4305">
        <w:rPr>
          <w:rFonts w:ascii="Times New Roman" w:eastAsia="Times New Roman" w:hAnsi="Times New Roman"/>
          <w:sz w:val="24"/>
          <w:szCs w:val="24"/>
        </w:rPr>
        <w:t>ООО "СЕВЕН САНС ДЕВЕЛОПМЕНТ МСК ВОСТОК"</w:t>
      </w:r>
      <w:r>
        <w:rPr>
          <w:rFonts w:ascii="Times New Roman" w:eastAsia="Times New Roman" w:hAnsi="Times New Roman"/>
          <w:sz w:val="24"/>
          <w:szCs w:val="24"/>
        </w:rPr>
        <w:t xml:space="preserve">, </w:t>
      </w:r>
      <w:r w:rsidRPr="006E0279">
        <w:rPr>
          <w:rFonts w:ascii="Times New Roman" w:eastAsia="Times New Roman" w:hAnsi="Times New Roman"/>
          <w:sz w:val="24"/>
          <w:szCs w:val="24"/>
        </w:rPr>
        <w:t>ООО «</w:t>
      </w:r>
      <w:proofErr w:type="spellStart"/>
      <w:r w:rsidRPr="006E0279">
        <w:rPr>
          <w:rFonts w:ascii="Times New Roman" w:eastAsia="Times New Roman" w:hAnsi="Times New Roman"/>
          <w:sz w:val="24"/>
          <w:szCs w:val="24"/>
        </w:rPr>
        <w:t>Лотан</w:t>
      </w:r>
      <w:proofErr w:type="spellEnd"/>
      <w:r w:rsidRPr="006E0279">
        <w:rPr>
          <w:rFonts w:ascii="Times New Roman" w:eastAsia="Times New Roman" w:hAnsi="Times New Roman"/>
          <w:sz w:val="24"/>
          <w:szCs w:val="24"/>
        </w:rPr>
        <w:t>»</w:t>
      </w:r>
      <w:r>
        <w:rPr>
          <w:rFonts w:ascii="Times New Roman" w:eastAsia="Times New Roman" w:hAnsi="Times New Roman"/>
          <w:sz w:val="24"/>
          <w:szCs w:val="24"/>
        </w:rPr>
        <w:t>, ООО СЗ «</w:t>
      </w:r>
      <w:proofErr w:type="spellStart"/>
      <w:r>
        <w:rPr>
          <w:rFonts w:ascii="Times New Roman" w:eastAsia="Times New Roman" w:hAnsi="Times New Roman"/>
          <w:sz w:val="24"/>
          <w:szCs w:val="24"/>
        </w:rPr>
        <w:t>Купелинка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Девело</w:t>
      </w:r>
      <w:r w:rsidR="00053BA8">
        <w:rPr>
          <w:rFonts w:ascii="Times New Roman" w:eastAsia="Times New Roman" w:hAnsi="Times New Roman"/>
          <w:sz w:val="24"/>
          <w:szCs w:val="24"/>
        </w:rPr>
        <w:t>пмент</w:t>
      </w:r>
      <w:proofErr w:type="spellEnd"/>
      <w:r w:rsidR="00053BA8">
        <w:rPr>
          <w:rFonts w:ascii="Times New Roman" w:eastAsia="Times New Roman" w:hAnsi="Times New Roman"/>
          <w:sz w:val="24"/>
          <w:szCs w:val="24"/>
        </w:rPr>
        <w:t>», ООО «Пригород Лесное»).</w:t>
      </w:r>
    </w:p>
    <w:p w:rsidR="00FA7057" w:rsidRPr="00AB6CE7" w:rsidRDefault="00053BA8" w:rsidP="00FA7057">
      <w:pPr>
        <w:spacing w:after="0" w:line="240" w:lineRule="auto"/>
        <w:ind w:firstLine="708"/>
        <w:jc w:val="both"/>
        <w:rPr>
          <w:rFonts w:ascii="Times New Roman" w:eastAsia="Times New Roman" w:hAnsi="Times New Roman"/>
          <w:sz w:val="24"/>
          <w:szCs w:val="24"/>
        </w:rPr>
      </w:pPr>
      <w:r w:rsidRPr="00053BA8">
        <w:rPr>
          <w:rFonts w:ascii="Times New Roman" w:eastAsia="Times New Roman" w:hAnsi="Times New Roman" w:cs="Times New Roman"/>
          <w:sz w:val="24"/>
          <w:szCs w:val="24"/>
          <w:lang w:eastAsia="ru-RU"/>
        </w:rPr>
        <w:lastRenderedPageBreak/>
        <w:t xml:space="preserve">Общая площадь жилых помещений на конец 2021 года составила 9315 </w:t>
      </w:r>
      <w:proofErr w:type="spellStart"/>
      <w:r w:rsidRPr="00053BA8">
        <w:rPr>
          <w:rFonts w:ascii="Times New Roman" w:eastAsia="Times New Roman" w:hAnsi="Times New Roman" w:cs="Times New Roman"/>
          <w:sz w:val="24"/>
          <w:szCs w:val="24"/>
          <w:lang w:eastAsia="ru-RU"/>
        </w:rPr>
        <w:t>тыс.</w:t>
      </w:r>
      <w:proofErr w:type="gramStart"/>
      <w:r w:rsidRPr="00053BA8">
        <w:rPr>
          <w:rFonts w:ascii="Times New Roman" w:eastAsia="Times New Roman" w:hAnsi="Times New Roman" w:cs="Times New Roman"/>
          <w:sz w:val="24"/>
          <w:szCs w:val="24"/>
          <w:lang w:eastAsia="ru-RU"/>
        </w:rPr>
        <w:t>кв.мет</w:t>
      </w:r>
      <w:r>
        <w:rPr>
          <w:rFonts w:ascii="Times New Roman" w:eastAsia="Times New Roman" w:hAnsi="Times New Roman" w:cs="Times New Roman"/>
          <w:sz w:val="24"/>
          <w:szCs w:val="24"/>
          <w:lang w:eastAsia="ru-RU"/>
        </w:rPr>
        <w:t>ров</w:t>
      </w:r>
      <w:proofErr w:type="spellEnd"/>
      <w:proofErr w:type="gramEnd"/>
      <w:r>
        <w:rPr>
          <w:rFonts w:ascii="Times New Roman" w:eastAsia="Times New Roman" w:hAnsi="Times New Roman" w:cs="Times New Roman"/>
          <w:sz w:val="24"/>
          <w:szCs w:val="24"/>
          <w:lang w:eastAsia="ru-RU"/>
        </w:rPr>
        <w:t xml:space="preserve">. </w:t>
      </w:r>
      <w:r w:rsidRPr="00053BA8">
        <w:rPr>
          <w:rFonts w:ascii="Times New Roman" w:eastAsia="Times New Roman" w:hAnsi="Times New Roman" w:cs="Times New Roman"/>
          <w:sz w:val="24"/>
          <w:szCs w:val="24"/>
          <w:lang w:eastAsia="ru-RU"/>
        </w:rPr>
        <w:t xml:space="preserve"> В</w:t>
      </w:r>
      <w:r w:rsidR="00FA7057" w:rsidRPr="00053BA8">
        <w:rPr>
          <w:rFonts w:ascii="Times New Roman" w:eastAsia="Times New Roman" w:hAnsi="Times New Roman"/>
          <w:sz w:val="24"/>
          <w:szCs w:val="24"/>
        </w:rPr>
        <w:t xml:space="preserve"> </w:t>
      </w:r>
      <w:r w:rsidR="00FA7057" w:rsidRPr="00AB6CE7">
        <w:rPr>
          <w:rFonts w:ascii="Times New Roman" w:eastAsia="Times New Roman" w:hAnsi="Times New Roman"/>
          <w:sz w:val="24"/>
          <w:szCs w:val="24"/>
        </w:rPr>
        <w:t>202</w:t>
      </w:r>
      <w:r w:rsidR="00FA7057">
        <w:rPr>
          <w:rFonts w:ascii="Times New Roman" w:eastAsia="Times New Roman" w:hAnsi="Times New Roman"/>
          <w:sz w:val="24"/>
          <w:szCs w:val="24"/>
        </w:rPr>
        <w:t>1</w:t>
      </w:r>
      <w:r w:rsidR="00FA7057" w:rsidRPr="00AB6CE7">
        <w:rPr>
          <w:rFonts w:ascii="Times New Roman" w:eastAsia="Times New Roman" w:hAnsi="Times New Roman"/>
          <w:sz w:val="24"/>
          <w:szCs w:val="24"/>
        </w:rPr>
        <w:t xml:space="preserve"> году уровень обеспеченности населения жильем составил 4</w:t>
      </w:r>
      <w:r w:rsidR="00FA7057">
        <w:rPr>
          <w:rFonts w:ascii="Times New Roman" w:eastAsia="Times New Roman" w:hAnsi="Times New Roman"/>
          <w:sz w:val="24"/>
          <w:szCs w:val="24"/>
        </w:rPr>
        <w:t>9</w:t>
      </w:r>
      <w:r w:rsidR="00FA7057" w:rsidRPr="00AB6CE7">
        <w:rPr>
          <w:rFonts w:ascii="Times New Roman" w:eastAsia="Times New Roman" w:hAnsi="Times New Roman"/>
          <w:sz w:val="24"/>
          <w:szCs w:val="24"/>
        </w:rPr>
        <w:t>,</w:t>
      </w:r>
      <w:r w:rsidR="00FA7057">
        <w:rPr>
          <w:rFonts w:ascii="Times New Roman" w:eastAsia="Times New Roman" w:hAnsi="Times New Roman"/>
          <w:sz w:val="24"/>
          <w:szCs w:val="24"/>
        </w:rPr>
        <w:t>95</w:t>
      </w:r>
      <w:r w:rsidR="00FA7057" w:rsidRPr="00AB6CE7">
        <w:rPr>
          <w:rFonts w:ascii="Times New Roman" w:eastAsia="Times New Roman" w:hAnsi="Times New Roman"/>
          <w:sz w:val="24"/>
          <w:szCs w:val="24"/>
        </w:rPr>
        <w:t xml:space="preserve"> кв. м на человека, что соответствует действующим нормативам градостроительного проектирования Московской области. </w:t>
      </w:r>
      <w:r w:rsidR="00FA7057">
        <w:rPr>
          <w:rFonts w:ascii="Times New Roman" w:eastAsia="Times New Roman" w:hAnsi="Times New Roman"/>
          <w:sz w:val="24"/>
          <w:szCs w:val="24"/>
        </w:rPr>
        <w:t>П</w:t>
      </w:r>
      <w:r w:rsidR="00FA7057" w:rsidRPr="00AB6CE7">
        <w:rPr>
          <w:rFonts w:ascii="Times New Roman" w:eastAsia="Times New Roman" w:hAnsi="Times New Roman"/>
          <w:sz w:val="24"/>
          <w:szCs w:val="24"/>
        </w:rPr>
        <w:t xml:space="preserve">рогноз на 2022 год – </w:t>
      </w:r>
      <w:r w:rsidR="00FA7057">
        <w:rPr>
          <w:rFonts w:ascii="Times New Roman" w:eastAsia="Times New Roman" w:hAnsi="Times New Roman"/>
          <w:sz w:val="24"/>
          <w:szCs w:val="24"/>
        </w:rPr>
        <w:t>50</w:t>
      </w:r>
      <w:r w:rsidR="00FA7057" w:rsidRPr="00AB6CE7">
        <w:rPr>
          <w:rFonts w:ascii="Times New Roman" w:eastAsia="Times New Roman" w:hAnsi="Times New Roman"/>
          <w:sz w:val="24"/>
          <w:szCs w:val="24"/>
        </w:rPr>
        <w:t>,</w:t>
      </w:r>
      <w:r w:rsidR="00FA7057">
        <w:rPr>
          <w:rFonts w:ascii="Times New Roman" w:eastAsia="Times New Roman" w:hAnsi="Times New Roman"/>
          <w:sz w:val="24"/>
          <w:szCs w:val="24"/>
        </w:rPr>
        <w:t>45</w:t>
      </w:r>
      <w:r w:rsidR="00FA7057" w:rsidRPr="00AB6CE7">
        <w:rPr>
          <w:rFonts w:ascii="Times New Roman" w:eastAsia="Times New Roman" w:hAnsi="Times New Roman"/>
          <w:sz w:val="24"/>
          <w:szCs w:val="24"/>
        </w:rPr>
        <w:t xml:space="preserve"> кв. м. на человека, 2023 – 5</w:t>
      </w:r>
      <w:r w:rsidR="00FA7057">
        <w:rPr>
          <w:rFonts w:ascii="Times New Roman" w:eastAsia="Times New Roman" w:hAnsi="Times New Roman"/>
          <w:sz w:val="24"/>
          <w:szCs w:val="24"/>
        </w:rPr>
        <w:t>1</w:t>
      </w:r>
      <w:r w:rsidR="00FA7057" w:rsidRPr="00AB6CE7">
        <w:rPr>
          <w:rFonts w:ascii="Times New Roman" w:eastAsia="Times New Roman" w:hAnsi="Times New Roman"/>
          <w:sz w:val="24"/>
          <w:szCs w:val="24"/>
        </w:rPr>
        <w:t>,</w:t>
      </w:r>
      <w:r w:rsidR="00FA7057">
        <w:rPr>
          <w:rFonts w:ascii="Times New Roman" w:eastAsia="Times New Roman" w:hAnsi="Times New Roman"/>
          <w:sz w:val="24"/>
          <w:szCs w:val="24"/>
        </w:rPr>
        <w:t>27</w:t>
      </w:r>
      <w:r w:rsidR="00FA7057" w:rsidRPr="00AB6CE7">
        <w:rPr>
          <w:rFonts w:ascii="Times New Roman" w:eastAsia="Times New Roman" w:hAnsi="Times New Roman"/>
          <w:sz w:val="24"/>
          <w:szCs w:val="24"/>
        </w:rPr>
        <w:t xml:space="preserve"> кв. м. на человека, 2024 – 52,2</w:t>
      </w:r>
      <w:r w:rsidR="00FA7057">
        <w:rPr>
          <w:rFonts w:ascii="Times New Roman" w:eastAsia="Times New Roman" w:hAnsi="Times New Roman"/>
          <w:sz w:val="24"/>
          <w:szCs w:val="24"/>
        </w:rPr>
        <w:t>4</w:t>
      </w:r>
      <w:r w:rsidR="00FA7057" w:rsidRPr="00AB6CE7">
        <w:rPr>
          <w:rFonts w:ascii="Times New Roman" w:eastAsia="Times New Roman" w:hAnsi="Times New Roman"/>
          <w:sz w:val="24"/>
          <w:szCs w:val="24"/>
        </w:rPr>
        <w:t xml:space="preserve"> кв. м. на человека.</w:t>
      </w:r>
    </w:p>
    <w:p w:rsidR="00DF2745" w:rsidRPr="00053BA8" w:rsidRDefault="00FA7057" w:rsidP="00053BA8">
      <w:pPr>
        <w:spacing w:after="0" w:line="240" w:lineRule="auto"/>
        <w:ind w:firstLine="708"/>
        <w:jc w:val="both"/>
        <w:rPr>
          <w:rFonts w:ascii="Times New Roman" w:eastAsia="Times New Roman" w:hAnsi="Times New Roman"/>
          <w:b/>
          <w:sz w:val="24"/>
          <w:szCs w:val="24"/>
          <w:lang w:eastAsia="ru-RU"/>
        </w:rPr>
      </w:pPr>
      <w:r w:rsidRPr="00AD159D">
        <w:rPr>
          <w:rFonts w:ascii="Times New Roman" w:eastAsia="Times New Roman" w:hAnsi="Times New Roman" w:cs="Times New Roman"/>
          <w:sz w:val="24"/>
          <w:szCs w:val="24"/>
          <w:lang w:eastAsia="ru-RU"/>
        </w:rPr>
        <w:t>В соответствии с Градостроител</w:t>
      </w:r>
      <w:r w:rsidR="0019306A">
        <w:rPr>
          <w:rFonts w:ascii="Times New Roman" w:eastAsia="Times New Roman" w:hAnsi="Times New Roman" w:cs="Times New Roman"/>
          <w:sz w:val="24"/>
          <w:szCs w:val="24"/>
          <w:lang w:eastAsia="ru-RU"/>
        </w:rPr>
        <w:t>ьным кодексом РФ</w:t>
      </w:r>
      <w:r w:rsidRPr="00AD159D">
        <w:rPr>
          <w:rFonts w:ascii="Times New Roman" w:eastAsia="Times New Roman" w:hAnsi="Times New Roman" w:cs="Times New Roman"/>
          <w:sz w:val="24"/>
          <w:szCs w:val="24"/>
          <w:lang w:eastAsia="ru-RU"/>
        </w:rPr>
        <w:t xml:space="preserve"> разработан </w:t>
      </w:r>
      <w:r w:rsidR="00053BA8">
        <w:rPr>
          <w:rFonts w:ascii="Times New Roman" w:eastAsia="Times New Roman" w:hAnsi="Times New Roman" w:cs="Times New Roman"/>
          <w:sz w:val="24"/>
          <w:szCs w:val="24"/>
          <w:lang w:eastAsia="ru-RU"/>
        </w:rPr>
        <w:t xml:space="preserve">и утвержден </w:t>
      </w:r>
      <w:r w:rsidRPr="00AD159D">
        <w:rPr>
          <w:rFonts w:ascii="Times New Roman" w:eastAsia="Times New Roman" w:hAnsi="Times New Roman" w:cs="Times New Roman"/>
          <w:sz w:val="24"/>
          <w:szCs w:val="24"/>
          <w:lang w:eastAsia="ru-RU"/>
        </w:rPr>
        <w:t>Генеральный план Ленинского городского округа Мос</w:t>
      </w:r>
      <w:r w:rsidR="00053BA8">
        <w:rPr>
          <w:rFonts w:ascii="Times New Roman" w:eastAsia="Times New Roman" w:hAnsi="Times New Roman" w:cs="Times New Roman"/>
          <w:sz w:val="24"/>
          <w:szCs w:val="24"/>
          <w:lang w:eastAsia="ru-RU"/>
        </w:rPr>
        <w:t>ковской области.</w:t>
      </w:r>
    </w:p>
    <w:p w:rsidR="00F520F2" w:rsidRPr="006137FB" w:rsidRDefault="006137FB" w:rsidP="006137FB">
      <w:pPr>
        <w:spacing w:after="0" w:line="240" w:lineRule="auto"/>
        <w:ind w:firstLine="567"/>
        <w:jc w:val="both"/>
        <w:rPr>
          <w:rFonts w:ascii="Times New Roman" w:hAnsi="Times New Roman" w:cs="Times New Roman"/>
          <w:color w:val="000000" w:themeColor="text1"/>
          <w:szCs w:val="28"/>
        </w:rPr>
      </w:pPr>
      <w:r w:rsidRPr="006137FB">
        <w:rPr>
          <w:rFonts w:ascii="Times New Roman" w:hAnsi="Times New Roman" w:cs="Times New Roman"/>
          <w:color w:val="000000" w:themeColor="text1"/>
          <w:szCs w:val="28"/>
        </w:rPr>
        <w:t>На территории Ленинского городского округа в 2021</w:t>
      </w:r>
      <w:r w:rsidR="00F520F2" w:rsidRPr="006137FB">
        <w:rPr>
          <w:rFonts w:ascii="Times New Roman" w:hAnsi="Times New Roman" w:cs="Times New Roman"/>
          <w:color w:val="000000" w:themeColor="text1"/>
          <w:szCs w:val="28"/>
        </w:rPr>
        <w:t xml:space="preserve"> году реализовывалась муниципа</w:t>
      </w:r>
      <w:r w:rsidRPr="006137FB">
        <w:rPr>
          <w:rFonts w:ascii="Times New Roman" w:hAnsi="Times New Roman" w:cs="Times New Roman"/>
          <w:color w:val="000000" w:themeColor="text1"/>
          <w:szCs w:val="28"/>
        </w:rPr>
        <w:t>льная программа «Жилище» на 2021</w:t>
      </w:r>
      <w:r w:rsidR="00F520F2" w:rsidRPr="006137FB">
        <w:rPr>
          <w:rFonts w:ascii="Times New Roman" w:hAnsi="Times New Roman" w:cs="Times New Roman"/>
          <w:color w:val="000000" w:themeColor="text1"/>
          <w:szCs w:val="28"/>
        </w:rPr>
        <w:t xml:space="preserve">-2024 годы, направленная на повышение доступности жилья для населения, обеспечение безопасных и комфортных условий проживания. </w:t>
      </w:r>
    </w:p>
    <w:p w:rsidR="00F520F2" w:rsidRPr="006137FB" w:rsidRDefault="00F520F2" w:rsidP="006137FB">
      <w:pPr>
        <w:spacing w:after="0" w:line="240" w:lineRule="auto"/>
        <w:ind w:firstLine="567"/>
        <w:jc w:val="both"/>
        <w:rPr>
          <w:rFonts w:ascii="Times New Roman" w:hAnsi="Times New Roman" w:cs="Times New Roman"/>
          <w:color w:val="000000" w:themeColor="text1"/>
          <w:szCs w:val="28"/>
        </w:rPr>
      </w:pPr>
      <w:r w:rsidRPr="006137FB">
        <w:rPr>
          <w:rFonts w:ascii="Times New Roman" w:hAnsi="Times New Roman" w:cs="Times New Roman"/>
          <w:color w:val="000000" w:themeColor="text1"/>
          <w:szCs w:val="28"/>
        </w:rPr>
        <w:t>По каждому приоритетному направлению предусмотрена реализация конкретных мероприятий в рамках соответствующих подпрограмм, входящих в соста</w:t>
      </w:r>
      <w:r w:rsidR="006137FB" w:rsidRPr="006137FB">
        <w:rPr>
          <w:rFonts w:ascii="Times New Roman" w:hAnsi="Times New Roman" w:cs="Times New Roman"/>
          <w:color w:val="000000" w:themeColor="text1"/>
          <w:szCs w:val="28"/>
        </w:rPr>
        <w:t xml:space="preserve">в муниципальной программы Ленинского </w:t>
      </w:r>
      <w:r w:rsidRPr="006137FB">
        <w:rPr>
          <w:rFonts w:ascii="Times New Roman" w:hAnsi="Times New Roman" w:cs="Times New Roman"/>
          <w:color w:val="000000" w:themeColor="text1"/>
          <w:szCs w:val="28"/>
        </w:rPr>
        <w:t>городского округа «Жилище» на 2020-2024 годы».</w:t>
      </w:r>
    </w:p>
    <w:p w:rsidR="006137FB" w:rsidRDefault="006137FB" w:rsidP="0061577A">
      <w:pPr>
        <w:shd w:val="clear" w:color="auto" w:fill="FFFFFF"/>
        <w:adjustRightInd w:val="0"/>
        <w:jc w:val="both"/>
        <w:rPr>
          <w:rFonts w:ascii="Times New Roman" w:eastAsia="Times New Roman" w:hAnsi="Times New Roman" w:cs="Times New Roman"/>
          <w:b/>
          <w:sz w:val="24"/>
          <w:szCs w:val="24"/>
          <w:lang w:eastAsia="ru-RU"/>
        </w:rPr>
      </w:pPr>
    </w:p>
    <w:p w:rsidR="00411D24" w:rsidRPr="00AD159D" w:rsidRDefault="00411D24" w:rsidP="0019306A">
      <w:pPr>
        <w:shd w:val="clear" w:color="auto" w:fill="FFFFFF"/>
        <w:adjustRightInd w:val="0"/>
        <w:ind w:firstLine="709"/>
        <w:jc w:val="center"/>
        <w:rPr>
          <w:rFonts w:ascii="Times New Roman" w:eastAsia="Times New Roman" w:hAnsi="Times New Roman" w:cs="Times New Roman"/>
          <w:b/>
          <w:sz w:val="24"/>
          <w:szCs w:val="24"/>
          <w:lang w:eastAsia="ru-RU"/>
        </w:rPr>
      </w:pPr>
      <w:r w:rsidRPr="00AD159D">
        <w:rPr>
          <w:rFonts w:ascii="Times New Roman" w:eastAsia="Times New Roman" w:hAnsi="Times New Roman" w:cs="Times New Roman"/>
          <w:b/>
          <w:sz w:val="24"/>
          <w:szCs w:val="24"/>
          <w:lang w:eastAsia="ru-RU"/>
        </w:rPr>
        <w:t xml:space="preserve">Жилищно-коммунальное хозяйство </w:t>
      </w:r>
      <w:r w:rsidR="00F5414F">
        <w:rPr>
          <w:rFonts w:ascii="Times New Roman" w:eastAsia="Times New Roman" w:hAnsi="Times New Roman" w:cs="Times New Roman"/>
          <w:b/>
          <w:sz w:val="24"/>
          <w:szCs w:val="24"/>
          <w:lang w:eastAsia="ru-RU"/>
        </w:rPr>
        <w:t>и обеспечение граждан жильем</w:t>
      </w:r>
    </w:p>
    <w:p w:rsidR="006137FB" w:rsidRPr="006137FB" w:rsidRDefault="006137FB" w:rsidP="006137FB">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137FB">
        <w:rPr>
          <w:rFonts w:ascii="Times New Roman" w:eastAsia="Times New Roman" w:hAnsi="Times New Roman" w:cs="Times New Roman"/>
          <w:sz w:val="24"/>
          <w:szCs w:val="24"/>
          <w:lang w:eastAsia="ru-RU"/>
        </w:rPr>
        <w:t>Доля многоквартирных домов, расположенных на земельных участках, в отношении которых осуществлен кадастровый учет, в 2021 году составила 55,25% (в 202</w:t>
      </w:r>
      <w:r w:rsidR="00F5414F">
        <w:rPr>
          <w:rFonts w:ascii="Times New Roman" w:eastAsia="Times New Roman" w:hAnsi="Times New Roman" w:cs="Times New Roman"/>
          <w:sz w:val="24"/>
          <w:szCs w:val="24"/>
          <w:lang w:eastAsia="ru-RU"/>
        </w:rPr>
        <w:t>0</w:t>
      </w:r>
      <w:r w:rsidR="0019306A">
        <w:rPr>
          <w:rFonts w:ascii="Times New Roman" w:eastAsia="Times New Roman" w:hAnsi="Times New Roman" w:cs="Times New Roman"/>
          <w:sz w:val="24"/>
          <w:szCs w:val="24"/>
          <w:lang w:eastAsia="ru-RU"/>
        </w:rPr>
        <w:t xml:space="preserve">г. – 52,87%), </w:t>
      </w:r>
      <w:r w:rsidRPr="006137FB">
        <w:rPr>
          <w:rFonts w:ascii="Times New Roman" w:eastAsia="Times New Roman" w:hAnsi="Times New Roman" w:cs="Times New Roman"/>
          <w:sz w:val="24"/>
          <w:szCs w:val="24"/>
          <w:lang w:eastAsia="ru-RU"/>
        </w:rPr>
        <w:t>к 2024 году ожидается – 55,93%.</w:t>
      </w:r>
    </w:p>
    <w:p w:rsidR="00F520F2" w:rsidRPr="00F5414F" w:rsidRDefault="00411D24" w:rsidP="00F5414F">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6137FB">
        <w:rPr>
          <w:rFonts w:ascii="Times New Roman" w:hAnsi="Times New Roman" w:cs="Times New Roman"/>
          <w:bCs/>
          <w:sz w:val="24"/>
          <w:szCs w:val="24"/>
        </w:rPr>
        <w:t>Данные по количеству многоквартирных домов основаны на сведениях АИС ГЖИ. Ежегодно, в связи с вводом в эксплуатацию новостроек, количество многоквартирных домов на территории Ленинского городского округа увеличивается. В отношении земельных участков новостроек осуществляется государственный кадастровый учет, в связи с чем увеличиваются соответствующие показатели.</w:t>
      </w:r>
    </w:p>
    <w:p w:rsidR="00F5414F" w:rsidRDefault="00020899" w:rsidP="00F5414F">
      <w:pPr>
        <w:autoSpaceDE w:val="0"/>
        <w:autoSpaceDN w:val="0"/>
        <w:adjustRightInd w:val="0"/>
        <w:spacing w:after="0" w:line="240" w:lineRule="auto"/>
        <w:ind w:firstLine="539"/>
        <w:jc w:val="both"/>
        <w:rPr>
          <w:rFonts w:ascii="Times New Roman" w:hAnsi="Times New Roman" w:cs="Times New Roman"/>
          <w:color w:val="FF0000"/>
          <w:sz w:val="24"/>
          <w:szCs w:val="24"/>
        </w:rPr>
      </w:pPr>
      <w:r>
        <w:rPr>
          <w:rFonts w:ascii="Times New Roman" w:hAnsi="Times New Roman" w:cs="Times New Roman"/>
          <w:sz w:val="24"/>
        </w:rPr>
        <w:t xml:space="preserve">В Ленинском городком округе </w:t>
      </w:r>
      <w:r>
        <w:rPr>
          <w:rFonts w:ascii="Times New Roman" w:hAnsi="Times New Roman" w:cs="Times New Roman"/>
          <w:sz w:val="24"/>
          <w:szCs w:val="24"/>
        </w:rPr>
        <w:t xml:space="preserve">ведется работа по перерегистрации граждан, состоящих на учете </w:t>
      </w:r>
      <w:r>
        <w:rPr>
          <w:rFonts w:ascii="Times New Roman" w:hAnsi="Times New Roman" w:cs="Times New Roman"/>
          <w:sz w:val="24"/>
        </w:rPr>
        <w:t>в качестве нуждающихся в жилых помещениях, пр</w:t>
      </w:r>
      <w:r w:rsidR="00F5414F">
        <w:rPr>
          <w:rFonts w:ascii="Times New Roman" w:hAnsi="Times New Roman" w:cs="Times New Roman"/>
          <w:sz w:val="24"/>
        </w:rPr>
        <w:t>едоставляемых по договорам социа</w:t>
      </w:r>
      <w:r>
        <w:rPr>
          <w:rFonts w:ascii="Times New Roman" w:hAnsi="Times New Roman" w:cs="Times New Roman"/>
          <w:sz w:val="24"/>
        </w:rPr>
        <w:t>льного найма</w:t>
      </w:r>
      <w:r>
        <w:rPr>
          <w:rFonts w:ascii="Times New Roman" w:hAnsi="Times New Roman" w:cs="Times New Roman"/>
          <w:sz w:val="24"/>
          <w:szCs w:val="24"/>
        </w:rPr>
        <w:t xml:space="preserve">. </w:t>
      </w:r>
    </w:p>
    <w:p w:rsidR="00020899" w:rsidRPr="00F5414F" w:rsidRDefault="00020899" w:rsidP="00F5414F">
      <w:pPr>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eastAsia="Courier New" w:hAnsi="Times New Roman" w:cs="Times New Roman"/>
          <w:color w:val="000000"/>
          <w:sz w:val="24"/>
          <w:szCs w:val="24"/>
        </w:rPr>
        <w:t>На 01.01.2022 в Ленинском городском округе в списке граждан, принятых на учет в качестве нуждающихся в жилых помещениях, предоставляемых по договорам социального найма</w:t>
      </w:r>
      <w:r w:rsidRPr="00D60219">
        <w:rPr>
          <w:rFonts w:ascii="Times New Roman" w:eastAsia="Courier New" w:hAnsi="Times New Roman" w:cs="Times New Roman"/>
          <w:color w:val="000000"/>
          <w:sz w:val="24"/>
          <w:szCs w:val="24"/>
        </w:rPr>
        <w:t xml:space="preserve"> состо</w:t>
      </w:r>
      <w:r>
        <w:rPr>
          <w:rFonts w:ascii="Times New Roman" w:eastAsia="Courier New" w:hAnsi="Times New Roman" w:cs="Times New Roman"/>
          <w:color w:val="000000"/>
          <w:sz w:val="24"/>
          <w:szCs w:val="24"/>
        </w:rPr>
        <w:t>ит 216</w:t>
      </w:r>
      <w:r w:rsidRPr="00D60219">
        <w:rPr>
          <w:rFonts w:ascii="Times New Roman" w:eastAsia="Courier New" w:hAnsi="Times New Roman" w:cs="Times New Roman"/>
          <w:color w:val="000000"/>
          <w:sz w:val="24"/>
          <w:szCs w:val="24"/>
        </w:rPr>
        <w:t xml:space="preserve"> семей</w:t>
      </w:r>
      <w:r>
        <w:rPr>
          <w:rFonts w:ascii="Times New Roman" w:eastAsia="Courier New" w:hAnsi="Times New Roman" w:cs="Times New Roman"/>
          <w:color w:val="000000"/>
          <w:sz w:val="24"/>
          <w:szCs w:val="24"/>
        </w:rPr>
        <w:t xml:space="preserve"> (714 человек), по состоянию на 01.01.2021 – 274 семьи (852 человека). За 2021 год очередь</w:t>
      </w:r>
      <w:r w:rsidRPr="00D60219">
        <w:rPr>
          <w:rFonts w:ascii="Times New Roman" w:eastAsia="Courier New" w:hAnsi="Times New Roman" w:cs="Times New Roman"/>
          <w:color w:val="000000"/>
          <w:sz w:val="24"/>
          <w:szCs w:val="24"/>
        </w:rPr>
        <w:t xml:space="preserve"> </w:t>
      </w:r>
      <w:r>
        <w:rPr>
          <w:rFonts w:ascii="Times New Roman" w:eastAsia="Courier New" w:hAnsi="Times New Roman" w:cs="Times New Roman"/>
          <w:color w:val="000000"/>
          <w:sz w:val="24"/>
          <w:szCs w:val="24"/>
        </w:rPr>
        <w:t>сократилась на 58 семей (138 человек).</w:t>
      </w:r>
      <w:r w:rsidRPr="002B5E26">
        <w:rPr>
          <w:rFonts w:ascii="Times New Roman" w:eastAsia="Courier New" w:hAnsi="Times New Roman" w:cs="Times New Roman"/>
          <w:color w:val="000000"/>
          <w:sz w:val="24"/>
          <w:szCs w:val="24"/>
        </w:rPr>
        <w:t xml:space="preserve"> </w:t>
      </w:r>
    </w:p>
    <w:p w:rsidR="00ED73A5" w:rsidRDefault="00020899" w:rsidP="00164586">
      <w:pPr>
        <w:spacing w:after="0" w:line="240" w:lineRule="auto"/>
        <w:ind w:firstLine="567"/>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За </w:t>
      </w:r>
      <w:r w:rsidR="0019306A">
        <w:rPr>
          <w:rFonts w:ascii="Times New Roman" w:eastAsia="Courier New" w:hAnsi="Times New Roman" w:cs="Times New Roman"/>
          <w:color w:val="000000"/>
          <w:sz w:val="24"/>
          <w:szCs w:val="24"/>
        </w:rPr>
        <w:t xml:space="preserve">3 </w:t>
      </w:r>
      <w:r w:rsidR="00F5414F">
        <w:rPr>
          <w:rFonts w:ascii="Times New Roman" w:eastAsia="Courier New" w:hAnsi="Times New Roman" w:cs="Times New Roman"/>
          <w:color w:val="000000"/>
          <w:sz w:val="24"/>
          <w:szCs w:val="24"/>
        </w:rPr>
        <w:t xml:space="preserve">прошедших </w:t>
      </w:r>
      <w:r>
        <w:rPr>
          <w:rFonts w:ascii="Times New Roman" w:eastAsia="Courier New" w:hAnsi="Times New Roman" w:cs="Times New Roman"/>
          <w:color w:val="000000"/>
          <w:sz w:val="24"/>
          <w:szCs w:val="24"/>
        </w:rPr>
        <w:t xml:space="preserve">года очередь сократилась на 49 процентов. В очереди на улучшение жилищных условий на 01.01.2019 состояло 428 семья (1311 человека), на 01.01.2022 </w:t>
      </w:r>
      <w:r w:rsidR="00164586">
        <w:rPr>
          <w:rFonts w:ascii="Times New Roman" w:eastAsia="Courier New" w:hAnsi="Times New Roman" w:cs="Times New Roman"/>
          <w:color w:val="000000"/>
          <w:sz w:val="24"/>
          <w:szCs w:val="24"/>
        </w:rPr>
        <w:t>состоит 216 семей (714 человек).</w:t>
      </w:r>
    </w:p>
    <w:p w:rsidR="00164586" w:rsidRDefault="00ED73A5" w:rsidP="0019306A">
      <w:pPr>
        <w:pStyle w:val="1"/>
        <w:ind w:firstLine="0"/>
        <w:rPr>
          <w:sz w:val="24"/>
          <w:szCs w:val="24"/>
        </w:rPr>
      </w:pPr>
      <w:r w:rsidRPr="00164586">
        <w:rPr>
          <w:sz w:val="24"/>
          <w:szCs w:val="24"/>
        </w:rPr>
        <w:t>Энергосбережение и повышение энергетической активности</w:t>
      </w:r>
    </w:p>
    <w:p w:rsidR="00384FF6" w:rsidRPr="0019306A" w:rsidRDefault="00384FF6" w:rsidP="00CD3CFF">
      <w:pPr>
        <w:spacing w:after="0" w:line="240" w:lineRule="auto"/>
        <w:ind w:firstLine="567"/>
        <w:jc w:val="both"/>
        <w:rPr>
          <w:rFonts w:ascii="Times New Roman" w:hAnsi="Times New Roman" w:cs="Times New Roman"/>
          <w:sz w:val="24"/>
          <w:szCs w:val="24"/>
        </w:rPr>
      </w:pPr>
      <w:r w:rsidRPr="0019306A">
        <w:rPr>
          <w:rFonts w:ascii="Times New Roman" w:hAnsi="Times New Roman" w:cs="Times New Roman"/>
          <w:sz w:val="24"/>
          <w:szCs w:val="24"/>
        </w:rPr>
        <w:t xml:space="preserve">Одним из направлений реформирования ЖКХ является отпуск и оплата коммунальных ресурсов по приборам учета. Расходы на энергопотребление жилищным фондом, организациями коммунального комплекса </w:t>
      </w:r>
      <w:r w:rsidRPr="0019306A">
        <w:rPr>
          <w:rFonts w:ascii="Times New Roman" w:hAnsi="Times New Roman" w:cs="Times New Roman"/>
          <w:sz w:val="24"/>
          <w:szCs w:val="24"/>
        </w:rPr>
        <w:br/>
        <w:t xml:space="preserve">и бюджетными учреждениями ежегодно возрастают (в связи с увеличением тарифов на энергоносители, увеличением количества энергопотребляющего оборудования и т.д.). В связи с этим повышение эффективности потребления энергоресурсов является экономически актуальным. Необходимо проведение мероприятий, направленных на обеспечение снижения потребления топливно-энергетических ресурсов, формирование и совершенствование экономических и организационных механизмов развития энергосбережения и повышения </w:t>
      </w:r>
      <w:proofErr w:type="spellStart"/>
      <w:r w:rsidRPr="0019306A">
        <w:rPr>
          <w:rFonts w:ascii="Times New Roman" w:hAnsi="Times New Roman" w:cs="Times New Roman"/>
          <w:sz w:val="24"/>
          <w:szCs w:val="24"/>
        </w:rPr>
        <w:t>энергоэффективности</w:t>
      </w:r>
      <w:proofErr w:type="spellEnd"/>
      <w:r w:rsidRPr="0019306A">
        <w:rPr>
          <w:rFonts w:ascii="Times New Roman" w:hAnsi="Times New Roman" w:cs="Times New Roman"/>
          <w:sz w:val="24"/>
          <w:szCs w:val="24"/>
        </w:rPr>
        <w:t xml:space="preserve"> коммунальной инфраструктуры, создание экономических, технических и организационных условий для эффективного использования энергетических ресурсов, стимулирование проведения энергосберегающей политики исполнителями программ энергосбережения, модернизацию объектов жилищно-коммунального и энергетического хозяйства Ленинского  городского округа, осуществление приборного учета потребления топливно-энергетических ресурсов жилищным фондом, бюджетными учреждениями, оснащение учреждений </w:t>
      </w:r>
      <w:r w:rsidRPr="0019306A">
        <w:rPr>
          <w:rFonts w:ascii="Times New Roman" w:hAnsi="Times New Roman" w:cs="Times New Roman"/>
          <w:sz w:val="24"/>
          <w:szCs w:val="24"/>
        </w:rPr>
        <w:lastRenderedPageBreak/>
        <w:t>индивидуальными тепловыми пунктами с автоматическим регулирование</w:t>
      </w:r>
      <w:r w:rsidR="00CD3CFF" w:rsidRPr="0019306A">
        <w:rPr>
          <w:rFonts w:ascii="Times New Roman" w:hAnsi="Times New Roman" w:cs="Times New Roman"/>
          <w:sz w:val="24"/>
          <w:szCs w:val="24"/>
        </w:rPr>
        <w:t>м объемов тепловой энергии.</w:t>
      </w:r>
    </w:p>
    <w:p w:rsidR="00164586" w:rsidRPr="0019306A" w:rsidRDefault="00164586" w:rsidP="00CD3CFF">
      <w:pPr>
        <w:pStyle w:val="3"/>
        <w:spacing w:after="0"/>
        <w:ind w:left="0" w:firstLine="567"/>
        <w:jc w:val="both"/>
        <w:rPr>
          <w:bCs/>
          <w:sz w:val="24"/>
          <w:szCs w:val="24"/>
        </w:rPr>
      </w:pPr>
      <w:r w:rsidRPr="0019306A">
        <w:rPr>
          <w:bCs/>
          <w:sz w:val="24"/>
          <w:szCs w:val="24"/>
        </w:rPr>
        <w:t xml:space="preserve">В 2021 году показатели, отражающие удельную величину и объем потребления электрической энергии и природного газа во многоквартирных домах, представлены в соответствии с данными </w:t>
      </w:r>
      <w:proofErr w:type="spellStart"/>
      <w:r w:rsidRPr="0019306A">
        <w:rPr>
          <w:bCs/>
          <w:sz w:val="24"/>
          <w:szCs w:val="24"/>
        </w:rPr>
        <w:t>ресурсоснабжающих</w:t>
      </w:r>
      <w:proofErr w:type="spellEnd"/>
      <w:r w:rsidRPr="0019306A">
        <w:rPr>
          <w:bCs/>
          <w:sz w:val="24"/>
          <w:szCs w:val="24"/>
        </w:rPr>
        <w:t xml:space="preserve"> организаций.</w:t>
      </w:r>
    </w:p>
    <w:p w:rsidR="00164586" w:rsidRPr="0019306A" w:rsidRDefault="00164586" w:rsidP="00CD3CFF">
      <w:pPr>
        <w:pStyle w:val="ConsPlusNormal"/>
        <w:ind w:firstLine="567"/>
        <w:jc w:val="both"/>
        <w:rPr>
          <w:rFonts w:ascii="Times New Roman" w:hAnsi="Times New Roman" w:cs="Times New Roman"/>
          <w:sz w:val="24"/>
          <w:szCs w:val="24"/>
        </w:rPr>
      </w:pPr>
      <w:r w:rsidRPr="0019306A">
        <w:rPr>
          <w:rFonts w:ascii="Times New Roman" w:hAnsi="Times New Roman" w:cs="Times New Roman"/>
          <w:sz w:val="24"/>
          <w:szCs w:val="24"/>
        </w:rPr>
        <w:t xml:space="preserve">Удельная </w:t>
      </w:r>
      <w:r w:rsidR="0019306A" w:rsidRPr="0019306A">
        <w:rPr>
          <w:rFonts w:ascii="Times New Roman" w:hAnsi="Times New Roman" w:cs="Times New Roman"/>
          <w:sz w:val="24"/>
          <w:szCs w:val="24"/>
        </w:rPr>
        <w:t>величина потребления</w:t>
      </w:r>
      <w:r w:rsidRPr="0019306A">
        <w:rPr>
          <w:rFonts w:ascii="Times New Roman" w:hAnsi="Times New Roman" w:cs="Times New Roman"/>
          <w:sz w:val="24"/>
          <w:szCs w:val="24"/>
        </w:rPr>
        <w:t xml:space="preserve"> электрической энергии в многоквартирных домах на территории Ленинского городского округа составляет: в 2020 году – 445,25 кВт/ч на 1 проживающего, в 2021 году – 446,25 кВт/ч на 1 проживающего. </w:t>
      </w:r>
    </w:p>
    <w:p w:rsidR="0019306A" w:rsidRDefault="00164586" w:rsidP="0019306A">
      <w:pPr>
        <w:spacing w:after="0" w:line="240" w:lineRule="auto"/>
        <w:ind w:firstLine="567"/>
        <w:jc w:val="both"/>
        <w:rPr>
          <w:rFonts w:ascii="Times New Roman" w:hAnsi="Times New Roman" w:cs="Times New Roman"/>
          <w:sz w:val="24"/>
          <w:szCs w:val="24"/>
        </w:rPr>
      </w:pPr>
      <w:r w:rsidRPr="0019306A">
        <w:rPr>
          <w:rFonts w:ascii="Times New Roman" w:hAnsi="Times New Roman" w:cs="Times New Roman"/>
          <w:sz w:val="24"/>
          <w:szCs w:val="24"/>
        </w:rPr>
        <w:t xml:space="preserve">Удельная </w:t>
      </w:r>
      <w:r w:rsidR="0019306A" w:rsidRPr="0019306A">
        <w:rPr>
          <w:rFonts w:ascii="Times New Roman" w:hAnsi="Times New Roman" w:cs="Times New Roman"/>
          <w:sz w:val="24"/>
          <w:szCs w:val="24"/>
        </w:rPr>
        <w:t>величина потребления</w:t>
      </w:r>
      <w:r w:rsidRPr="0019306A">
        <w:rPr>
          <w:rFonts w:ascii="Times New Roman" w:hAnsi="Times New Roman" w:cs="Times New Roman"/>
          <w:sz w:val="24"/>
          <w:szCs w:val="24"/>
        </w:rPr>
        <w:t xml:space="preserve"> тепловой энергии в многоквартирных домах на </w:t>
      </w:r>
      <w:r w:rsidR="0019306A" w:rsidRPr="0019306A">
        <w:rPr>
          <w:rFonts w:ascii="Times New Roman" w:hAnsi="Times New Roman" w:cs="Times New Roman"/>
          <w:sz w:val="24"/>
          <w:szCs w:val="24"/>
        </w:rPr>
        <w:t>территории Ленинского</w:t>
      </w:r>
      <w:r w:rsidRPr="0019306A">
        <w:rPr>
          <w:rFonts w:ascii="Times New Roman" w:hAnsi="Times New Roman" w:cs="Times New Roman"/>
          <w:sz w:val="24"/>
          <w:szCs w:val="24"/>
        </w:rPr>
        <w:t xml:space="preserve"> городского округа составляет: 2020 году – 0,16 Гкал на 1 кв. м. общей </w:t>
      </w:r>
      <w:r w:rsidR="0019306A" w:rsidRPr="0019306A">
        <w:rPr>
          <w:rFonts w:ascii="Times New Roman" w:hAnsi="Times New Roman" w:cs="Times New Roman"/>
          <w:sz w:val="24"/>
          <w:szCs w:val="24"/>
        </w:rPr>
        <w:t>площади, 2021</w:t>
      </w:r>
      <w:r w:rsidRPr="0019306A">
        <w:rPr>
          <w:rFonts w:ascii="Times New Roman" w:hAnsi="Times New Roman" w:cs="Times New Roman"/>
          <w:sz w:val="24"/>
          <w:szCs w:val="24"/>
        </w:rPr>
        <w:t xml:space="preserve"> году – 0, 16 Гкал на 1 кв. м. общей площади.</w:t>
      </w:r>
    </w:p>
    <w:p w:rsidR="00164586" w:rsidRPr="0019306A" w:rsidRDefault="00164586" w:rsidP="0019306A">
      <w:pPr>
        <w:spacing w:after="0" w:line="240" w:lineRule="auto"/>
        <w:ind w:firstLine="567"/>
        <w:jc w:val="both"/>
        <w:rPr>
          <w:rFonts w:ascii="Times New Roman" w:hAnsi="Times New Roman" w:cs="Times New Roman"/>
          <w:sz w:val="24"/>
          <w:szCs w:val="24"/>
        </w:rPr>
      </w:pPr>
      <w:r w:rsidRPr="0019306A">
        <w:rPr>
          <w:rFonts w:ascii="Times New Roman" w:hAnsi="Times New Roman" w:cs="Times New Roman"/>
          <w:sz w:val="24"/>
          <w:szCs w:val="24"/>
        </w:rPr>
        <w:t xml:space="preserve">Удельная </w:t>
      </w:r>
      <w:r w:rsidR="0019306A" w:rsidRPr="0019306A">
        <w:rPr>
          <w:rFonts w:ascii="Times New Roman" w:hAnsi="Times New Roman" w:cs="Times New Roman"/>
          <w:sz w:val="24"/>
          <w:szCs w:val="24"/>
        </w:rPr>
        <w:t>величина потребления</w:t>
      </w:r>
      <w:r w:rsidRPr="0019306A">
        <w:rPr>
          <w:rFonts w:ascii="Times New Roman" w:hAnsi="Times New Roman" w:cs="Times New Roman"/>
          <w:sz w:val="24"/>
          <w:szCs w:val="24"/>
        </w:rPr>
        <w:t xml:space="preserve"> горячей воды в многоквартирных домах на </w:t>
      </w:r>
      <w:r w:rsidR="0019306A" w:rsidRPr="0019306A">
        <w:rPr>
          <w:rFonts w:ascii="Times New Roman" w:hAnsi="Times New Roman" w:cs="Times New Roman"/>
          <w:sz w:val="24"/>
          <w:szCs w:val="24"/>
        </w:rPr>
        <w:t>территории Ленинского</w:t>
      </w:r>
      <w:r w:rsidRPr="0019306A">
        <w:rPr>
          <w:rFonts w:ascii="Times New Roman" w:hAnsi="Times New Roman" w:cs="Times New Roman"/>
          <w:sz w:val="24"/>
          <w:szCs w:val="24"/>
        </w:rPr>
        <w:t xml:space="preserve"> городского округа составляет: 2020 году – 12,55 куб. метров на 1 проживающего, 2021 году – 14,</w:t>
      </w:r>
      <w:r w:rsidR="0019306A">
        <w:rPr>
          <w:rFonts w:ascii="Times New Roman" w:hAnsi="Times New Roman" w:cs="Times New Roman"/>
          <w:sz w:val="24"/>
          <w:szCs w:val="24"/>
        </w:rPr>
        <w:t xml:space="preserve"> 84 </w:t>
      </w:r>
      <w:r w:rsidRPr="0019306A">
        <w:rPr>
          <w:rFonts w:ascii="Times New Roman" w:hAnsi="Times New Roman" w:cs="Times New Roman"/>
          <w:sz w:val="24"/>
          <w:szCs w:val="24"/>
        </w:rPr>
        <w:t xml:space="preserve">куб. метров на 1 проживающего. </w:t>
      </w:r>
    </w:p>
    <w:p w:rsidR="00164586" w:rsidRPr="0019306A" w:rsidRDefault="00164586" w:rsidP="00CD3CFF">
      <w:pPr>
        <w:spacing w:after="0" w:line="240" w:lineRule="auto"/>
        <w:ind w:firstLine="708"/>
        <w:jc w:val="both"/>
        <w:rPr>
          <w:rFonts w:ascii="Times New Roman" w:hAnsi="Times New Roman" w:cs="Times New Roman"/>
          <w:sz w:val="24"/>
          <w:szCs w:val="24"/>
        </w:rPr>
      </w:pPr>
      <w:r w:rsidRPr="0019306A">
        <w:rPr>
          <w:rFonts w:ascii="Times New Roman" w:hAnsi="Times New Roman" w:cs="Times New Roman"/>
          <w:sz w:val="24"/>
          <w:szCs w:val="24"/>
        </w:rPr>
        <w:t xml:space="preserve">Удельная </w:t>
      </w:r>
      <w:r w:rsidR="0019306A" w:rsidRPr="0019306A">
        <w:rPr>
          <w:rFonts w:ascii="Times New Roman" w:hAnsi="Times New Roman" w:cs="Times New Roman"/>
          <w:sz w:val="24"/>
          <w:szCs w:val="24"/>
        </w:rPr>
        <w:t>величина потребления</w:t>
      </w:r>
      <w:r w:rsidRPr="0019306A">
        <w:rPr>
          <w:rFonts w:ascii="Times New Roman" w:hAnsi="Times New Roman" w:cs="Times New Roman"/>
          <w:sz w:val="24"/>
          <w:szCs w:val="24"/>
        </w:rPr>
        <w:t xml:space="preserve"> холодной воды в многоквартирных домах на </w:t>
      </w:r>
      <w:r w:rsidR="0019306A" w:rsidRPr="0019306A">
        <w:rPr>
          <w:rFonts w:ascii="Times New Roman" w:hAnsi="Times New Roman" w:cs="Times New Roman"/>
          <w:sz w:val="24"/>
          <w:szCs w:val="24"/>
        </w:rPr>
        <w:t>территории Ленинского</w:t>
      </w:r>
      <w:r w:rsidRPr="0019306A">
        <w:rPr>
          <w:rFonts w:ascii="Times New Roman" w:hAnsi="Times New Roman" w:cs="Times New Roman"/>
          <w:sz w:val="24"/>
          <w:szCs w:val="24"/>
        </w:rPr>
        <w:t xml:space="preserve"> городского округа составляет: 2020 году – 56,86 куб. метров на 1 проживающего, 2021 году – 53,86 куб. метров на 1 проживающего.  </w:t>
      </w:r>
    </w:p>
    <w:p w:rsidR="00164586" w:rsidRPr="0019306A" w:rsidRDefault="00164586" w:rsidP="00CD3CFF">
      <w:pPr>
        <w:spacing w:after="0" w:line="240" w:lineRule="auto"/>
        <w:ind w:firstLine="708"/>
        <w:jc w:val="both"/>
        <w:rPr>
          <w:rFonts w:ascii="Times New Roman" w:hAnsi="Times New Roman" w:cs="Times New Roman"/>
          <w:sz w:val="24"/>
          <w:szCs w:val="24"/>
        </w:rPr>
      </w:pPr>
      <w:r w:rsidRPr="0019306A">
        <w:rPr>
          <w:rFonts w:ascii="Times New Roman" w:hAnsi="Times New Roman" w:cs="Times New Roman"/>
          <w:sz w:val="24"/>
          <w:szCs w:val="24"/>
        </w:rPr>
        <w:t xml:space="preserve">Удельная </w:t>
      </w:r>
      <w:r w:rsidR="0019306A" w:rsidRPr="0019306A">
        <w:rPr>
          <w:rFonts w:ascii="Times New Roman" w:hAnsi="Times New Roman" w:cs="Times New Roman"/>
          <w:sz w:val="24"/>
          <w:szCs w:val="24"/>
        </w:rPr>
        <w:t>величина потребления</w:t>
      </w:r>
      <w:r w:rsidRPr="0019306A">
        <w:rPr>
          <w:rFonts w:ascii="Times New Roman" w:hAnsi="Times New Roman" w:cs="Times New Roman"/>
          <w:sz w:val="24"/>
          <w:szCs w:val="24"/>
        </w:rPr>
        <w:t xml:space="preserve"> природного газа в многоквартирных домах на </w:t>
      </w:r>
      <w:r w:rsidR="0019306A" w:rsidRPr="0019306A">
        <w:rPr>
          <w:rFonts w:ascii="Times New Roman" w:hAnsi="Times New Roman" w:cs="Times New Roman"/>
          <w:sz w:val="24"/>
          <w:szCs w:val="24"/>
        </w:rPr>
        <w:t>территории Ленинского</w:t>
      </w:r>
      <w:r w:rsidRPr="0019306A">
        <w:rPr>
          <w:rFonts w:ascii="Times New Roman" w:hAnsi="Times New Roman" w:cs="Times New Roman"/>
          <w:sz w:val="24"/>
          <w:szCs w:val="24"/>
        </w:rPr>
        <w:t xml:space="preserve"> городского округа составляет: 2020 году – 307,27 куб. метров на 1 проживающего, 2021 году –337,98 куб. метров на 1 проживающего. </w:t>
      </w:r>
    </w:p>
    <w:p w:rsidR="00DE7B63" w:rsidRPr="00DE7B63" w:rsidRDefault="00DF2745" w:rsidP="0019306A">
      <w:pPr>
        <w:pStyle w:val="1"/>
        <w:ind w:firstLine="567"/>
        <w:rPr>
          <w:sz w:val="24"/>
          <w:szCs w:val="24"/>
        </w:rPr>
      </w:pPr>
      <w:r w:rsidRPr="00AD159D">
        <w:rPr>
          <w:sz w:val="24"/>
          <w:szCs w:val="24"/>
        </w:rPr>
        <w:t>Организация муниципального управления</w:t>
      </w:r>
    </w:p>
    <w:p w:rsidR="00020899" w:rsidRPr="008827C4" w:rsidRDefault="00020899" w:rsidP="008827C4">
      <w:pPr>
        <w:spacing w:after="0" w:line="240" w:lineRule="auto"/>
        <w:ind w:firstLine="708"/>
        <w:jc w:val="both"/>
        <w:rPr>
          <w:rFonts w:ascii="Times New Roman" w:eastAsia="Times New Roman" w:hAnsi="Times New Roman" w:cs="Times New Roman"/>
          <w:sz w:val="24"/>
          <w:szCs w:val="24"/>
          <w:lang w:eastAsia="ru-RU"/>
        </w:rPr>
      </w:pPr>
      <w:r w:rsidRPr="008827C4">
        <w:rPr>
          <w:rFonts w:ascii="Times New Roman" w:hAnsi="Times New Roman" w:cs="Times New Roman"/>
          <w:bCs/>
          <w:color w:val="000000"/>
          <w:sz w:val="24"/>
          <w:szCs w:val="24"/>
          <w:bdr w:val="none" w:sz="0" w:space="0" w:color="auto" w:frame="1"/>
          <w:shd w:val="clear" w:color="auto" w:fill="FFFFFF"/>
        </w:rPr>
        <w:t>Основным инструментом проведения социально-экономической политики муниципалитета является бюджет.</w:t>
      </w:r>
      <w:r w:rsidRPr="008827C4">
        <w:rPr>
          <w:rFonts w:ascii="Times New Roman" w:eastAsia="Times New Roman" w:hAnsi="Times New Roman" w:cs="Times New Roman"/>
          <w:sz w:val="24"/>
          <w:szCs w:val="24"/>
          <w:lang w:eastAsia="ru-RU"/>
        </w:rPr>
        <w:t xml:space="preserve"> </w:t>
      </w:r>
      <w:r w:rsidR="005153A1" w:rsidRPr="008827C4">
        <w:rPr>
          <w:rFonts w:ascii="Times New Roman" w:eastAsia="Calibri" w:hAnsi="Times New Roman" w:cs="Times New Roman"/>
          <w:sz w:val="24"/>
          <w:szCs w:val="24"/>
        </w:rPr>
        <w:t>В 2021</w:t>
      </w:r>
      <w:r w:rsidRPr="008827C4">
        <w:rPr>
          <w:rFonts w:ascii="Times New Roman" w:eastAsia="Calibri" w:hAnsi="Times New Roman" w:cs="Times New Roman"/>
          <w:sz w:val="24"/>
          <w:szCs w:val="24"/>
        </w:rPr>
        <w:t xml:space="preserve"> году он сохранил свою социальную направленность. На финансирование социальной сферы было выделено 9,5 млрд. рублей или почти 90% от общего объема расходов бюджета. Это на 1,4 млрд. рублей больше, чем в 2020 году. Свыше 400 млн. руб. направлены на мероприятия пяти национальных проектов.</w:t>
      </w:r>
      <w:r w:rsidRPr="008827C4">
        <w:rPr>
          <w:rFonts w:ascii="Times New Roman" w:eastAsia="Times New Roman" w:hAnsi="Times New Roman" w:cs="Times New Roman"/>
          <w:sz w:val="24"/>
          <w:szCs w:val="24"/>
          <w:lang w:eastAsia="ru-RU"/>
        </w:rPr>
        <w:t xml:space="preserve"> До</w:t>
      </w:r>
      <w:r w:rsidR="005153A1" w:rsidRPr="008827C4">
        <w:rPr>
          <w:rFonts w:ascii="Times New Roman" w:eastAsia="Times New Roman" w:hAnsi="Times New Roman" w:cs="Times New Roman"/>
          <w:sz w:val="24"/>
          <w:szCs w:val="24"/>
          <w:lang w:eastAsia="ru-RU"/>
        </w:rPr>
        <w:t xml:space="preserve">ходная часть </w:t>
      </w:r>
      <w:r w:rsidR="0019306A" w:rsidRPr="008827C4">
        <w:rPr>
          <w:rFonts w:ascii="Times New Roman" w:eastAsia="Times New Roman" w:hAnsi="Times New Roman" w:cs="Times New Roman"/>
          <w:sz w:val="24"/>
          <w:szCs w:val="24"/>
          <w:lang w:eastAsia="ru-RU"/>
        </w:rPr>
        <w:t>бюджета почти</w:t>
      </w:r>
      <w:r w:rsidRPr="008827C4">
        <w:rPr>
          <w:rFonts w:ascii="Times New Roman" w:eastAsia="Times New Roman" w:hAnsi="Times New Roman" w:cs="Times New Roman"/>
          <w:sz w:val="24"/>
          <w:szCs w:val="24"/>
          <w:lang w:eastAsia="ru-RU"/>
        </w:rPr>
        <w:t xml:space="preserve"> 14 млрд. руб., а собственные доходы впервые превышают 6 млрд. рублей, </w:t>
      </w:r>
      <w:r w:rsidR="0019306A" w:rsidRPr="008827C4">
        <w:rPr>
          <w:rFonts w:ascii="Times New Roman" w:eastAsia="Times New Roman" w:hAnsi="Times New Roman" w:cs="Times New Roman"/>
          <w:sz w:val="24"/>
          <w:szCs w:val="24"/>
          <w:lang w:eastAsia="ru-RU"/>
        </w:rPr>
        <w:t>это хороший</w:t>
      </w:r>
      <w:r w:rsidRPr="008827C4">
        <w:rPr>
          <w:rFonts w:ascii="Times New Roman" w:eastAsia="Times New Roman" w:hAnsi="Times New Roman" w:cs="Times New Roman"/>
          <w:sz w:val="24"/>
          <w:szCs w:val="24"/>
          <w:lang w:eastAsia="ru-RU"/>
        </w:rPr>
        <w:t xml:space="preserve"> показатель. Средства позволят активнее участвовать в государственных программах Московской области. Расходы запланированы на уровне прошлого года в рамках 18 муниципальных программ, в соответствии с Указами Президента и поручениями Губернатора Московской области, национальными проектами.</w:t>
      </w:r>
    </w:p>
    <w:p w:rsidR="00DF2745" w:rsidRPr="00DA2150" w:rsidRDefault="00DA2150" w:rsidP="00DA2150">
      <w:pPr>
        <w:pStyle w:val="3"/>
        <w:spacing w:after="0"/>
        <w:ind w:left="0"/>
        <w:jc w:val="both"/>
        <w:rPr>
          <w:bCs/>
          <w:sz w:val="24"/>
          <w:szCs w:val="24"/>
        </w:rPr>
      </w:pPr>
      <w:r>
        <w:rPr>
          <w:b/>
          <w:bCs/>
          <w:sz w:val="24"/>
          <w:szCs w:val="24"/>
        </w:rPr>
        <w:tab/>
      </w:r>
      <w:r w:rsidRPr="00DA2150">
        <w:rPr>
          <w:bCs/>
          <w:sz w:val="24"/>
          <w:szCs w:val="24"/>
        </w:rPr>
        <w:t xml:space="preserve">Доля налоговых и неналоговых доходов </w:t>
      </w:r>
      <w:r>
        <w:rPr>
          <w:bCs/>
          <w:sz w:val="24"/>
          <w:szCs w:val="24"/>
        </w:rPr>
        <w:t>местного бюджета в обще</w:t>
      </w:r>
      <w:r w:rsidRPr="00DA2150">
        <w:rPr>
          <w:bCs/>
          <w:sz w:val="24"/>
          <w:szCs w:val="24"/>
        </w:rPr>
        <w:t>м объеме</w:t>
      </w:r>
      <w:r>
        <w:rPr>
          <w:bCs/>
          <w:sz w:val="24"/>
          <w:szCs w:val="24"/>
        </w:rPr>
        <w:t xml:space="preserve"> </w:t>
      </w:r>
      <w:r w:rsidRPr="00DA2150">
        <w:rPr>
          <w:bCs/>
          <w:sz w:val="24"/>
          <w:szCs w:val="24"/>
        </w:rPr>
        <w:t>собственных доходов бюджета городского округа составила в 2021 году 73,74% (2020</w:t>
      </w:r>
      <w:r>
        <w:rPr>
          <w:bCs/>
          <w:sz w:val="24"/>
          <w:szCs w:val="24"/>
        </w:rPr>
        <w:t>г.</w:t>
      </w:r>
      <w:r w:rsidRPr="00DA2150">
        <w:rPr>
          <w:bCs/>
          <w:sz w:val="24"/>
          <w:szCs w:val="24"/>
        </w:rPr>
        <w:t xml:space="preserve"> – 38,87%)</w:t>
      </w:r>
      <w:r>
        <w:rPr>
          <w:bCs/>
          <w:sz w:val="24"/>
          <w:szCs w:val="24"/>
        </w:rPr>
        <w:t>.</w:t>
      </w:r>
    </w:p>
    <w:p w:rsidR="00DA2150" w:rsidRDefault="00523F3A" w:rsidP="00DA2150">
      <w:pPr>
        <w:spacing w:after="0" w:line="240" w:lineRule="auto"/>
        <w:ind w:firstLine="709"/>
        <w:jc w:val="both"/>
        <w:rPr>
          <w:rFonts w:ascii="Times New Roman" w:hAnsi="Times New Roman" w:cs="Times New Roman"/>
          <w:sz w:val="24"/>
          <w:szCs w:val="24"/>
        </w:rPr>
      </w:pPr>
      <w:r w:rsidRPr="00DA2150">
        <w:rPr>
          <w:rFonts w:ascii="Times New Roman" w:hAnsi="Times New Roman" w:cs="Times New Roman"/>
          <w:sz w:val="24"/>
          <w:szCs w:val="24"/>
        </w:rPr>
        <w:t>Одним из приоритетных направлений финансовой политики округа является мобилизация доходов, цель которой пополнение доходной части местного бюджета за счёт увеличения поступлений налога на доходы физических лиц, единого налога на вменённый доход, арендной платы за земельные участки, земельного нал</w:t>
      </w:r>
      <w:r w:rsidR="00DA2150">
        <w:rPr>
          <w:rFonts w:ascii="Times New Roman" w:hAnsi="Times New Roman" w:cs="Times New Roman"/>
          <w:sz w:val="24"/>
          <w:szCs w:val="24"/>
        </w:rPr>
        <w:t>ога и налога на имущество физиче</w:t>
      </w:r>
      <w:r w:rsidRPr="00DA2150">
        <w:rPr>
          <w:rFonts w:ascii="Times New Roman" w:hAnsi="Times New Roman" w:cs="Times New Roman"/>
          <w:sz w:val="24"/>
          <w:szCs w:val="24"/>
        </w:rPr>
        <w:t>ских лиц.</w:t>
      </w:r>
    </w:p>
    <w:p w:rsidR="00523F3A" w:rsidRPr="008E4B20" w:rsidRDefault="00DA2150" w:rsidP="00DA2150">
      <w:pPr>
        <w:spacing w:after="0" w:line="240" w:lineRule="auto"/>
        <w:ind w:firstLine="709"/>
        <w:jc w:val="both"/>
        <w:rPr>
          <w:rFonts w:ascii="Times New Roman" w:hAnsi="Times New Roman" w:cs="Times New Roman"/>
          <w:sz w:val="24"/>
          <w:szCs w:val="24"/>
        </w:rPr>
      </w:pPr>
      <w:r w:rsidRPr="008E4B20">
        <w:rPr>
          <w:rFonts w:ascii="Times New Roman" w:hAnsi="Times New Roman" w:cs="Times New Roman"/>
          <w:sz w:val="24"/>
          <w:szCs w:val="24"/>
        </w:rPr>
        <w:t>Объём не</w:t>
      </w:r>
      <w:r w:rsidR="00523F3A" w:rsidRPr="008E4B20">
        <w:rPr>
          <w:rFonts w:ascii="Times New Roman" w:hAnsi="Times New Roman" w:cs="Times New Roman"/>
          <w:sz w:val="24"/>
          <w:szCs w:val="24"/>
        </w:rPr>
        <w:t>завершённого в установленные сроки строительства, осуществляемого за счёт средств бюджета городского округа, отсутствует.</w:t>
      </w:r>
    </w:p>
    <w:p w:rsidR="00523F3A" w:rsidRPr="008E4B20" w:rsidRDefault="00DA2150" w:rsidP="008E4B20">
      <w:pPr>
        <w:spacing w:after="0" w:line="240" w:lineRule="auto"/>
        <w:ind w:firstLine="709"/>
        <w:jc w:val="both"/>
        <w:rPr>
          <w:rFonts w:ascii="Times New Roman" w:hAnsi="Times New Roman" w:cs="Times New Roman"/>
          <w:sz w:val="24"/>
          <w:szCs w:val="24"/>
        </w:rPr>
      </w:pPr>
      <w:r w:rsidRPr="008E4B20">
        <w:rPr>
          <w:rFonts w:ascii="Times New Roman" w:hAnsi="Times New Roman" w:cs="Times New Roman"/>
          <w:sz w:val="24"/>
          <w:szCs w:val="24"/>
        </w:rPr>
        <w:t>В Ленинском городском округе</w:t>
      </w:r>
      <w:r w:rsidR="00523F3A" w:rsidRPr="008E4B20">
        <w:rPr>
          <w:rFonts w:ascii="Times New Roman" w:hAnsi="Times New Roman" w:cs="Times New Roman"/>
          <w:sz w:val="24"/>
          <w:szCs w:val="24"/>
        </w:rPr>
        <w:t xml:space="preserve"> обеспечено полное исполнение расходных обязательств по выплат</w:t>
      </w:r>
      <w:r w:rsidRPr="008E4B20">
        <w:rPr>
          <w:rFonts w:ascii="Times New Roman" w:hAnsi="Times New Roman" w:cs="Times New Roman"/>
          <w:sz w:val="24"/>
          <w:szCs w:val="24"/>
        </w:rPr>
        <w:t>е заработной платы, перечислению</w:t>
      </w:r>
      <w:r w:rsidR="00523F3A" w:rsidRPr="008E4B20">
        <w:rPr>
          <w:rFonts w:ascii="Times New Roman" w:hAnsi="Times New Roman" w:cs="Times New Roman"/>
          <w:sz w:val="24"/>
          <w:szCs w:val="24"/>
        </w:rPr>
        <w:t xml:space="preserve"> платежей во внебюджетные фонды, в результате чего просроченная кредиторская задолженность по заработной плате, включая начисления на оплату труда,</w:t>
      </w:r>
      <w:r w:rsidRPr="008E4B20">
        <w:rPr>
          <w:rFonts w:ascii="Times New Roman" w:hAnsi="Times New Roman" w:cs="Times New Roman"/>
          <w:sz w:val="24"/>
          <w:szCs w:val="24"/>
        </w:rPr>
        <w:t xml:space="preserve"> в муниципальных учреждениях отсутствует. </w:t>
      </w:r>
      <w:r w:rsidR="008E4B20" w:rsidRPr="008E4B20">
        <w:rPr>
          <w:rFonts w:ascii="Times New Roman" w:hAnsi="Times New Roman" w:cs="Times New Roman"/>
          <w:sz w:val="24"/>
          <w:szCs w:val="24"/>
        </w:rPr>
        <w:t xml:space="preserve"> </w:t>
      </w:r>
      <w:r w:rsidR="00523F3A" w:rsidRPr="008E4B20">
        <w:rPr>
          <w:rFonts w:ascii="Times New Roman" w:hAnsi="Times New Roman" w:cs="Times New Roman"/>
          <w:sz w:val="24"/>
          <w:szCs w:val="24"/>
        </w:rPr>
        <w:t>Расходы бюджета муниципального образования на содержание работников органов местного самоуправления в расчёте на одного жи</w:t>
      </w:r>
      <w:r w:rsidRPr="008E4B20">
        <w:rPr>
          <w:rFonts w:ascii="Times New Roman" w:hAnsi="Times New Roman" w:cs="Times New Roman"/>
          <w:sz w:val="24"/>
          <w:szCs w:val="24"/>
        </w:rPr>
        <w:t>теля муниципального образования в 2021 году составили 1329,51 руб.</w:t>
      </w:r>
      <w:r w:rsidR="00523F3A" w:rsidRPr="008E4B20">
        <w:rPr>
          <w:rFonts w:ascii="Times New Roman" w:hAnsi="Times New Roman" w:cs="Times New Roman"/>
          <w:sz w:val="24"/>
          <w:szCs w:val="24"/>
        </w:rPr>
        <w:t xml:space="preserve"> </w:t>
      </w:r>
    </w:p>
    <w:p w:rsidR="0061577A" w:rsidRPr="008E4B20" w:rsidRDefault="0061577A" w:rsidP="008E4B2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8E4B20">
        <w:rPr>
          <w:rFonts w:ascii="Times New Roman" w:eastAsia="Times New Roman" w:hAnsi="Times New Roman" w:cs="Times New Roman"/>
          <w:sz w:val="24"/>
          <w:szCs w:val="24"/>
          <w:lang w:eastAsia="ru-RU"/>
        </w:rPr>
        <w:t>Задача на 2022 год - сохранить достигнутый в 2021 году уровень доходной базы бюджета. Для выполнения поставленной задачи необходимо:</w:t>
      </w:r>
    </w:p>
    <w:p w:rsidR="0061577A" w:rsidRPr="00AD159D" w:rsidRDefault="0061577A" w:rsidP="0061577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D159D">
        <w:rPr>
          <w:rFonts w:ascii="Times New Roman" w:eastAsia="Times New Roman" w:hAnsi="Times New Roman" w:cs="Times New Roman"/>
          <w:sz w:val="24"/>
          <w:szCs w:val="24"/>
          <w:lang w:eastAsia="ru-RU"/>
        </w:rPr>
        <w:lastRenderedPageBreak/>
        <w:t>-обеспечение увеличения количества налогоплательщиков, посредством создания новых производств;</w:t>
      </w:r>
    </w:p>
    <w:p w:rsidR="0061577A" w:rsidRPr="00AD159D" w:rsidRDefault="0061577A" w:rsidP="0061577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D159D">
        <w:rPr>
          <w:rFonts w:ascii="Times New Roman" w:eastAsia="Times New Roman" w:hAnsi="Times New Roman" w:cs="Times New Roman"/>
          <w:sz w:val="24"/>
          <w:szCs w:val="24"/>
          <w:lang w:eastAsia="ru-RU"/>
        </w:rPr>
        <w:t>-привлечение на территорию округа налоговых резидентов;</w:t>
      </w:r>
    </w:p>
    <w:p w:rsidR="0061577A" w:rsidRPr="00AD159D" w:rsidRDefault="0061577A" w:rsidP="0061577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D159D">
        <w:rPr>
          <w:rFonts w:ascii="Times New Roman" w:eastAsia="Times New Roman" w:hAnsi="Times New Roman" w:cs="Times New Roman"/>
          <w:sz w:val="24"/>
          <w:szCs w:val="24"/>
          <w:lang w:eastAsia="ru-RU"/>
        </w:rPr>
        <w:t>-легализация малого бизнеса и «серой» заработной платы;</w:t>
      </w:r>
    </w:p>
    <w:p w:rsidR="0061577A" w:rsidRPr="00AD159D" w:rsidRDefault="0061577A" w:rsidP="0061577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D159D">
        <w:rPr>
          <w:rFonts w:ascii="Times New Roman" w:eastAsia="Times New Roman" w:hAnsi="Times New Roman" w:cs="Times New Roman"/>
          <w:sz w:val="24"/>
          <w:szCs w:val="24"/>
          <w:lang w:eastAsia="ru-RU"/>
        </w:rPr>
        <w:t xml:space="preserve">-индивидуальная работа с крупными налогоплательщиками. </w:t>
      </w:r>
    </w:p>
    <w:p w:rsidR="0061577A" w:rsidRPr="00AD159D" w:rsidRDefault="0061577A" w:rsidP="0061577A">
      <w:pPr>
        <w:pStyle w:val="3"/>
        <w:spacing w:after="0"/>
        <w:ind w:left="0"/>
        <w:rPr>
          <w:b/>
          <w:bCs/>
          <w:sz w:val="24"/>
          <w:szCs w:val="24"/>
        </w:rPr>
      </w:pPr>
    </w:p>
    <w:p w:rsidR="0061577A" w:rsidRPr="0061577A" w:rsidRDefault="0061577A" w:rsidP="0061577A">
      <w:pPr>
        <w:jc w:val="both"/>
        <w:rPr>
          <w:rFonts w:ascii="Times New Roman" w:hAnsi="Times New Roman" w:cs="Times New Roman"/>
        </w:rPr>
      </w:pPr>
    </w:p>
    <w:p w:rsidR="00523F3A" w:rsidRPr="000D0A70" w:rsidRDefault="00523F3A" w:rsidP="00523F3A">
      <w:pPr>
        <w:ind w:firstLine="708"/>
        <w:jc w:val="both"/>
      </w:pPr>
    </w:p>
    <w:p w:rsidR="00DF2745" w:rsidRPr="008827C4" w:rsidRDefault="00DF2745" w:rsidP="008827C4">
      <w:pPr>
        <w:spacing w:after="0" w:line="240" w:lineRule="auto"/>
        <w:rPr>
          <w:rFonts w:ascii="Times New Roman" w:hAnsi="Times New Roman" w:cs="Times New Roman"/>
          <w:b/>
          <w:bCs/>
          <w:sz w:val="24"/>
          <w:szCs w:val="24"/>
        </w:rPr>
      </w:pPr>
    </w:p>
    <w:p w:rsidR="00DF2745" w:rsidRPr="008827C4" w:rsidRDefault="00DF2745" w:rsidP="008827C4">
      <w:pPr>
        <w:spacing w:after="0" w:line="240" w:lineRule="auto"/>
        <w:rPr>
          <w:rFonts w:ascii="Times New Roman" w:hAnsi="Times New Roman" w:cs="Times New Roman"/>
          <w:b/>
          <w:bCs/>
          <w:sz w:val="24"/>
          <w:szCs w:val="24"/>
        </w:rPr>
      </w:pPr>
    </w:p>
    <w:p w:rsidR="00DF2745" w:rsidRPr="008827C4" w:rsidRDefault="00DF2745" w:rsidP="008827C4">
      <w:pPr>
        <w:spacing w:after="0" w:line="240" w:lineRule="auto"/>
        <w:rPr>
          <w:rFonts w:ascii="Times New Roman" w:hAnsi="Times New Roman" w:cs="Times New Roman"/>
          <w:color w:val="1B1C1D"/>
          <w:sz w:val="24"/>
          <w:szCs w:val="24"/>
        </w:rPr>
      </w:pPr>
      <w:r w:rsidRPr="008827C4">
        <w:rPr>
          <w:rFonts w:ascii="Times New Roman" w:hAnsi="Times New Roman" w:cs="Times New Roman"/>
          <w:color w:val="1B1C1D"/>
          <w:sz w:val="24"/>
          <w:szCs w:val="24"/>
        </w:rPr>
        <w:t xml:space="preserve"> </w:t>
      </w:r>
    </w:p>
    <w:p w:rsidR="00DF2745" w:rsidRPr="00AD159D" w:rsidRDefault="00DF2745" w:rsidP="00DF2745">
      <w:pPr>
        <w:ind w:firstLine="708"/>
        <w:rPr>
          <w:rFonts w:ascii="Times New Roman" w:hAnsi="Times New Roman" w:cs="Times New Roman"/>
          <w:color w:val="1B1C1D"/>
          <w:sz w:val="24"/>
          <w:szCs w:val="24"/>
        </w:rPr>
      </w:pPr>
    </w:p>
    <w:p w:rsidR="00DF2745" w:rsidRDefault="00DF2745" w:rsidP="00002AA4"/>
    <w:sectPr w:rsidR="00DF2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86"/>
    <w:rsid w:val="000007C1"/>
    <w:rsid w:val="00002AA4"/>
    <w:rsid w:val="00020899"/>
    <w:rsid w:val="00037396"/>
    <w:rsid w:val="00053BA8"/>
    <w:rsid w:val="000557D1"/>
    <w:rsid w:val="00063D07"/>
    <w:rsid w:val="000D3015"/>
    <w:rsid w:val="000F70C6"/>
    <w:rsid w:val="001146E0"/>
    <w:rsid w:val="001613B4"/>
    <w:rsid w:val="00164586"/>
    <w:rsid w:val="0019306A"/>
    <w:rsid w:val="0024572A"/>
    <w:rsid w:val="00294086"/>
    <w:rsid w:val="002C59D2"/>
    <w:rsid w:val="002C5CBC"/>
    <w:rsid w:val="00367568"/>
    <w:rsid w:val="00384FF6"/>
    <w:rsid w:val="003E0E85"/>
    <w:rsid w:val="003F3683"/>
    <w:rsid w:val="00411D24"/>
    <w:rsid w:val="00421215"/>
    <w:rsid w:val="004B4410"/>
    <w:rsid w:val="004F4437"/>
    <w:rsid w:val="005153A1"/>
    <w:rsid w:val="00523F3A"/>
    <w:rsid w:val="006137FB"/>
    <w:rsid w:val="0061577A"/>
    <w:rsid w:val="00632EDE"/>
    <w:rsid w:val="00676F22"/>
    <w:rsid w:val="006D6679"/>
    <w:rsid w:val="00771A0A"/>
    <w:rsid w:val="00790CFB"/>
    <w:rsid w:val="00841DB7"/>
    <w:rsid w:val="00870352"/>
    <w:rsid w:val="008827C4"/>
    <w:rsid w:val="008E4B20"/>
    <w:rsid w:val="0092257A"/>
    <w:rsid w:val="0096352B"/>
    <w:rsid w:val="00982FDF"/>
    <w:rsid w:val="00994B25"/>
    <w:rsid w:val="00A165CD"/>
    <w:rsid w:val="00A47E46"/>
    <w:rsid w:val="00A742F4"/>
    <w:rsid w:val="00AB6749"/>
    <w:rsid w:val="00AB7644"/>
    <w:rsid w:val="00B1182C"/>
    <w:rsid w:val="00B13967"/>
    <w:rsid w:val="00B26403"/>
    <w:rsid w:val="00B3057F"/>
    <w:rsid w:val="00B3738E"/>
    <w:rsid w:val="00B40909"/>
    <w:rsid w:val="00B94717"/>
    <w:rsid w:val="00BE1EE1"/>
    <w:rsid w:val="00CD3CFF"/>
    <w:rsid w:val="00D309ED"/>
    <w:rsid w:val="00D3249F"/>
    <w:rsid w:val="00D60803"/>
    <w:rsid w:val="00DA2150"/>
    <w:rsid w:val="00DA7FC9"/>
    <w:rsid w:val="00DE2553"/>
    <w:rsid w:val="00DE7B63"/>
    <w:rsid w:val="00DF2745"/>
    <w:rsid w:val="00E00F11"/>
    <w:rsid w:val="00E33B13"/>
    <w:rsid w:val="00E44097"/>
    <w:rsid w:val="00E64414"/>
    <w:rsid w:val="00E667E1"/>
    <w:rsid w:val="00ED73A5"/>
    <w:rsid w:val="00F520F2"/>
    <w:rsid w:val="00F521A6"/>
    <w:rsid w:val="00F5414F"/>
    <w:rsid w:val="00F60661"/>
    <w:rsid w:val="00F93034"/>
    <w:rsid w:val="00F93661"/>
    <w:rsid w:val="00F97DA9"/>
    <w:rsid w:val="00FA7057"/>
    <w:rsid w:val="00FC42FF"/>
    <w:rsid w:val="00FE1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6BB2"/>
  <w15:chartTrackingRefBased/>
  <w15:docId w15:val="{BF6E3D03-155B-42AB-9B01-66FB7855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D73A5"/>
    <w:pPr>
      <w:keepNext/>
      <w:spacing w:before="240" w:after="60" w:line="240" w:lineRule="auto"/>
      <w:ind w:firstLine="709"/>
      <w:jc w:val="center"/>
      <w:outlineLvl w:val="0"/>
    </w:pPr>
    <w:rPr>
      <w:rFonts w:ascii="Times New Roman" w:eastAsia="Times New Roman" w:hAnsi="Times New Roman" w:cs="Times New Roman"/>
      <w:b/>
      <w:bCs/>
      <w:kern w:val="32"/>
      <w:sz w:val="36"/>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B6749"/>
    <w:pPr>
      <w:spacing w:after="0" w:line="240" w:lineRule="auto"/>
      <w:ind w:firstLine="720"/>
      <w:jc w:val="both"/>
    </w:pPr>
    <w:rPr>
      <w:rFonts w:ascii="Times New Roman" w:eastAsia="Times New Roman" w:hAnsi="Times New Roman" w:cs="Times New Roman"/>
      <w:sz w:val="30"/>
      <w:szCs w:val="24"/>
      <w:lang w:eastAsia="ru-RU"/>
    </w:rPr>
  </w:style>
  <w:style w:type="character" w:customStyle="1" w:styleId="a4">
    <w:name w:val="Основной текст с отступом Знак"/>
    <w:basedOn w:val="a0"/>
    <w:link w:val="a3"/>
    <w:rsid w:val="00AB6749"/>
    <w:rPr>
      <w:rFonts w:ascii="Times New Roman" w:eastAsia="Times New Roman" w:hAnsi="Times New Roman" w:cs="Times New Roman"/>
      <w:sz w:val="30"/>
      <w:szCs w:val="24"/>
      <w:lang w:eastAsia="ru-RU"/>
    </w:rPr>
  </w:style>
  <w:style w:type="paragraph" w:styleId="3">
    <w:name w:val="Body Text Indent 3"/>
    <w:basedOn w:val="a"/>
    <w:link w:val="30"/>
    <w:unhideWhenUsed/>
    <w:rsid w:val="00AB674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B6749"/>
    <w:rPr>
      <w:rFonts w:ascii="Times New Roman" w:eastAsia="Times New Roman" w:hAnsi="Times New Roman" w:cs="Times New Roman"/>
      <w:sz w:val="16"/>
      <w:szCs w:val="16"/>
      <w:lang w:eastAsia="ru-RU"/>
    </w:rPr>
  </w:style>
  <w:style w:type="paragraph" w:styleId="a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1"/>
    <w:uiPriority w:val="99"/>
    <w:unhideWhenUsed/>
    <w:rsid w:val="00002AA4"/>
    <w:pPr>
      <w:spacing w:before="100" w:beforeAutospacing="1" w:after="100" w:afterAutospacing="1" w:line="336" w:lineRule="auto"/>
    </w:pPr>
    <w:rPr>
      <w:rFonts w:ascii="Times New Roman" w:eastAsia="Times New Roman" w:hAnsi="Times New Roman" w:cs="Times New Roman"/>
      <w:sz w:val="24"/>
      <w:szCs w:val="24"/>
      <w:lang w:eastAsia="ru-RU"/>
    </w:rPr>
  </w:style>
  <w:style w:type="paragraph" w:styleId="a6">
    <w:name w:val="List Paragraph"/>
    <w:aliases w:val="Нумерованый список,List Paragraph1"/>
    <w:basedOn w:val="a"/>
    <w:link w:val="a7"/>
    <w:uiPriority w:val="99"/>
    <w:qFormat/>
    <w:rsid w:val="00002AA4"/>
    <w:pPr>
      <w:spacing w:after="0" w:line="240" w:lineRule="auto"/>
      <w:ind w:left="720"/>
      <w:contextualSpacing/>
    </w:pPr>
  </w:style>
  <w:style w:type="paragraph" w:customStyle="1" w:styleId="ConsPlusNormal">
    <w:name w:val="ConsPlusNormal"/>
    <w:rsid w:val="00002A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5"/>
    <w:uiPriority w:val="99"/>
    <w:locked/>
    <w:rsid w:val="00002AA4"/>
    <w:rPr>
      <w:rFonts w:ascii="Times New Roman" w:eastAsia="Times New Roman" w:hAnsi="Times New Roman" w:cs="Times New Roman"/>
      <w:sz w:val="24"/>
      <w:szCs w:val="24"/>
      <w:lang w:eastAsia="ru-RU"/>
    </w:rPr>
  </w:style>
  <w:style w:type="character" w:customStyle="1" w:styleId="a7">
    <w:name w:val="Абзац списка Знак"/>
    <w:aliases w:val="Нумерованый список Знак,List Paragraph1 Знак"/>
    <w:basedOn w:val="a0"/>
    <w:link w:val="a6"/>
    <w:uiPriority w:val="99"/>
    <w:locked/>
    <w:rsid w:val="00002AA4"/>
  </w:style>
  <w:style w:type="character" w:styleId="a8">
    <w:name w:val="Strong"/>
    <w:basedOn w:val="a0"/>
    <w:uiPriority w:val="22"/>
    <w:qFormat/>
    <w:rsid w:val="0024572A"/>
    <w:rPr>
      <w:b/>
      <w:bCs/>
    </w:rPr>
  </w:style>
  <w:style w:type="character" w:customStyle="1" w:styleId="10">
    <w:name w:val="Заголовок 1 Знак"/>
    <w:basedOn w:val="a0"/>
    <w:link w:val="1"/>
    <w:rsid w:val="00ED73A5"/>
    <w:rPr>
      <w:rFonts w:ascii="Times New Roman" w:eastAsia="Times New Roman" w:hAnsi="Times New Roman" w:cs="Times New Roman"/>
      <w:b/>
      <w:bCs/>
      <w:kern w:val="32"/>
      <w:sz w:val="36"/>
      <w:szCs w:val="32"/>
      <w:lang w:val="x-none" w:eastAsia="x-none"/>
    </w:rPr>
  </w:style>
  <w:style w:type="paragraph" w:styleId="a9">
    <w:name w:val="Balloon Text"/>
    <w:basedOn w:val="a"/>
    <w:link w:val="aa"/>
    <w:uiPriority w:val="99"/>
    <w:semiHidden/>
    <w:unhideWhenUsed/>
    <w:rsid w:val="00E6441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64414"/>
    <w:rPr>
      <w:rFonts w:ascii="Segoe UI" w:hAnsi="Segoe UI" w:cs="Segoe UI"/>
      <w:sz w:val="18"/>
      <w:szCs w:val="18"/>
    </w:rPr>
  </w:style>
  <w:style w:type="paragraph" w:customStyle="1" w:styleId="Default">
    <w:name w:val="Default"/>
    <w:rsid w:val="00841D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unhideWhenUsed/>
    <w:rsid w:val="00841DB7"/>
    <w:pPr>
      <w:spacing w:after="120" w:line="240" w:lineRule="auto"/>
    </w:pPr>
    <w:rPr>
      <w:sz w:val="16"/>
      <w:szCs w:val="16"/>
    </w:rPr>
  </w:style>
  <w:style w:type="character" w:customStyle="1" w:styleId="32">
    <w:name w:val="Основной текст 3 Знак"/>
    <w:basedOn w:val="a0"/>
    <w:link w:val="31"/>
    <w:uiPriority w:val="99"/>
    <w:rsid w:val="00841D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6837</Words>
  <Characters>38975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ХоменкоТП</dc:creator>
  <cp:keywords/>
  <dc:description/>
  <cp:lastModifiedBy>user</cp:lastModifiedBy>
  <cp:revision>2</cp:revision>
  <cp:lastPrinted>2022-04-25T06:41:00Z</cp:lastPrinted>
  <dcterms:created xsi:type="dcterms:W3CDTF">2022-04-26T08:58:00Z</dcterms:created>
  <dcterms:modified xsi:type="dcterms:W3CDTF">2022-04-26T08:58:00Z</dcterms:modified>
</cp:coreProperties>
</file>