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76218A">
        <w:rPr>
          <w:b w:val="0"/>
        </w:rPr>
        <w:t>Администрация</w:t>
      </w:r>
      <w:r w:rsidR="00A563B4" w:rsidRPr="00A563B4">
        <w:rPr>
          <w:b w:val="0"/>
        </w:rPr>
        <w:t xml:space="preserve"> Ленинского городского округа Московской области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A563B4">
        <w:rPr>
          <w:b w:val="0"/>
        </w:rPr>
        <w:t>11.07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A563B4">
        <w:rPr>
          <w:b w:val="0"/>
        </w:rPr>
        <w:t xml:space="preserve"> 26</w:t>
      </w:r>
      <w:r w:rsidR="002722F0">
        <w:rPr>
          <w:b w:val="0"/>
        </w:rPr>
        <w:t>.08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A563B4" w:rsidRPr="00A563B4">
        <w:rPr>
          <w:b w:val="0"/>
          <w:sz w:val="24"/>
          <w:szCs w:val="24"/>
          <w:lang w:val="ru-RU"/>
        </w:rPr>
        <w:t>проверка исполнения бюджетных полномочий по администрированию доходов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563B4">
        <w:rPr>
          <w:b w:val="0"/>
          <w:bCs w:val="0"/>
        </w:rPr>
        <w:t>01.01.2021 по 30.06.2022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A563B4" w:rsidRDefault="00A563B4" w:rsidP="00A563B4">
      <w:pPr>
        <w:widowControl w:val="0"/>
        <w:autoSpaceDE w:val="0"/>
        <w:autoSpaceDN w:val="0"/>
        <w:adjustRightInd w:val="0"/>
        <w:ind w:firstLine="709"/>
        <w:jc w:val="both"/>
      </w:pPr>
      <w:r w:rsidRPr="00A563B4">
        <w:t xml:space="preserve">В ходе проведения </w:t>
      </w:r>
      <w:r>
        <w:t xml:space="preserve">плановой камеральной </w:t>
      </w:r>
      <w:r w:rsidRPr="00A563B4">
        <w:t>проверки исполнения Администрацией Ленинского городского округа Московской области бюджетных полномочий по администрированию доходов в части платы за предоставление права на размещение,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>
        <w:t>, за период с 01.01.2021 по 30.06.2022</w:t>
      </w:r>
      <w:r w:rsidRPr="00A563B4">
        <w:t xml:space="preserve"> установлено следующее:</w:t>
      </w:r>
    </w:p>
    <w:p w:rsidR="0076218A" w:rsidRDefault="0076218A" w:rsidP="00041E83">
      <w:pPr>
        <w:widowControl w:val="0"/>
        <w:autoSpaceDE w:val="0"/>
        <w:autoSpaceDN w:val="0"/>
        <w:adjustRightInd w:val="0"/>
        <w:ind w:firstLine="709"/>
        <w:jc w:val="both"/>
      </w:pPr>
    </w:p>
    <w:p w:rsidR="00041E83" w:rsidRPr="00041E83" w:rsidRDefault="00041E83" w:rsidP="00041E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41E83">
        <w:t>О</w:t>
      </w:r>
      <w:r w:rsidRPr="00041E83">
        <w:rPr>
          <w:bCs/>
        </w:rPr>
        <w:t>тсутствие у Главного администратора доходов бюджета утвержденной методики прогнозирования поступлений доходов в бюджет Ленинского городского округа Московской области:</w:t>
      </w:r>
    </w:p>
    <w:p w:rsidR="00041E83" w:rsidRDefault="00041E83" w:rsidP="00041E83">
      <w:pPr>
        <w:widowControl w:val="0"/>
        <w:autoSpaceDE w:val="0"/>
        <w:autoSpaceDN w:val="0"/>
        <w:adjustRightInd w:val="0"/>
        <w:ind w:firstLine="709"/>
        <w:jc w:val="both"/>
      </w:pPr>
      <w:r w:rsidRPr="00041E83">
        <w:t xml:space="preserve">В нарушение пункта 1 статьи 160.1 Бюджетного кодекса Российской Федерации, пункта 2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 574 «Об общих требованиях к методике прогнозирования поступлений доходов бюджеты бюджетной системы Российской Федерации», Главным администратором доходов бюджета в проверяемом периоде не </w:t>
      </w:r>
      <w:r w:rsidRPr="00041E83">
        <w:rPr>
          <w:bCs/>
        </w:rPr>
        <w:t xml:space="preserve">утверждалась методика </w:t>
      </w:r>
      <w:r w:rsidRPr="00041E83">
        <w:t xml:space="preserve">прогнозирования поступлений доходов в бюджет Ленинского городского округа Московской области </w:t>
      </w:r>
      <w:r w:rsidRPr="00041E83">
        <w:rPr>
          <w:bCs/>
        </w:rPr>
        <w:t>в части платы, поступившей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 w:rsidRPr="00041E83">
        <w:t>.</w:t>
      </w:r>
    </w:p>
    <w:p w:rsidR="0076218A" w:rsidRDefault="0076218A" w:rsidP="00041E83">
      <w:pPr>
        <w:widowControl w:val="0"/>
        <w:autoSpaceDE w:val="0"/>
        <w:autoSpaceDN w:val="0"/>
        <w:adjustRightInd w:val="0"/>
        <w:ind w:firstLine="709"/>
        <w:jc w:val="both"/>
      </w:pPr>
    </w:p>
    <w:p w:rsidR="00041E83" w:rsidRDefault="00041E83" w:rsidP="00041E83">
      <w:pPr>
        <w:widowControl w:val="0"/>
        <w:autoSpaceDE w:val="0"/>
        <w:autoSpaceDN w:val="0"/>
        <w:adjustRightInd w:val="0"/>
        <w:ind w:firstLine="709"/>
        <w:jc w:val="both"/>
      </w:pPr>
      <w:r>
        <w:t>2. Занижение Главным администратором доходов бюджета прогнозных значений поступлений планируемых доходов:</w:t>
      </w:r>
    </w:p>
    <w:p w:rsidR="00041E83" w:rsidRDefault="00041E83" w:rsidP="00041E83">
      <w:pPr>
        <w:widowControl w:val="0"/>
        <w:autoSpaceDE w:val="0"/>
        <w:autoSpaceDN w:val="0"/>
        <w:adjustRightInd w:val="0"/>
        <w:ind w:firstLine="709"/>
        <w:jc w:val="both"/>
      </w:pPr>
      <w:r>
        <w:t>В нарушение пункта 1.15 Методики прогнозирования налогового потенциала и расчетных доходов бюджета Ленинского городского округа Московской области на 2022 год и плановый период 2023 и 2024 годов, утвержденной Приказом Финансово-экономического управления от 08.11.2021 № 81 «Об утверждении методики прогнозирования налогового потенциала и расчетных доходов бюджета Ленинского городского округа Московской области на 2022 год и плановый период 2023 и 2024 годов», Главным администратором доходов бюджета занижены показатели доходной части бюджета Ленинского городского округа Московской области, утвержденного на 2022 год и на плановый период 2023 и 2024 годов, в части платы, поступившей в рамках договора за предоставление права на размещение,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разграничена, а именно:</w:t>
      </w:r>
    </w:p>
    <w:p w:rsidR="00041E83" w:rsidRDefault="00041E83" w:rsidP="00041E83">
      <w:pPr>
        <w:widowControl w:val="0"/>
        <w:autoSpaceDE w:val="0"/>
        <w:autoSpaceDN w:val="0"/>
        <w:adjustRightInd w:val="0"/>
        <w:ind w:firstLine="709"/>
        <w:jc w:val="both"/>
      </w:pPr>
      <w:r>
        <w:t>в бюджете на 2022 год плановые поступления – 33 460 100,00 рублей, по заключенным договорам объем поступлений составляет 40 152 150,00 рублей, плановые показатели занижены на 6 692 050,00 рублей.</w:t>
      </w:r>
    </w:p>
    <w:p w:rsidR="0076218A" w:rsidRDefault="0076218A" w:rsidP="00041E83">
      <w:pPr>
        <w:widowControl w:val="0"/>
        <w:autoSpaceDE w:val="0"/>
        <w:autoSpaceDN w:val="0"/>
        <w:adjustRightInd w:val="0"/>
        <w:ind w:firstLine="709"/>
        <w:jc w:val="both"/>
      </w:pPr>
    </w:p>
    <w:p w:rsidR="00041E83" w:rsidRPr="00041E83" w:rsidRDefault="00041E83" w:rsidP="00673B54">
      <w:pPr>
        <w:widowControl w:val="0"/>
        <w:autoSpaceDE w:val="0"/>
        <w:autoSpaceDN w:val="0"/>
        <w:adjustRightInd w:val="0"/>
        <w:ind w:firstLine="709"/>
        <w:jc w:val="both"/>
      </w:pPr>
      <w:r w:rsidRPr="00041E83">
        <w:t xml:space="preserve">3. Установлены случаи неисполнения обязательств </w:t>
      </w:r>
      <w:proofErr w:type="spellStart"/>
      <w:r w:rsidRPr="00041E83">
        <w:t>Рекламораспространителями</w:t>
      </w:r>
      <w:proofErr w:type="spellEnd"/>
      <w:r w:rsidRPr="00041E83">
        <w:t xml:space="preserve"> по </w:t>
      </w:r>
      <w:r w:rsidRPr="00041E83">
        <w:lastRenderedPageBreak/>
        <w:t xml:space="preserve">перечислению годовой платы в период с 01.01.2021 по 30.06.2022 </w:t>
      </w:r>
      <w:r w:rsidRPr="00041E83">
        <w:rPr>
          <w:b/>
        </w:rPr>
        <w:t xml:space="preserve">в общем объеме </w:t>
      </w:r>
      <w:r w:rsidR="00673B54" w:rsidRPr="00673B54">
        <w:rPr>
          <w:b/>
        </w:rPr>
        <w:t>22 809 266,18</w:t>
      </w:r>
      <w:r w:rsidRPr="00041E83">
        <w:rPr>
          <w:b/>
        </w:rPr>
        <w:t xml:space="preserve"> рублей</w:t>
      </w:r>
      <w:r w:rsidR="00673B54">
        <w:t xml:space="preserve"> </w:t>
      </w:r>
      <w:r w:rsidR="008B68A0">
        <w:t>в</w:t>
      </w:r>
      <w:r w:rsidRPr="00041E83">
        <w:t xml:space="preserve"> нарушение пункта 1 статьи 424 Гражданского кодекса Российской Федерации, пункта 3.2. договоров, заключенных Администрацией с </w:t>
      </w:r>
      <w:proofErr w:type="spellStart"/>
      <w:r w:rsidR="00673B54">
        <w:t>Рекламораспространителями</w:t>
      </w:r>
      <w:proofErr w:type="spellEnd"/>
      <w:r w:rsidR="00673B54">
        <w:t>,</w:t>
      </w:r>
      <w:r w:rsidRPr="00041E83">
        <w:t xml:space="preserve"> что является существенным нарушен</w:t>
      </w:r>
      <w:r w:rsidR="00673B54">
        <w:t>ием условий договоров (14 нарушений).</w:t>
      </w:r>
    </w:p>
    <w:p w:rsidR="00A961C2" w:rsidRPr="003D7BD0" w:rsidRDefault="00023553" w:rsidP="003D7BD0">
      <w:pPr>
        <w:widowControl w:val="0"/>
        <w:spacing w:before="120"/>
        <w:ind w:firstLine="709"/>
        <w:jc w:val="both"/>
      </w:pPr>
      <w:r w:rsidRPr="00023553">
        <w:t xml:space="preserve">4. </w:t>
      </w:r>
      <w:r w:rsidRPr="00023553">
        <w:rPr>
          <w:bCs/>
        </w:rPr>
        <w:t xml:space="preserve">Выявлены нарушения </w:t>
      </w:r>
      <w:r w:rsidRPr="00023553">
        <w:t>пункта 1 статьи 424 Гражданского кодекса Российской</w:t>
      </w:r>
      <w:r w:rsidR="003D7BD0">
        <w:t xml:space="preserve"> Федерации, пункта 3.2. договоров</w:t>
      </w:r>
      <w:r w:rsidR="00BE5B15">
        <w:t>,</w:t>
      </w:r>
      <w:bookmarkStart w:id="0" w:name="_GoBack"/>
      <w:bookmarkEnd w:id="0"/>
      <w:r w:rsidRPr="00023553">
        <w:t xml:space="preserve"> </w:t>
      </w:r>
      <w:r w:rsidR="003D7BD0">
        <w:t>заключенных</w:t>
      </w:r>
      <w:r w:rsidRPr="00023553">
        <w:t xml:space="preserve"> Администрацией с ХХХХ,</w:t>
      </w:r>
      <w:r w:rsidR="003D7BD0">
        <w:t xml:space="preserve"> </w:t>
      </w:r>
      <w:r w:rsidR="00C62DC6">
        <w:t>ХХХХ, ХХХХ, ХХХХ</w:t>
      </w:r>
      <w:r w:rsidR="00673B54">
        <w:t>,</w:t>
      </w:r>
      <w:r w:rsidR="003D7BD0">
        <w:t xml:space="preserve"> </w:t>
      </w:r>
      <w:proofErr w:type="spellStart"/>
      <w:r w:rsidR="00673B54">
        <w:t>Рекламораспространител</w:t>
      </w:r>
      <w:r w:rsidR="003D7BD0">
        <w:t>и</w:t>
      </w:r>
      <w:proofErr w:type="spellEnd"/>
      <w:r w:rsidRPr="00023553">
        <w:t xml:space="preserve"> в отдельных случаях не выполнял</w:t>
      </w:r>
      <w:r w:rsidR="003D7BD0">
        <w:t>и</w:t>
      </w:r>
      <w:r w:rsidRPr="00023553">
        <w:t xml:space="preserve"> обязательства по своевременному перечислению годовой платы до 15 числа после</w:t>
      </w:r>
      <w:r w:rsidR="003D7BD0">
        <w:t xml:space="preserve">днего месяца текущего квартала </w:t>
      </w:r>
      <w:r w:rsidR="00673B54">
        <w:t>(</w:t>
      </w:r>
      <w:r w:rsidR="003D7BD0">
        <w:t>77 нарушений</w:t>
      </w:r>
      <w:r w:rsidR="00673B54">
        <w:t>)</w:t>
      </w:r>
      <w:r w:rsidR="003D7BD0">
        <w:t xml:space="preserve">. </w:t>
      </w:r>
    </w:p>
    <w:p w:rsidR="003D7BD0" w:rsidRDefault="003D7BD0" w:rsidP="00673B54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i/>
        </w:rPr>
      </w:pPr>
    </w:p>
    <w:p w:rsidR="00A961C2" w:rsidRPr="00A961C2" w:rsidRDefault="00A961C2" w:rsidP="003D7BD0">
      <w:pPr>
        <w:widowControl w:val="0"/>
        <w:autoSpaceDE w:val="0"/>
        <w:autoSpaceDN w:val="0"/>
        <w:adjustRightInd w:val="0"/>
        <w:ind w:firstLine="709"/>
        <w:jc w:val="both"/>
      </w:pPr>
      <w:r w:rsidRPr="00A961C2">
        <w:t xml:space="preserve">5. В установленных случаях просрочки исполнения обязательств по своевременному перечислению платы </w:t>
      </w:r>
      <w:proofErr w:type="spellStart"/>
      <w:r w:rsidRPr="00A961C2">
        <w:t>Рекламораспространителями</w:t>
      </w:r>
      <w:proofErr w:type="spellEnd"/>
      <w:r w:rsidRPr="00A961C2">
        <w:t xml:space="preserve"> не уплачивались</w:t>
      </w:r>
      <w:r w:rsidRPr="00A961C2">
        <w:rPr>
          <w:b/>
        </w:rPr>
        <w:t xml:space="preserve"> пени в период с 01.01.2021 по 30.06.20</w:t>
      </w:r>
      <w:r w:rsidR="003D7BD0">
        <w:rPr>
          <w:b/>
        </w:rPr>
        <w:t xml:space="preserve">22 в объеме 4 563 774,13 рублей </w:t>
      </w:r>
      <w:r w:rsidRPr="00A961C2">
        <w:t xml:space="preserve">в нарушение пункта 3.9 договоров, заключенных Администрацией с </w:t>
      </w:r>
      <w:proofErr w:type="spellStart"/>
      <w:r w:rsidR="00673B54">
        <w:t>Рекламораспространителями</w:t>
      </w:r>
      <w:proofErr w:type="spellEnd"/>
      <w:r w:rsidR="00673B54">
        <w:t xml:space="preserve"> (4 нарушения)</w:t>
      </w:r>
      <w:r w:rsidR="00C62DC6">
        <w:t>.</w:t>
      </w:r>
      <w:r w:rsidRPr="00A961C2">
        <w:t xml:space="preserve"> </w:t>
      </w:r>
    </w:p>
    <w:p w:rsidR="00023553" w:rsidRPr="00041E83" w:rsidRDefault="00023553" w:rsidP="00041E83">
      <w:pPr>
        <w:widowControl w:val="0"/>
        <w:autoSpaceDE w:val="0"/>
        <w:autoSpaceDN w:val="0"/>
        <w:adjustRightInd w:val="0"/>
        <w:ind w:firstLine="709"/>
        <w:jc w:val="both"/>
      </w:pPr>
    </w:p>
    <w:p w:rsidR="007436D2" w:rsidRPr="00FE7DDA" w:rsidRDefault="007436D2" w:rsidP="003D7BD0">
      <w:pPr>
        <w:widowControl w:val="0"/>
        <w:ind w:firstLine="709"/>
        <w:jc w:val="both"/>
      </w:pPr>
      <w:r w:rsidRPr="007436D2">
        <w:t xml:space="preserve">6. Администрация не пользовалась правом расторгнуть договоры в одностороннем порядке при неисполнении или ненадлежащем исполнении </w:t>
      </w:r>
      <w:proofErr w:type="spellStart"/>
      <w:r w:rsidRPr="007436D2">
        <w:t>Рекламораспространителями</w:t>
      </w:r>
      <w:proofErr w:type="spellEnd"/>
      <w:r w:rsidRPr="007436D2">
        <w:t xml:space="preserve"> обязательств, предусмотренных договорами</w:t>
      </w:r>
      <w:r w:rsidR="00673B54">
        <w:t>,</w:t>
      </w:r>
      <w:r w:rsidR="003D7BD0">
        <w:t xml:space="preserve"> </w:t>
      </w:r>
      <w:r w:rsidRPr="00FE7DDA">
        <w:t>п</w:t>
      </w:r>
      <w:r w:rsidR="00FE7DDA" w:rsidRPr="00FE7DDA">
        <w:t xml:space="preserve">ри существенном нарушении </w:t>
      </w:r>
      <w:proofErr w:type="spellStart"/>
      <w:r w:rsidR="00673B54">
        <w:t>Рекламораспространителями</w:t>
      </w:r>
      <w:proofErr w:type="spellEnd"/>
      <w:r w:rsidRPr="00FE7DDA">
        <w:t xml:space="preserve"> в период с 01.01.2021 по 30.06.2022 условий пункта 3.2 договоров, заключенных с Администрацией, в части неполного и несвоевременного перечисления годовой платы за установку и эксплуатацию рекламных к</w:t>
      </w:r>
      <w:r w:rsidR="0076218A">
        <w:t xml:space="preserve">онструкций </w:t>
      </w:r>
      <w:r w:rsidRPr="00FE7DDA">
        <w:t>на основании пункта 2 статьи 450.1 Гражданского кодекса Российской Федерации и пункта 6.3.2. договоров</w:t>
      </w:r>
      <w:r w:rsidR="00BE5B15">
        <w:t xml:space="preserve"> (4</w:t>
      </w:r>
      <w:r w:rsidR="00673B54">
        <w:t xml:space="preserve"> нарушения).</w:t>
      </w:r>
    </w:p>
    <w:p w:rsidR="00C62DC6" w:rsidRDefault="00C62DC6" w:rsidP="00FE7DDA">
      <w:pPr>
        <w:autoSpaceDE w:val="0"/>
        <w:autoSpaceDN w:val="0"/>
        <w:adjustRightInd w:val="0"/>
        <w:ind w:firstLine="709"/>
        <w:jc w:val="both"/>
      </w:pPr>
    </w:p>
    <w:p w:rsidR="00FE7DDA" w:rsidRPr="00523D24" w:rsidRDefault="00FE7DDA" w:rsidP="00FE7DD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23D24">
        <w:t>7. В нарушение пункта 2 статьи 160.1 Бюджетного кодекса Российской Федерации Администрация ненадлежащим образом исполняла бюджетные полномочия как а</w:t>
      </w:r>
      <w:r w:rsidRPr="00523D24">
        <w:rPr>
          <w:iCs/>
        </w:rPr>
        <w:t xml:space="preserve">дминистратор доходов бюджета по администрированию доходов от </w:t>
      </w:r>
      <w:r w:rsidRPr="00523D24">
        <w:t>платы</w:t>
      </w:r>
      <w:r w:rsidRPr="00523D24">
        <w:rPr>
          <w:bCs/>
        </w:rPr>
        <w:t xml:space="preserve"> за предоставление права на размещение, установку и эксплуатацию рекламных конструкций </w:t>
      </w:r>
      <w:proofErr w:type="spellStart"/>
      <w:r w:rsidR="008B68A0">
        <w:t>Рекламораспространителям</w:t>
      </w:r>
      <w:proofErr w:type="spellEnd"/>
      <w:r w:rsidR="008B68A0">
        <w:t xml:space="preserve"> </w:t>
      </w:r>
      <w:r w:rsidRPr="00523D24">
        <w:rPr>
          <w:iCs/>
        </w:rPr>
        <w:t>в части:</w:t>
      </w:r>
    </w:p>
    <w:p w:rsidR="00FE7DDA" w:rsidRPr="00523D24" w:rsidRDefault="00FE7DDA" w:rsidP="00FE7DD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23D24">
        <w:rPr>
          <w:iCs/>
        </w:rPr>
        <w:t>- осуществления контроля за полнотой и своевременностью платежей в бюджет и пеней по ним;</w:t>
      </w:r>
    </w:p>
    <w:p w:rsidR="00FE7DDA" w:rsidRPr="00523D24" w:rsidRDefault="00FE7DDA" w:rsidP="00FE7DDA">
      <w:pPr>
        <w:autoSpaceDE w:val="0"/>
        <w:autoSpaceDN w:val="0"/>
        <w:adjustRightInd w:val="0"/>
        <w:ind w:firstLine="709"/>
        <w:jc w:val="both"/>
      </w:pPr>
      <w:r w:rsidRPr="00523D24">
        <w:t xml:space="preserve">- применения мер по взысканию </w:t>
      </w:r>
      <w:r w:rsidRPr="00523D24">
        <w:rPr>
          <w:iCs/>
        </w:rPr>
        <w:t>задолженности по платежам в бюджет и</w:t>
      </w:r>
      <w:r w:rsidRPr="00523D24">
        <w:t xml:space="preserve"> пеней.</w:t>
      </w:r>
    </w:p>
    <w:p w:rsidR="00FE7DDA" w:rsidRPr="009F5594" w:rsidRDefault="00FE7DDA" w:rsidP="00FE7D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highlight w:val="cyan"/>
        </w:rPr>
      </w:pPr>
    </w:p>
    <w:p w:rsidR="00FE7DDA" w:rsidRPr="00523D24" w:rsidRDefault="00FE7DDA" w:rsidP="00FE7DDA">
      <w:pPr>
        <w:widowControl w:val="0"/>
        <w:autoSpaceDE w:val="0"/>
        <w:autoSpaceDN w:val="0"/>
        <w:adjustRightInd w:val="0"/>
        <w:ind w:firstLine="709"/>
        <w:jc w:val="both"/>
      </w:pPr>
      <w:r w:rsidRPr="00523D24">
        <w:t xml:space="preserve">8. В соответствии с пунктом 3.6. Договоров, заключенных с </w:t>
      </w:r>
      <w:proofErr w:type="spellStart"/>
      <w:r w:rsidR="008B68A0">
        <w:t>Рекламораспространителями</w:t>
      </w:r>
      <w:proofErr w:type="spellEnd"/>
      <w:r w:rsidRPr="00523D24">
        <w:t>, Администрация не воспользовалась правом в бесспорном и одностороннем порядке внести в Договоры изменения в размер годовой платы в связи с изменением коэффициентов, применяемых для расчета платы за установку и эксплуатацию рекламной конструкции, утвержденных Решением Совета депутатов от 27.01.2021 №23/5.</w:t>
      </w:r>
    </w:p>
    <w:p w:rsidR="00523D24" w:rsidRPr="00523D24" w:rsidRDefault="00523D24" w:rsidP="00FE7DDA">
      <w:pPr>
        <w:widowControl w:val="0"/>
        <w:autoSpaceDE w:val="0"/>
        <w:autoSpaceDN w:val="0"/>
        <w:adjustRightInd w:val="0"/>
        <w:ind w:firstLine="709"/>
        <w:jc w:val="both"/>
      </w:pPr>
    </w:p>
    <w:p w:rsidR="00581313" w:rsidRDefault="000B5EB7" w:rsidP="000B5EB7">
      <w:pPr>
        <w:pStyle w:val="a3"/>
        <w:keepNext/>
        <w:keepLines/>
        <w:widowControl w:val="0"/>
        <w:ind w:firstLine="709"/>
        <w:jc w:val="both"/>
        <w:rPr>
          <w:b/>
          <w:u w:val="single"/>
        </w:rPr>
      </w:pPr>
      <w:r>
        <w:rPr>
          <w:bCs/>
        </w:rPr>
        <w:t>Общее количество нарушений - 102</w:t>
      </w:r>
      <w:r w:rsidR="00A563B4" w:rsidRPr="00A563B4">
        <w:rPr>
          <w:bCs/>
        </w:rPr>
        <w:t>, в том числе с признаками адм</w:t>
      </w:r>
      <w:r>
        <w:rPr>
          <w:bCs/>
        </w:rPr>
        <w:t>инистративных правонарушений – 0.</w:t>
      </w:r>
    </w:p>
    <w:sectPr w:rsidR="00581313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252"/>
    <w:multiLevelType w:val="hybridMultilevel"/>
    <w:tmpl w:val="1C8C6AD8"/>
    <w:lvl w:ilvl="0" w:tplc="1CD0A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D7D14"/>
    <w:multiLevelType w:val="hybridMultilevel"/>
    <w:tmpl w:val="91A4CDFA"/>
    <w:lvl w:ilvl="0" w:tplc="1CD0A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F26EB"/>
    <w:multiLevelType w:val="hybridMultilevel"/>
    <w:tmpl w:val="761C862A"/>
    <w:lvl w:ilvl="0" w:tplc="1CD0A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0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4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B75CA0"/>
    <w:multiLevelType w:val="hybridMultilevel"/>
    <w:tmpl w:val="81341B2E"/>
    <w:lvl w:ilvl="0" w:tplc="1CD0A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CC7956"/>
    <w:multiLevelType w:val="hybridMultilevel"/>
    <w:tmpl w:val="56D8EE6C"/>
    <w:lvl w:ilvl="0" w:tplc="77BE5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7"/>
  </w:num>
  <w:num w:numId="5">
    <w:abstractNumId w:val="21"/>
  </w:num>
  <w:num w:numId="6">
    <w:abstractNumId w:val="18"/>
  </w:num>
  <w:num w:numId="7">
    <w:abstractNumId w:val="24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7"/>
  </w:num>
  <w:num w:numId="13">
    <w:abstractNumId w:val="8"/>
  </w:num>
  <w:num w:numId="14">
    <w:abstractNumId w:val="19"/>
  </w:num>
  <w:num w:numId="15">
    <w:abstractNumId w:val="13"/>
  </w:num>
  <w:num w:numId="16">
    <w:abstractNumId w:val="22"/>
  </w:num>
  <w:num w:numId="17">
    <w:abstractNumId w:val="1"/>
  </w:num>
  <w:num w:numId="18">
    <w:abstractNumId w:val="25"/>
  </w:num>
  <w:num w:numId="19">
    <w:abstractNumId w:val="5"/>
  </w:num>
  <w:num w:numId="20">
    <w:abstractNumId w:val="15"/>
  </w:num>
  <w:num w:numId="21">
    <w:abstractNumId w:val="4"/>
  </w:num>
  <w:num w:numId="22">
    <w:abstractNumId w:val="6"/>
  </w:num>
  <w:num w:numId="23">
    <w:abstractNumId w:val="11"/>
  </w:num>
  <w:num w:numId="24">
    <w:abstractNumId w:val="26"/>
  </w:num>
  <w:num w:numId="25">
    <w:abstractNumId w:val="23"/>
  </w:num>
  <w:num w:numId="26">
    <w:abstractNumId w:val="0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23553"/>
    <w:rsid w:val="00034F21"/>
    <w:rsid w:val="00041E83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5EB7"/>
    <w:rsid w:val="000B6DD0"/>
    <w:rsid w:val="000D2380"/>
    <w:rsid w:val="000D6C98"/>
    <w:rsid w:val="000E67A7"/>
    <w:rsid w:val="000F0CFE"/>
    <w:rsid w:val="001200EC"/>
    <w:rsid w:val="0012553B"/>
    <w:rsid w:val="00132997"/>
    <w:rsid w:val="001368C2"/>
    <w:rsid w:val="00140FA0"/>
    <w:rsid w:val="00141F19"/>
    <w:rsid w:val="0015088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078C0"/>
    <w:rsid w:val="00217926"/>
    <w:rsid w:val="002232EE"/>
    <w:rsid w:val="002274D8"/>
    <w:rsid w:val="002511E9"/>
    <w:rsid w:val="002722F0"/>
    <w:rsid w:val="00283334"/>
    <w:rsid w:val="00285914"/>
    <w:rsid w:val="002B6712"/>
    <w:rsid w:val="002C29B4"/>
    <w:rsid w:val="002D7FD6"/>
    <w:rsid w:val="002E37EA"/>
    <w:rsid w:val="002F2B81"/>
    <w:rsid w:val="00344969"/>
    <w:rsid w:val="00365A64"/>
    <w:rsid w:val="0037145A"/>
    <w:rsid w:val="00373BD7"/>
    <w:rsid w:val="00374C35"/>
    <w:rsid w:val="0039229B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D7BD0"/>
    <w:rsid w:val="003F5B69"/>
    <w:rsid w:val="00430001"/>
    <w:rsid w:val="004430CB"/>
    <w:rsid w:val="00464E9A"/>
    <w:rsid w:val="00475E20"/>
    <w:rsid w:val="0047704B"/>
    <w:rsid w:val="004964A8"/>
    <w:rsid w:val="004A530B"/>
    <w:rsid w:val="004B5923"/>
    <w:rsid w:val="004B70F8"/>
    <w:rsid w:val="004E4D55"/>
    <w:rsid w:val="005113EA"/>
    <w:rsid w:val="00523D24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B1897"/>
    <w:rsid w:val="005C7E5A"/>
    <w:rsid w:val="005D6224"/>
    <w:rsid w:val="00602FDA"/>
    <w:rsid w:val="00626EA2"/>
    <w:rsid w:val="00652BD9"/>
    <w:rsid w:val="00656284"/>
    <w:rsid w:val="0065727A"/>
    <w:rsid w:val="006719FB"/>
    <w:rsid w:val="00673B54"/>
    <w:rsid w:val="0069214D"/>
    <w:rsid w:val="006A2319"/>
    <w:rsid w:val="006B4859"/>
    <w:rsid w:val="006C2EC4"/>
    <w:rsid w:val="006D781F"/>
    <w:rsid w:val="00715905"/>
    <w:rsid w:val="007436D2"/>
    <w:rsid w:val="00750470"/>
    <w:rsid w:val="0076218A"/>
    <w:rsid w:val="00764952"/>
    <w:rsid w:val="00771F77"/>
    <w:rsid w:val="007B0A52"/>
    <w:rsid w:val="007B7F33"/>
    <w:rsid w:val="007D0D45"/>
    <w:rsid w:val="007E25F6"/>
    <w:rsid w:val="007F2B2E"/>
    <w:rsid w:val="008077D6"/>
    <w:rsid w:val="00836A4A"/>
    <w:rsid w:val="00897E30"/>
    <w:rsid w:val="008B68A0"/>
    <w:rsid w:val="008E63AA"/>
    <w:rsid w:val="009002E3"/>
    <w:rsid w:val="009332DB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A14"/>
    <w:rsid w:val="009D5F7E"/>
    <w:rsid w:val="009F46DF"/>
    <w:rsid w:val="00A02168"/>
    <w:rsid w:val="00A22FE4"/>
    <w:rsid w:val="00A33461"/>
    <w:rsid w:val="00A41E8C"/>
    <w:rsid w:val="00A53A8B"/>
    <w:rsid w:val="00A563B4"/>
    <w:rsid w:val="00A961C2"/>
    <w:rsid w:val="00AC4406"/>
    <w:rsid w:val="00AD011D"/>
    <w:rsid w:val="00AE4225"/>
    <w:rsid w:val="00B37ADD"/>
    <w:rsid w:val="00B431DF"/>
    <w:rsid w:val="00B454BB"/>
    <w:rsid w:val="00B46C84"/>
    <w:rsid w:val="00B47D8B"/>
    <w:rsid w:val="00B53ED9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BE5B15"/>
    <w:rsid w:val="00C006BB"/>
    <w:rsid w:val="00C00D07"/>
    <w:rsid w:val="00C07C4D"/>
    <w:rsid w:val="00C1383B"/>
    <w:rsid w:val="00C26910"/>
    <w:rsid w:val="00C62DC6"/>
    <w:rsid w:val="00C81050"/>
    <w:rsid w:val="00CB036E"/>
    <w:rsid w:val="00CD201E"/>
    <w:rsid w:val="00CD7CC8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55310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67B8B"/>
    <w:rsid w:val="00F761B4"/>
    <w:rsid w:val="00F93DB1"/>
    <w:rsid w:val="00FA4AA3"/>
    <w:rsid w:val="00FC6B32"/>
    <w:rsid w:val="00FD0532"/>
    <w:rsid w:val="00FD6786"/>
    <w:rsid w:val="00FD75FB"/>
    <w:rsid w:val="00FE41C4"/>
    <w:rsid w:val="00FE7DD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CFD4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F832-929B-4A94-ACFD-C7CFFB16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72</cp:revision>
  <cp:lastPrinted>2022-09-19T13:07:00Z</cp:lastPrinted>
  <dcterms:created xsi:type="dcterms:W3CDTF">2019-08-07T14:08:00Z</dcterms:created>
  <dcterms:modified xsi:type="dcterms:W3CDTF">2022-09-26T14:41:00Z</dcterms:modified>
</cp:coreProperties>
</file>