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72" w:rsidRPr="00CB4F72" w:rsidRDefault="00BA2F5E" w:rsidP="009B28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Аналитическая записка </w:t>
      </w:r>
      <w:r w:rsidR="00CB4F72" w:rsidRPr="00CB4F72">
        <w:rPr>
          <w:rFonts w:ascii="Times New Roman" w:hAnsi="Times New Roman" w:cs="Times New Roman"/>
          <w:b/>
          <w:sz w:val="24"/>
          <w:szCs w:val="24"/>
        </w:rPr>
        <w:t>о реализации муниципальных программ</w:t>
      </w:r>
    </w:p>
    <w:p w:rsidR="00CB4F72" w:rsidRDefault="00CB4F72" w:rsidP="009B28D7">
      <w:pPr>
        <w:spacing w:after="0" w:line="240" w:lineRule="auto"/>
        <w:jc w:val="center"/>
        <w:rPr>
          <w:rFonts w:ascii="Times New Roman" w:hAnsi="Times New Roman" w:cs="Times New Roman"/>
          <w:b/>
          <w:sz w:val="24"/>
          <w:szCs w:val="24"/>
        </w:rPr>
      </w:pPr>
      <w:r w:rsidRPr="00CB4F72">
        <w:rPr>
          <w:rFonts w:ascii="Times New Roman" w:hAnsi="Times New Roman" w:cs="Times New Roman"/>
          <w:b/>
          <w:sz w:val="24"/>
          <w:szCs w:val="24"/>
        </w:rPr>
        <w:t xml:space="preserve">Ленинского </w:t>
      </w:r>
      <w:r w:rsidR="00D51C7E">
        <w:rPr>
          <w:rFonts w:ascii="Times New Roman" w:hAnsi="Times New Roman" w:cs="Times New Roman"/>
          <w:b/>
          <w:sz w:val="24"/>
          <w:szCs w:val="24"/>
        </w:rPr>
        <w:t xml:space="preserve">городского округа </w:t>
      </w:r>
      <w:r w:rsidRPr="00CB4F72">
        <w:rPr>
          <w:rFonts w:ascii="Times New Roman" w:hAnsi="Times New Roman" w:cs="Times New Roman"/>
          <w:b/>
          <w:sz w:val="24"/>
          <w:szCs w:val="24"/>
        </w:rPr>
        <w:t>за 20</w:t>
      </w:r>
      <w:r w:rsidR="00DC6656">
        <w:rPr>
          <w:rFonts w:ascii="Times New Roman" w:hAnsi="Times New Roman" w:cs="Times New Roman"/>
          <w:b/>
          <w:sz w:val="24"/>
          <w:szCs w:val="24"/>
        </w:rPr>
        <w:t>2</w:t>
      </w:r>
      <w:r w:rsidR="00021DF5">
        <w:rPr>
          <w:rFonts w:ascii="Times New Roman" w:hAnsi="Times New Roman" w:cs="Times New Roman"/>
          <w:b/>
          <w:sz w:val="24"/>
          <w:szCs w:val="24"/>
        </w:rPr>
        <w:t>1</w:t>
      </w:r>
      <w:r w:rsidRPr="00CB4F72">
        <w:rPr>
          <w:rFonts w:ascii="Times New Roman" w:hAnsi="Times New Roman" w:cs="Times New Roman"/>
          <w:b/>
          <w:sz w:val="24"/>
          <w:szCs w:val="24"/>
        </w:rPr>
        <w:t xml:space="preserve"> год</w:t>
      </w:r>
      <w:r w:rsidR="001643BB">
        <w:rPr>
          <w:rFonts w:ascii="Times New Roman" w:hAnsi="Times New Roman" w:cs="Times New Roman"/>
          <w:b/>
          <w:sz w:val="24"/>
          <w:szCs w:val="24"/>
        </w:rPr>
        <w:t>.</w:t>
      </w:r>
    </w:p>
    <w:p w:rsidR="00CB4F72" w:rsidRDefault="00CB4F72" w:rsidP="00CB4F72">
      <w:pPr>
        <w:rPr>
          <w:rFonts w:ascii="Times New Roman" w:hAnsi="Times New Roman" w:cs="Times New Roman"/>
          <w:sz w:val="24"/>
          <w:szCs w:val="24"/>
        </w:rPr>
      </w:pPr>
    </w:p>
    <w:p w:rsidR="00A64D9B" w:rsidRDefault="00CB4F72" w:rsidP="00A64D9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Ленинском </w:t>
      </w:r>
      <w:r w:rsidR="00D51C7E">
        <w:rPr>
          <w:rFonts w:ascii="Times New Roman" w:hAnsi="Times New Roman" w:cs="Times New Roman"/>
          <w:sz w:val="24"/>
          <w:szCs w:val="24"/>
        </w:rPr>
        <w:t>городском округе</w:t>
      </w:r>
      <w:r>
        <w:rPr>
          <w:rFonts w:ascii="Times New Roman" w:hAnsi="Times New Roman" w:cs="Times New Roman"/>
          <w:sz w:val="24"/>
          <w:szCs w:val="24"/>
        </w:rPr>
        <w:t xml:space="preserve"> Московской области в 20</w:t>
      </w:r>
      <w:r w:rsidR="00DC6656">
        <w:rPr>
          <w:rFonts w:ascii="Times New Roman" w:hAnsi="Times New Roman" w:cs="Times New Roman"/>
          <w:sz w:val="24"/>
          <w:szCs w:val="24"/>
        </w:rPr>
        <w:t>2</w:t>
      </w:r>
      <w:r w:rsidR="00021DF5">
        <w:rPr>
          <w:rFonts w:ascii="Times New Roman" w:hAnsi="Times New Roman" w:cs="Times New Roman"/>
          <w:sz w:val="24"/>
          <w:szCs w:val="24"/>
        </w:rPr>
        <w:t>1</w:t>
      </w:r>
      <w:r>
        <w:rPr>
          <w:rFonts w:ascii="Times New Roman" w:hAnsi="Times New Roman" w:cs="Times New Roman"/>
          <w:sz w:val="24"/>
          <w:szCs w:val="24"/>
        </w:rPr>
        <w:t xml:space="preserve"> году реализовывалось 1</w:t>
      </w:r>
      <w:r w:rsidR="00021DF5">
        <w:rPr>
          <w:rFonts w:ascii="Times New Roman" w:hAnsi="Times New Roman" w:cs="Times New Roman"/>
          <w:sz w:val="24"/>
          <w:szCs w:val="24"/>
        </w:rPr>
        <w:t>9</w:t>
      </w:r>
      <w:r>
        <w:rPr>
          <w:rFonts w:ascii="Times New Roman" w:hAnsi="Times New Roman" w:cs="Times New Roman"/>
          <w:sz w:val="24"/>
          <w:szCs w:val="24"/>
        </w:rPr>
        <w:t xml:space="preserve"> муниципальных программ</w:t>
      </w:r>
      <w:r w:rsidR="00A64D9B">
        <w:rPr>
          <w:rFonts w:ascii="Times New Roman" w:hAnsi="Times New Roman" w:cs="Times New Roman"/>
          <w:sz w:val="24"/>
          <w:szCs w:val="24"/>
        </w:rPr>
        <w:t xml:space="preserve"> </w:t>
      </w:r>
      <w:r w:rsidR="00A64D9B" w:rsidRPr="00A64D9B">
        <w:rPr>
          <w:rFonts w:ascii="Times New Roman" w:hAnsi="Times New Roman" w:cs="Times New Roman"/>
          <w:sz w:val="24"/>
          <w:szCs w:val="24"/>
        </w:rPr>
        <w:t xml:space="preserve">в соответствии с «Перечнем муниципальных программ Ленинского </w:t>
      </w:r>
      <w:r w:rsidR="00021DF5">
        <w:rPr>
          <w:rFonts w:ascii="Times New Roman" w:hAnsi="Times New Roman" w:cs="Times New Roman"/>
          <w:sz w:val="24"/>
          <w:szCs w:val="24"/>
        </w:rPr>
        <w:t xml:space="preserve">городского округа </w:t>
      </w:r>
      <w:r w:rsidR="00A64D9B" w:rsidRPr="00A64D9B">
        <w:rPr>
          <w:rFonts w:ascii="Times New Roman" w:hAnsi="Times New Roman" w:cs="Times New Roman"/>
          <w:sz w:val="24"/>
          <w:szCs w:val="24"/>
        </w:rPr>
        <w:t xml:space="preserve">Московской области», утвержденным постановлением администрации Ленинского </w:t>
      </w:r>
      <w:r w:rsidR="00D51C7E">
        <w:rPr>
          <w:rFonts w:ascii="Times New Roman" w:hAnsi="Times New Roman" w:cs="Times New Roman"/>
          <w:sz w:val="24"/>
          <w:szCs w:val="24"/>
        </w:rPr>
        <w:t xml:space="preserve">городского округа </w:t>
      </w:r>
      <w:r w:rsidR="00A64D9B" w:rsidRPr="00A64D9B">
        <w:rPr>
          <w:rFonts w:ascii="Times New Roman" w:hAnsi="Times New Roman" w:cs="Times New Roman"/>
          <w:sz w:val="24"/>
          <w:szCs w:val="24"/>
        </w:rPr>
        <w:t xml:space="preserve">Московской области от </w:t>
      </w:r>
      <w:r w:rsidR="00E83E27">
        <w:rPr>
          <w:rFonts w:ascii="Times New Roman" w:hAnsi="Times New Roman" w:cs="Times New Roman"/>
          <w:sz w:val="24"/>
          <w:szCs w:val="24"/>
        </w:rPr>
        <w:t>08</w:t>
      </w:r>
      <w:r w:rsidR="00A64D9B" w:rsidRPr="00E83E27">
        <w:rPr>
          <w:rFonts w:ascii="Times New Roman" w:hAnsi="Times New Roman" w:cs="Times New Roman"/>
          <w:sz w:val="24"/>
          <w:szCs w:val="24"/>
        </w:rPr>
        <w:t>.0</w:t>
      </w:r>
      <w:r w:rsidR="00E83E27">
        <w:rPr>
          <w:rFonts w:ascii="Times New Roman" w:hAnsi="Times New Roman" w:cs="Times New Roman"/>
          <w:sz w:val="24"/>
          <w:szCs w:val="24"/>
        </w:rPr>
        <w:t>2</w:t>
      </w:r>
      <w:r w:rsidR="00A64D9B" w:rsidRPr="00E83E27">
        <w:rPr>
          <w:rFonts w:ascii="Times New Roman" w:hAnsi="Times New Roman" w:cs="Times New Roman"/>
          <w:sz w:val="24"/>
          <w:szCs w:val="24"/>
        </w:rPr>
        <w:t>.20</w:t>
      </w:r>
      <w:r w:rsidR="00DC6656" w:rsidRPr="00E83E27">
        <w:rPr>
          <w:rFonts w:ascii="Times New Roman" w:hAnsi="Times New Roman" w:cs="Times New Roman"/>
          <w:sz w:val="24"/>
          <w:szCs w:val="24"/>
        </w:rPr>
        <w:t>2</w:t>
      </w:r>
      <w:r w:rsidR="00E83E27">
        <w:rPr>
          <w:rFonts w:ascii="Times New Roman" w:hAnsi="Times New Roman" w:cs="Times New Roman"/>
          <w:sz w:val="24"/>
          <w:szCs w:val="24"/>
        </w:rPr>
        <w:t>2</w:t>
      </w:r>
      <w:r w:rsidR="00A64D9B" w:rsidRPr="00E83E27">
        <w:rPr>
          <w:rFonts w:ascii="Times New Roman" w:hAnsi="Times New Roman" w:cs="Times New Roman"/>
          <w:sz w:val="24"/>
          <w:szCs w:val="24"/>
        </w:rPr>
        <w:t xml:space="preserve"> № </w:t>
      </w:r>
      <w:r w:rsidR="00E83E27">
        <w:rPr>
          <w:rFonts w:ascii="Times New Roman" w:hAnsi="Times New Roman" w:cs="Times New Roman"/>
          <w:sz w:val="24"/>
          <w:szCs w:val="24"/>
        </w:rPr>
        <w:t>435</w:t>
      </w:r>
      <w:r>
        <w:rPr>
          <w:rFonts w:ascii="Times New Roman" w:hAnsi="Times New Roman" w:cs="Times New Roman"/>
          <w:sz w:val="24"/>
          <w:szCs w:val="24"/>
        </w:rPr>
        <w:t xml:space="preserve">. </w:t>
      </w:r>
    </w:p>
    <w:p w:rsidR="00850ABB" w:rsidRPr="003D349B" w:rsidRDefault="00A64D9B" w:rsidP="00A64D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28D7" w:rsidRPr="003D349B">
        <w:rPr>
          <w:rFonts w:ascii="Times New Roman" w:hAnsi="Times New Roman" w:cs="Times New Roman"/>
          <w:sz w:val="24"/>
          <w:szCs w:val="24"/>
        </w:rPr>
        <w:t xml:space="preserve">Плановый </w:t>
      </w:r>
      <w:r w:rsidR="00CB4F72" w:rsidRPr="003D349B">
        <w:rPr>
          <w:rFonts w:ascii="Times New Roman" w:hAnsi="Times New Roman" w:cs="Times New Roman"/>
          <w:sz w:val="24"/>
          <w:szCs w:val="24"/>
        </w:rPr>
        <w:t>объем финансировани</w:t>
      </w:r>
      <w:r w:rsidR="00F87434" w:rsidRPr="003D349B">
        <w:rPr>
          <w:rFonts w:ascii="Times New Roman" w:hAnsi="Times New Roman" w:cs="Times New Roman"/>
          <w:sz w:val="24"/>
          <w:szCs w:val="24"/>
        </w:rPr>
        <w:t>я</w:t>
      </w:r>
      <w:r w:rsidR="00CB4F72" w:rsidRPr="003D349B">
        <w:rPr>
          <w:rFonts w:ascii="Times New Roman" w:hAnsi="Times New Roman" w:cs="Times New Roman"/>
          <w:sz w:val="24"/>
          <w:szCs w:val="24"/>
        </w:rPr>
        <w:t xml:space="preserve"> муниципальных программ из местного бюджета </w:t>
      </w:r>
      <w:r w:rsidR="009B28D7" w:rsidRPr="003D349B">
        <w:rPr>
          <w:rFonts w:ascii="Times New Roman" w:hAnsi="Times New Roman" w:cs="Times New Roman"/>
          <w:sz w:val="24"/>
          <w:szCs w:val="24"/>
        </w:rPr>
        <w:t>в</w:t>
      </w:r>
      <w:r w:rsidR="00CB4F72" w:rsidRPr="003D349B">
        <w:rPr>
          <w:rFonts w:ascii="Times New Roman" w:hAnsi="Times New Roman" w:cs="Times New Roman"/>
          <w:sz w:val="24"/>
          <w:szCs w:val="24"/>
        </w:rPr>
        <w:t xml:space="preserve"> </w:t>
      </w:r>
      <w:r w:rsidR="006F3102" w:rsidRPr="003D349B">
        <w:rPr>
          <w:rFonts w:ascii="Times New Roman" w:hAnsi="Times New Roman" w:cs="Times New Roman"/>
          <w:sz w:val="24"/>
          <w:szCs w:val="24"/>
        </w:rPr>
        <w:t xml:space="preserve"> </w:t>
      </w:r>
      <w:r w:rsidR="00CB4F72" w:rsidRPr="003D349B">
        <w:rPr>
          <w:rFonts w:ascii="Times New Roman" w:hAnsi="Times New Roman" w:cs="Times New Roman"/>
          <w:sz w:val="24"/>
          <w:szCs w:val="24"/>
        </w:rPr>
        <w:t>20</w:t>
      </w:r>
      <w:r w:rsidR="00DC6656" w:rsidRPr="003D349B">
        <w:rPr>
          <w:rFonts w:ascii="Times New Roman" w:hAnsi="Times New Roman" w:cs="Times New Roman"/>
          <w:sz w:val="24"/>
          <w:szCs w:val="24"/>
        </w:rPr>
        <w:t>2</w:t>
      </w:r>
      <w:r w:rsidR="00E83E27" w:rsidRPr="003D349B">
        <w:rPr>
          <w:rFonts w:ascii="Times New Roman" w:hAnsi="Times New Roman" w:cs="Times New Roman"/>
          <w:sz w:val="24"/>
          <w:szCs w:val="24"/>
        </w:rPr>
        <w:t>1</w:t>
      </w:r>
      <w:r w:rsidR="006F3102" w:rsidRPr="003D349B">
        <w:rPr>
          <w:rFonts w:ascii="Times New Roman" w:hAnsi="Times New Roman" w:cs="Times New Roman"/>
          <w:sz w:val="24"/>
          <w:szCs w:val="24"/>
        </w:rPr>
        <w:t xml:space="preserve"> </w:t>
      </w:r>
      <w:r w:rsidR="00CB4F72" w:rsidRPr="003D349B">
        <w:rPr>
          <w:rFonts w:ascii="Times New Roman" w:hAnsi="Times New Roman" w:cs="Times New Roman"/>
          <w:sz w:val="24"/>
          <w:szCs w:val="24"/>
        </w:rPr>
        <w:t xml:space="preserve"> год</w:t>
      </w:r>
      <w:r w:rsidR="009B28D7" w:rsidRPr="003D349B">
        <w:rPr>
          <w:rFonts w:ascii="Times New Roman" w:hAnsi="Times New Roman" w:cs="Times New Roman"/>
          <w:sz w:val="24"/>
          <w:szCs w:val="24"/>
        </w:rPr>
        <w:t>у</w:t>
      </w:r>
      <w:r w:rsidR="006F3102" w:rsidRPr="003D349B">
        <w:rPr>
          <w:rFonts w:ascii="Times New Roman" w:hAnsi="Times New Roman" w:cs="Times New Roman"/>
          <w:sz w:val="24"/>
          <w:szCs w:val="24"/>
        </w:rPr>
        <w:t xml:space="preserve"> </w:t>
      </w:r>
      <w:r w:rsidR="00CB4F72" w:rsidRPr="003D349B">
        <w:rPr>
          <w:rFonts w:ascii="Times New Roman" w:hAnsi="Times New Roman" w:cs="Times New Roman"/>
          <w:sz w:val="24"/>
          <w:szCs w:val="24"/>
        </w:rPr>
        <w:t xml:space="preserve"> составил </w:t>
      </w:r>
      <w:r w:rsidR="003D349B" w:rsidRPr="003D349B">
        <w:rPr>
          <w:rFonts w:ascii="Times New Roman" w:hAnsi="Times New Roman" w:cs="Times New Roman"/>
          <w:sz w:val="24"/>
          <w:szCs w:val="24"/>
        </w:rPr>
        <w:t xml:space="preserve">10 815,59 </w:t>
      </w:r>
      <w:r w:rsidR="00532CDA" w:rsidRPr="003D349B">
        <w:rPr>
          <w:rFonts w:ascii="Times New Roman" w:eastAsia="Times New Roman" w:hAnsi="Times New Roman" w:cs="Times New Roman"/>
          <w:bCs/>
          <w:color w:val="000000"/>
          <w:sz w:val="24"/>
          <w:szCs w:val="24"/>
          <w:lang w:eastAsia="ru-RU"/>
        </w:rPr>
        <w:t>млн</w:t>
      </w:r>
      <w:r w:rsidR="00CB4F72" w:rsidRPr="003D349B">
        <w:rPr>
          <w:rFonts w:ascii="Times New Roman" w:hAnsi="Times New Roman" w:cs="Times New Roman"/>
          <w:sz w:val="24"/>
          <w:szCs w:val="24"/>
        </w:rPr>
        <w:t>.</w:t>
      </w:r>
      <w:r w:rsidR="0012395E" w:rsidRPr="003D349B">
        <w:rPr>
          <w:rFonts w:ascii="Times New Roman" w:hAnsi="Times New Roman" w:cs="Times New Roman"/>
          <w:sz w:val="24"/>
          <w:szCs w:val="24"/>
        </w:rPr>
        <w:t xml:space="preserve"> </w:t>
      </w:r>
      <w:r w:rsidR="00CB4F72" w:rsidRPr="003D349B">
        <w:rPr>
          <w:rFonts w:ascii="Times New Roman" w:hAnsi="Times New Roman" w:cs="Times New Roman"/>
          <w:sz w:val="24"/>
          <w:szCs w:val="24"/>
        </w:rPr>
        <w:t xml:space="preserve">руб. </w:t>
      </w:r>
      <w:r w:rsidR="006F3102" w:rsidRPr="003D349B">
        <w:rPr>
          <w:rFonts w:ascii="Times New Roman" w:hAnsi="Times New Roman" w:cs="Times New Roman"/>
          <w:sz w:val="24"/>
          <w:szCs w:val="24"/>
        </w:rPr>
        <w:t xml:space="preserve"> </w:t>
      </w:r>
      <w:r w:rsidR="00CB4F72" w:rsidRPr="003D349B">
        <w:rPr>
          <w:rFonts w:ascii="Times New Roman" w:hAnsi="Times New Roman" w:cs="Times New Roman"/>
          <w:sz w:val="24"/>
          <w:szCs w:val="24"/>
        </w:rPr>
        <w:t>Фактическ</w:t>
      </w:r>
      <w:r w:rsidR="006F3102" w:rsidRPr="003D349B">
        <w:rPr>
          <w:rFonts w:ascii="Times New Roman" w:hAnsi="Times New Roman" w:cs="Times New Roman"/>
          <w:sz w:val="24"/>
          <w:szCs w:val="24"/>
        </w:rPr>
        <w:t>ое исполнение</w:t>
      </w:r>
      <w:r w:rsidR="00CB4F72" w:rsidRPr="003D349B">
        <w:rPr>
          <w:rFonts w:ascii="Times New Roman" w:hAnsi="Times New Roman" w:cs="Times New Roman"/>
          <w:sz w:val="24"/>
          <w:szCs w:val="24"/>
        </w:rPr>
        <w:t xml:space="preserve"> </w:t>
      </w:r>
      <w:r w:rsidR="00F87434" w:rsidRPr="003D349B">
        <w:rPr>
          <w:rFonts w:ascii="Times New Roman" w:hAnsi="Times New Roman" w:cs="Times New Roman"/>
          <w:sz w:val="24"/>
          <w:szCs w:val="24"/>
        </w:rPr>
        <w:t xml:space="preserve">– </w:t>
      </w:r>
      <w:r w:rsidR="003D349B" w:rsidRPr="003D349B">
        <w:rPr>
          <w:rFonts w:ascii="Times New Roman" w:hAnsi="Times New Roman" w:cs="Times New Roman"/>
          <w:sz w:val="24"/>
          <w:szCs w:val="24"/>
        </w:rPr>
        <w:t xml:space="preserve">10 584,99 </w:t>
      </w:r>
      <w:r w:rsidR="0012395E" w:rsidRPr="003D349B">
        <w:rPr>
          <w:rFonts w:ascii="Times New Roman" w:eastAsia="Times New Roman" w:hAnsi="Times New Roman" w:cs="Times New Roman"/>
          <w:b/>
          <w:bCs/>
          <w:color w:val="000000"/>
          <w:sz w:val="24"/>
          <w:szCs w:val="24"/>
          <w:lang w:eastAsia="ru-RU"/>
        </w:rPr>
        <w:t xml:space="preserve"> </w:t>
      </w:r>
      <w:r w:rsidR="00532CDA" w:rsidRPr="003D349B">
        <w:rPr>
          <w:rFonts w:ascii="Times New Roman" w:eastAsia="Times New Roman" w:hAnsi="Times New Roman" w:cs="Times New Roman"/>
          <w:bCs/>
          <w:color w:val="000000"/>
          <w:sz w:val="24"/>
          <w:szCs w:val="24"/>
          <w:lang w:eastAsia="ru-RU"/>
        </w:rPr>
        <w:t>млн</w:t>
      </w:r>
      <w:r w:rsidR="00F87434" w:rsidRPr="003D349B">
        <w:rPr>
          <w:rFonts w:ascii="Times New Roman" w:hAnsi="Times New Roman" w:cs="Times New Roman"/>
          <w:sz w:val="24"/>
          <w:szCs w:val="24"/>
        </w:rPr>
        <w:t>.</w:t>
      </w:r>
      <w:r w:rsidR="0012395E" w:rsidRPr="003D349B">
        <w:rPr>
          <w:rFonts w:ascii="Times New Roman" w:hAnsi="Times New Roman" w:cs="Times New Roman"/>
          <w:sz w:val="24"/>
          <w:szCs w:val="24"/>
        </w:rPr>
        <w:t xml:space="preserve"> </w:t>
      </w:r>
      <w:r w:rsidR="00F87434" w:rsidRPr="003D349B">
        <w:rPr>
          <w:rFonts w:ascii="Times New Roman" w:hAnsi="Times New Roman" w:cs="Times New Roman"/>
          <w:sz w:val="24"/>
          <w:szCs w:val="24"/>
        </w:rPr>
        <w:t xml:space="preserve">руб. или </w:t>
      </w:r>
      <w:r w:rsidR="0012395E" w:rsidRPr="003D349B">
        <w:rPr>
          <w:rFonts w:ascii="Times New Roman" w:hAnsi="Times New Roman" w:cs="Times New Roman"/>
          <w:sz w:val="24"/>
          <w:szCs w:val="24"/>
        </w:rPr>
        <w:t xml:space="preserve">– </w:t>
      </w:r>
      <w:r w:rsidR="00F87434" w:rsidRPr="003D349B">
        <w:rPr>
          <w:rFonts w:ascii="Times New Roman" w:hAnsi="Times New Roman" w:cs="Times New Roman"/>
          <w:sz w:val="24"/>
          <w:szCs w:val="24"/>
        </w:rPr>
        <w:t>9</w:t>
      </w:r>
      <w:r w:rsidR="003D349B" w:rsidRPr="003D349B">
        <w:rPr>
          <w:rFonts w:ascii="Times New Roman" w:hAnsi="Times New Roman" w:cs="Times New Roman"/>
          <w:sz w:val="24"/>
          <w:szCs w:val="24"/>
        </w:rPr>
        <w:t>7</w:t>
      </w:r>
      <w:r w:rsidR="00F87434" w:rsidRPr="003D349B">
        <w:rPr>
          <w:rFonts w:ascii="Times New Roman" w:hAnsi="Times New Roman" w:cs="Times New Roman"/>
          <w:sz w:val="24"/>
          <w:szCs w:val="24"/>
        </w:rPr>
        <w:t>,</w:t>
      </w:r>
      <w:r w:rsidR="003D349B" w:rsidRPr="003D349B">
        <w:rPr>
          <w:rFonts w:ascii="Times New Roman" w:hAnsi="Times New Roman" w:cs="Times New Roman"/>
          <w:sz w:val="24"/>
          <w:szCs w:val="24"/>
        </w:rPr>
        <w:t>87</w:t>
      </w:r>
      <w:r w:rsidR="00294ED9" w:rsidRPr="003D349B">
        <w:rPr>
          <w:rFonts w:ascii="Times New Roman" w:hAnsi="Times New Roman" w:cs="Times New Roman"/>
          <w:sz w:val="24"/>
          <w:szCs w:val="24"/>
        </w:rPr>
        <w:t>%</w:t>
      </w:r>
      <w:r w:rsidR="00F87434" w:rsidRPr="003D349B">
        <w:rPr>
          <w:rFonts w:ascii="Times New Roman" w:hAnsi="Times New Roman" w:cs="Times New Roman"/>
          <w:sz w:val="24"/>
          <w:szCs w:val="24"/>
        </w:rPr>
        <w:t xml:space="preserve"> от плана.</w:t>
      </w:r>
    </w:p>
    <w:p w:rsidR="00F87434" w:rsidRPr="003D349B" w:rsidRDefault="00F87434" w:rsidP="008D7373">
      <w:pPr>
        <w:spacing w:after="0" w:line="240" w:lineRule="auto"/>
        <w:jc w:val="both"/>
        <w:rPr>
          <w:rFonts w:ascii="Times New Roman" w:hAnsi="Times New Roman" w:cs="Times New Roman"/>
          <w:sz w:val="24"/>
          <w:szCs w:val="24"/>
        </w:rPr>
      </w:pPr>
      <w:r w:rsidRPr="003D349B">
        <w:rPr>
          <w:rFonts w:ascii="Times New Roman" w:hAnsi="Times New Roman" w:cs="Times New Roman"/>
          <w:sz w:val="24"/>
          <w:szCs w:val="24"/>
        </w:rPr>
        <w:t xml:space="preserve">            В ходе реализации </w:t>
      </w:r>
      <w:r w:rsidR="006B0195" w:rsidRPr="003D349B">
        <w:rPr>
          <w:rFonts w:ascii="Times New Roman" w:hAnsi="Times New Roman" w:cs="Times New Roman"/>
          <w:sz w:val="24"/>
          <w:szCs w:val="24"/>
        </w:rPr>
        <w:t>в</w:t>
      </w:r>
      <w:r w:rsidRPr="003D349B">
        <w:rPr>
          <w:rFonts w:ascii="Times New Roman" w:hAnsi="Times New Roman" w:cs="Times New Roman"/>
          <w:sz w:val="24"/>
          <w:szCs w:val="24"/>
        </w:rPr>
        <w:t xml:space="preserve"> 20</w:t>
      </w:r>
      <w:r w:rsidR="00DC6656" w:rsidRPr="003D349B">
        <w:rPr>
          <w:rFonts w:ascii="Times New Roman" w:hAnsi="Times New Roman" w:cs="Times New Roman"/>
          <w:sz w:val="24"/>
          <w:szCs w:val="24"/>
        </w:rPr>
        <w:t>2</w:t>
      </w:r>
      <w:r w:rsidR="00E83E27" w:rsidRPr="003D349B">
        <w:rPr>
          <w:rFonts w:ascii="Times New Roman" w:hAnsi="Times New Roman" w:cs="Times New Roman"/>
          <w:sz w:val="24"/>
          <w:szCs w:val="24"/>
        </w:rPr>
        <w:t>1</w:t>
      </w:r>
      <w:r w:rsidR="006B0195" w:rsidRPr="003D349B">
        <w:rPr>
          <w:rFonts w:ascii="Times New Roman" w:hAnsi="Times New Roman" w:cs="Times New Roman"/>
          <w:sz w:val="24"/>
          <w:szCs w:val="24"/>
        </w:rPr>
        <w:t xml:space="preserve"> </w:t>
      </w:r>
      <w:r w:rsidRPr="003D349B">
        <w:rPr>
          <w:rFonts w:ascii="Times New Roman" w:hAnsi="Times New Roman" w:cs="Times New Roman"/>
          <w:sz w:val="24"/>
          <w:szCs w:val="24"/>
        </w:rPr>
        <w:t>год</w:t>
      </w:r>
      <w:r w:rsidR="006B0195" w:rsidRPr="003D349B">
        <w:rPr>
          <w:rFonts w:ascii="Times New Roman" w:hAnsi="Times New Roman" w:cs="Times New Roman"/>
          <w:sz w:val="24"/>
          <w:szCs w:val="24"/>
        </w:rPr>
        <w:t>у</w:t>
      </w:r>
      <w:r w:rsidRPr="003D349B">
        <w:rPr>
          <w:rFonts w:ascii="Times New Roman" w:hAnsi="Times New Roman" w:cs="Times New Roman"/>
          <w:sz w:val="24"/>
          <w:szCs w:val="24"/>
        </w:rPr>
        <w:t xml:space="preserve"> </w:t>
      </w:r>
      <w:r w:rsidR="006B0195" w:rsidRPr="003D349B">
        <w:rPr>
          <w:rFonts w:ascii="Times New Roman" w:hAnsi="Times New Roman" w:cs="Times New Roman"/>
          <w:sz w:val="24"/>
          <w:szCs w:val="24"/>
        </w:rPr>
        <w:t>финансирование</w:t>
      </w:r>
      <w:r w:rsidRPr="003D349B">
        <w:rPr>
          <w:rFonts w:ascii="Times New Roman" w:hAnsi="Times New Roman" w:cs="Times New Roman"/>
          <w:sz w:val="24"/>
          <w:szCs w:val="24"/>
        </w:rPr>
        <w:t xml:space="preserve"> по муниципальным программам составило:</w:t>
      </w:r>
    </w:p>
    <w:p w:rsidR="00F87434" w:rsidRDefault="00F87434" w:rsidP="001C6F2A">
      <w:pPr>
        <w:spacing w:after="0" w:line="240" w:lineRule="auto"/>
        <w:ind w:firstLine="709"/>
        <w:jc w:val="both"/>
        <w:rPr>
          <w:rFonts w:ascii="Times New Roman" w:hAnsi="Times New Roman" w:cs="Times New Roman"/>
          <w:b/>
          <w:sz w:val="24"/>
          <w:szCs w:val="24"/>
        </w:rPr>
      </w:pPr>
      <w:r w:rsidRPr="007A1704">
        <w:rPr>
          <w:rFonts w:ascii="Times New Roman" w:hAnsi="Times New Roman" w:cs="Times New Roman"/>
          <w:b/>
          <w:sz w:val="24"/>
          <w:szCs w:val="24"/>
        </w:rPr>
        <w:t xml:space="preserve">Свыше 90% по </w:t>
      </w:r>
      <w:r w:rsidR="00532CDA" w:rsidRPr="007A1704">
        <w:rPr>
          <w:rFonts w:ascii="Times New Roman" w:hAnsi="Times New Roman" w:cs="Times New Roman"/>
          <w:b/>
          <w:sz w:val="24"/>
          <w:szCs w:val="24"/>
        </w:rPr>
        <w:t>1</w:t>
      </w:r>
      <w:r w:rsidR="003D349B" w:rsidRPr="007A1704">
        <w:rPr>
          <w:rFonts w:ascii="Times New Roman" w:hAnsi="Times New Roman" w:cs="Times New Roman"/>
          <w:b/>
          <w:sz w:val="24"/>
          <w:szCs w:val="24"/>
        </w:rPr>
        <w:t>7</w:t>
      </w:r>
      <w:r w:rsidRPr="007A1704">
        <w:rPr>
          <w:rFonts w:ascii="Times New Roman" w:hAnsi="Times New Roman" w:cs="Times New Roman"/>
          <w:b/>
          <w:sz w:val="24"/>
          <w:szCs w:val="24"/>
        </w:rPr>
        <w:t xml:space="preserve"> программам:</w:t>
      </w:r>
    </w:p>
    <w:p w:rsidR="003D349B" w:rsidRDefault="00F75ED0"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3D349B" w:rsidRPr="003D349B">
        <w:rPr>
          <w:rFonts w:ascii="Times New Roman" w:hAnsi="Times New Roman" w:cs="Times New Roman"/>
          <w:sz w:val="24"/>
          <w:szCs w:val="24"/>
        </w:rPr>
        <w:t>Здравоохранение</w:t>
      </w:r>
      <w:r w:rsidR="003D349B">
        <w:rPr>
          <w:rFonts w:ascii="Times New Roman" w:hAnsi="Times New Roman" w:cs="Times New Roman"/>
          <w:sz w:val="24"/>
          <w:szCs w:val="24"/>
        </w:rPr>
        <w:t>» - 97,14%;</w:t>
      </w:r>
    </w:p>
    <w:p w:rsidR="003D349B" w:rsidRDefault="003D349B"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«Культура» - 98,96%;</w:t>
      </w:r>
    </w:p>
    <w:p w:rsidR="001C6F2A" w:rsidRDefault="001C6F2A"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«Образование» - 98,66%;</w:t>
      </w:r>
      <w:r w:rsidR="003D349B">
        <w:rPr>
          <w:rFonts w:ascii="Times New Roman" w:hAnsi="Times New Roman" w:cs="Times New Roman"/>
          <w:sz w:val="24"/>
          <w:szCs w:val="24"/>
        </w:rPr>
        <w:t xml:space="preserve"> </w:t>
      </w:r>
    </w:p>
    <w:p w:rsidR="003D349B" w:rsidRDefault="001C6F2A"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1C6F2A">
        <w:rPr>
          <w:rFonts w:ascii="Times New Roman" w:hAnsi="Times New Roman" w:cs="Times New Roman"/>
          <w:sz w:val="24"/>
          <w:szCs w:val="24"/>
        </w:rPr>
        <w:t>Социальная защита населения</w:t>
      </w:r>
      <w:r>
        <w:rPr>
          <w:rFonts w:ascii="Times New Roman" w:hAnsi="Times New Roman" w:cs="Times New Roman"/>
          <w:sz w:val="24"/>
          <w:szCs w:val="24"/>
        </w:rPr>
        <w:t>» - 93,48%;</w:t>
      </w:r>
    </w:p>
    <w:p w:rsidR="001C6F2A" w:rsidRDefault="001C6F2A"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«Экология и окружающая среда» - 99,9%;</w:t>
      </w:r>
    </w:p>
    <w:p w:rsidR="001C6F2A" w:rsidRDefault="001C6F2A"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1C6F2A">
        <w:rPr>
          <w:rFonts w:ascii="Times New Roman" w:hAnsi="Times New Roman" w:cs="Times New Roman"/>
          <w:sz w:val="24"/>
          <w:szCs w:val="24"/>
        </w:rPr>
        <w:t>Безопасность и обеспечение безопасности жизнедеятельности населения</w:t>
      </w:r>
      <w:r>
        <w:rPr>
          <w:rFonts w:ascii="Times New Roman" w:hAnsi="Times New Roman" w:cs="Times New Roman"/>
          <w:sz w:val="24"/>
          <w:szCs w:val="24"/>
        </w:rPr>
        <w:t>» -</w:t>
      </w:r>
      <w:r w:rsidR="00143E56">
        <w:rPr>
          <w:rFonts w:ascii="Times New Roman" w:hAnsi="Times New Roman" w:cs="Times New Roman"/>
          <w:sz w:val="24"/>
          <w:szCs w:val="24"/>
        </w:rPr>
        <w:t xml:space="preserve"> </w:t>
      </w:r>
      <w:r>
        <w:rPr>
          <w:rFonts w:ascii="Times New Roman" w:hAnsi="Times New Roman" w:cs="Times New Roman"/>
          <w:sz w:val="24"/>
          <w:szCs w:val="24"/>
        </w:rPr>
        <w:t>94,76%;</w:t>
      </w:r>
    </w:p>
    <w:p w:rsidR="00143E56" w:rsidRDefault="00143E56"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«Жилище» - 96,25%;</w:t>
      </w:r>
    </w:p>
    <w:p w:rsidR="00143E56" w:rsidRDefault="00143E56"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143E56">
        <w:rPr>
          <w:rFonts w:ascii="Times New Roman" w:hAnsi="Times New Roman" w:cs="Times New Roman"/>
          <w:sz w:val="24"/>
          <w:szCs w:val="24"/>
        </w:rPr>
        <w:t xml:space="preserve">Развитие инженерной инфраструктуры и </w:t>
      </w:r>
      <w:proofErr w:type="spellStart"/>
      <w:r w:rsidRPr="00143E56">
        <w:rPr>
          <w:rFonts w:ascii="Times New Roman" w:hAnsi="Times New Roman" w:cs="Times New Roman"/>
          <w:sz w:val="24"/>
          <w:szCs w:val="24"/>
        </w:rPr>
        <w:t>энергоэффективности</w:t>
      </w:r>
      <w:proofErr w:type="spellEnd"/>
      <w:r w:rsidRPr="00143E56">
        <w:rPr>
          <w:rFonts w:ascii="Times New Roman" w:hAnsi="Times New Roman" w:cs="Times New Roman"/>
          <w:sz w:val="24"/>
          <w:szCs w:val="24"/>
        </w:rPr>
        <w:t>»</w:t>
      </w:r>
      <w:r>
        <w:rPr>
          <w:rFonts w:ascii="Times New Roman" w:hAnsi="Times New Roman" w:cs="Times New Roman"/>
          <w:sz w:val="24"/>
          <w:szCs w:val="24"/>
        </w:rPr>
        <w:t xml:space="preserve"> - 95,27%;</w:t>
      </w:r>
    </w:p>
    <w:p w:rsidR="00143E56" w:rsidRDefault="00143E56"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143E56">
        <w:rPr>
          <w:rFonts w:ascii="Times New Roman" w:hAnsi="Times New Roman" w:cs="Times New Roman"/>
          <w:sz w:val="24"/>
          <w:szCs w:val="24"/>
        </w:rPr>
        <w:t>Предпринимательство»</w:t>
      </w:r>
      <w:r>
        <w:rPr>
          <w:rFonts w:ascii="Times New Roman" w:hAnsi="Times New Roman" w:cs="Times New Roman"/>
          <w:sz w:val="24"/>
          <w:szCs w:val="24"/>
        </w:rPr>
        <w:t xml:space="preserve"> - 97,59%;</w:t>
      </w:r>
    </w:p>
    <w:p w:rsidR="00143E56" w:rsidRDefault="00143E56"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143E56">
        <w:rPr>
          <w:rFonts w:ascii="Times New Roman" w:hAnsi="Times New Roman" w:cs="Times New Roman"/>
          <w:sz w:val="24"/>
          <w:szCs w:val="24"/>
        </w:rPr>
        <w:t>Управление имуществом и муниципальными финансами</w:t>
      </w:r>
      <w:r>
        <w:rPr>
          <w:rFonts w:ascii="Times New Roman" w:hAnsi="Times New Roman" w:cs="Times New Roman"/>
          <w:sz w:val="24"/>
          <w:szCs w:val="24"/>
        </w:rPr>
        <w:t>» - 95,31%;</w:t>
      </w:r>
    </w:p>
    <w:p w:rsidR="00143E56" w:rsidRDefault="00143E56"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143E56">
        <w:rPr>
          <w:rFonts w:ascii="Times New Roman" w:hAnsi="Times New Roman" w:cs="Times New Roman"/>
          <w:sz w:val="24"/>
          <w:szCs w:val="24"/>
        </w:rPr>
        <w:t>Развитие институтов гражданского общества, повышение эффективности местного самоуправления и реализации молодежной политики»</w:t>
      </w:r>
      <w:r>
        <w:rPr>
          <w:rFonts w:ascii="Times New Roman" w:hAnsi="Times New Roman" w:cs="Times New Roman"/>
          <w:sz w:val="24"/>
          <w:szCs w:val="24"/>
        </w:rPr>
        <w:t xml:space="preserve"> - 96,68%;</w:t>
      </w:r>
    </w:p>
    <w:p w:rsidR="00143E56" w:rsidRDefault="00143E56"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143E56">
        <w:rPr>
          <w:rFonts w:ascii="Times New Roman" w:hAnsi="Times New Roman" w:cs="Times New Roman"/>
          <w:sz w:val="24"/>
          <w:szCs w:val="24"/>
        </w:rPr>
        <w:t>Развитие и функционирование дорожно-транспортного комплекса»</w:t>
      </w:r>
      <w:r>
        <w:rPr>
          <w:rFonts w:ascii="Times New Roman" w:hAnsi="Times New Roman" w:cs="Times New Roman"/>
          <w:sz w:val="24"/>
          <w:szCs w:val="24"/>
        </w:rPr>
        <w:t xml:space="preserve"> - 96,68%;</w:t>
      </w:r>
    </w:p>
    <w:p w:rsidR="00143E56" w:rsidRDefault="00143E56"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143E56">
        <w:rPr>
          <w:rFonts w:ascii="Times New Roman" w:hAnsi="Times New Roman" w:cs="Times New Roman"/>
          <w:sz w:val="24"/>
          <w:szCs w:val="24"/>
        </w:rPr>
        <w:t>Цифровое муниципальное образование»</w:t>
      </w:r>
      <w:r>
        <w:rPr>
          <w:rFonts w:ascii="Times New Roman" w:hAnsi="Times New Roman" w:cs="Times New Roman"/>
          <w:sz w:val="24"/>
          <w:szCs w:val="24"/>
        </w:rPr>
        <w:t xml:space="preserve"> - 99,02%;</w:t>
      </w:r>
    </w:p>
    <w:p w:rsidR="00143E56" w:rsidRDefault="00143E56"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143E56">
        <w:rPr>
          <w:rFonts w:ascii="Times New Roman" w:hAnsi="Times New Roman" w:cs="Times New Roman"/>
          <w:sz w:val="24"/>
          <w:szCs w:val="24"/>
        </w:rPr>
        <w:t>Архитектура и градостроительство»</w:t>
      </w:r>
      <w:r>
        <w:rPr>
          <w:rFonts w:ascii="Times New Roman" w:hAnsi="Times New Roman" w:cs="Times New Roman"/>
          <w:sz w:val="24"/>
          <w:szCs w:val="24"/>
        </w:rPr>
        <w:t xml:space="preserve"> - 95,41%;</w:t>
      </w:r>
    </w:p>
    <w:p w:rsidR="00143E56" w:rsidRDefault="00143E56"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FA24B8" w:rsidRPr="00FA24B8">
        <w:rPr>
          <w:rFonts w:ascii="Times New Roman" w:hAnsi="Times New Roman" w:cs="Times New Roman"/>
          <w:sz w:val="24"/>
          <w:szCs w:val="24"/>
        </w:rPr>
        <w:t>Формирование современной комфортной городской среды»</w:t>
      </w:r>
      <w:r w:rsidR="00FA24B8">
        <w:rPr>
          <w:rFonts w:ascii="Times New Roman" w:hAnsi="Times New Roman" w:cs="Times New Roman"/>
          <w:sz w:val="24"/>
          <w:szCs w:val="24"/>
        </w:rPr>
        <w:t xml:space="preserve"> - 97,71%;</w:t>
      </w:r>
    </w:p>
    <w:p w:rsidR="00FA24B8" w:rsidRDefault="00FA24B8"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FA24B8">
        <w:rPr>
          <w:rFonts w:ascii="Times New Roman" w:hAnsi="Times New Roman" w:cs="Times New Roman"/>
          <w:sz w:val="24"/>
          <w:szCs w:val="24"/>
        </w:rPr>
        <w:t>Строительство объектов социальной инфраструктуры»</w:t>
      </w:r>
      <w:r>
        <w:rPr>
          <w:rFonts w:ascii="Times New Roman" w:hAnsi="Times New Roman" w:cs="Times New Roman"/>
          <w:sz w:val="24"/>
          <w:szCs w:val="24"/>
        </w:rPr>
        <w:t xml:space="preserve"> - 97,38%.</w:t>
      </w:r>
    </w:p>
    <w:p w:rsidR="00F75ED0" w:rsidRDefault="00BF3744" w:rsidP="008D71A6">
      <w:pPr>
        <w:shd w:val="clear" w:color="auto" w:fill="FFFFFF" w:themeFill="background1"/>
        <w:spacing w:after="0"/>
        <w:rPr>
          <w:rFonts w:ascii="Times New Roman" w:hAnsi="Times New Roman" w:cs="Times New Roman"/>
          <w:b/>
          <w:sz w:val="24"/>
          <w:szCs w:val="24"/>
        </w:rPr>
      </w:pPr>
      <w:r>
        <w:rPr>
          <w:rFonts w:ascii="Times New Roman" w:hAnsi="Times New Roman" w:cs="Times New Roman"/>
          <w:sz w:val="24"/>
          <w:szCs w:val="24"/>
        </w:rPr>
        <w:t xml:space="preserve">         </w:t>
      </w:r>
      <w:r w:rsidR="00E25800">
        <w:rPr>
          <w:rFonts w:ascii="Times New Roman" w:hAnsi="Times New Roman" w:cs="Times New Roman"/>
          <w:b/>
          <w:sz w:val="24"/>
          <w:szCs w:val="24"/>
        </w:rPr>
        <w:t xml:space="preserve"> </w:t>
      </w:r>
      <w:r w:rsidR="007A1704">
        <w:rPr>
          <w:rFonts w:ascii="Times New Roman" w:hAnsi="Times New Roman" w:cs="Times New Roman"/>
          <w:b/>
          <w:sz w:val="24"/>
          <w:szCs w:val="24"/>
        </w:rPr>
        <w:t xml:space="preserve"> </w:t>
      </w:r>
      <w:r w:rsidR="00F75ED0" w:rsidRPr="00FA24B8">
        <w:rPr>
          <w:rFonts w:ascii="Times New Roman" w:hAnsi="Times New Roman" w:cs="Times New Roman"/>
          <w:b/>
          <w:sz w:val="24"/>
          <w:szCs w:val="24"/>
        </w:rPr>
        <w:t xml:space="preserve">Ниже 90% по </w:t>
      </w:r>
      <w:r w:rsidR="003D349B" w:rsidRPr="00FA24B8">
        <w:rPr>
          <w:rFonts w:ascii="Times New Roman" w:hAnsi="Times New Roman" w:cs="Times New Roman"/>
          <w:b/>
          <w:sz w:val="24"/>
          <w:szCs w:val="24"/>
        </w:rPr>
        <w:t>1</w:t>
      </w:r>
      <w:r w:rsidR="00F75ED0" w:rsidRPr="00FA24B8">
        <w:rPr>
          <w:rFonts w:ascii="Times New Roman" w:hAnsi="Times New Roman" w:cs="Times New Roman"/>
          <w:b/>
          <w:sz w:val="24"/>
          <w:szCs w:val="24"/>
        </w:rPr>
        <w:t xml:space="preserve"> программ</w:t>
      </w:r>
      <w:r w:rsidR="003D349B" w:rsidRPr="00FA24B8">
        <w:rPr>
          <w:rFonts w:ascii="Times New Roman" w:hAnsi="Times New Roman" w:cs="Times New Roman"/>
          <w:b/>
          <w:sz w:val="24"/>
          <w:szCs w:val="24"/>
        </w:rPr>
        <w:t>е</w:t>
      </w:r>
      <w:r w:rsidR="00F75ED0" w:rsidRPr="00FA24B8">
        <w:rPr>
          <w:rFonts w:ascii="Times New Roman" w:hAnsi="Times New Roman" w:cs="Times New Roman"/>
          <w:b/>
          <w:sz w:val="24"/>
          <w:szCs w:val="24"/>
        </w:rPr>
        <w:t>:</w:t>
      </w:r>
    </w:p>
    <w:p w:rsidR="00C92688" w:rsidRDefault="00C92688" w:rsidP="000A5C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92688">
        <w:rPr>
          <w:rFonts w:ascii="Times New Roman" w:hAnsi="Times New Roman" w:cs="Times New Roman"/>
          <w:sz w:val="24"/>
          <w:szCs w:val="24"/>
        </w:rPr>
        <w:t>«</w:t>
      </w:r>
      <w:r w:rsidR="003D349B">
        <w:rPr>
          <w:rFonts w:ascii="Times New Roman" w:hAnsi="Times New Roman" w:cs="Times New Roman"/>
          <w:sz w:val="24"/>
          <w:szCs w:val="24"/>
        </w:rPr>
        <w:t>Развитие с</w:t>
      </w:r>
      <w:r w:rsidRPr="00C92688">
        <w:rPr>
          <w:rFonts w:ascii="Times New Roman" w:hAnsi="Times New Roman" w:cs="Times New Roman"/>
          <w:sz w:val="24"/>
          <w:szCs w:val="24"/>
        </w:rPr>
        <w:t>ельско</w:t>
      </w:r>
      <w:r w:rsidR="003D349B">
        <w:rPr>
          <w:rFonts w:ascii="Times New Roman" w:hAnsi="Times New Roman" w:cs="Times New Roman"/>
          <w:sz w:val="24"/>
          <w:szCs w:val="24"/>
        </w:rPr>
        <w:t>го</w:t>
      </w:r>
      <w:r w:rsidRPr="00C92688">
        <w:rPr>
          <w:rFonts w:ascii="Times New Roman" w:hAnsi="Times New Roman" w:cs="Times New Roman"/>
          <w:sz w:val="24"/>
          <w:szCs w:val="24"/>
        </w:rPr>
        <w:t xml:space="preserve"> хозяйств</w:t>
      </w:r>
      <w:r w:rsidR="003D349B">
        <w:rPr>
          <w:rFonts w:ascii="Times New Roman" w:hAnsi="Times New Roman" w:cs="Times New Roman"/>
          <w:sz w:val="24"/>
          <w:szCs w:val="24"/>
        </w:rPr>
        <w:t>а</w:t>
      </w:r>
      <w:r w:rsidR="00836BF1">
        <w:rPr>
          <w:rFonts w:ascii="Times New Roman" w:hAnsi="Times New Roman" w:cs="Times New Roman"/>
          <w:sz w:val="24"/>
          <w:szCs w:val="24"/>
        </w:rPr>
        <w:t>»</w:t>
      </w:r>
      <w:r w:rsidRPr="00C92688">
        <w:rPr>
          <w:rFonts w:ascii="Times New Roman" w:hAnsi="Times New Roman" w:cs="Times New Roman"/>
          <w:sz w:val="24"/>
          <w:szCs w:val="24"/>
        </w:rPr>
        <w:t xml:space="preserve"> на 20</w:t>
      </w:r>
      <w:r w:rsidR="003D349B">
        <w:rPr>
          <w:rFonts w:ascii="Times New Roman" w:hAnsi="Times New Roman" w:cs="Times New Roman"/>
          <w:sz w:val="24"/>
          <w:szCs w:val="24"/>
        </w:rPr>
        <w:t>21</w:t>
      </w:r>
      <w:r w:rsidRPr="00C92688">
        <w:rPr>
          <w:rFonts w:ascii="Times New Roman" w:hAnsi="Times New Roman" w:cs="Times New Roman"/>
          <w:sz w:val="24"/>
          <w:szCs w:val="24"/>
        </w:rPr>
        <w:t>-202</w:t>
      </w:r>
      <w:r w:rsidR="000F7CA9">
        <w:rPr>
          <w:rFonts w:ascii="Times New Roman" w:hAnsi="Times New Roman" w:cs="Times New Roman"/>
          <w:sz w:val="24"/>
          <w:szCs w:val="24"/>
        </w:rPr>
        <w:t>4</w:t>
      </w:r>
      <w:r w:rsidRPr="00C92688">
        <w:rPr>
          <w:rFonts w:ascii="Times New Roman" w:hAnsi="Times New Roman" w:cs="Times New Roman"/>
          <w:sz w:val="24"/>
          <w:szCs w:val="24"/>
        </w:rPr>
        <w:t xml:space="preserve"> годы</w:t>
      </w:r>
      <w:r>
        <w:rPr>
          <w:rFonts w:ascii="Times New Roman" w:hAnsi="Times New Roman" w:cs="Times New Roman"/>
          <w:sz w:val="24"/>
          <w:szCs w:val="24"/>
        </w:rPr>
        <w:t xml:space="preserve"> </w:t>
      </w:r>
      <w:r w:rsidR="000F2E95">
        <w:rPr>
          <w:rFonts w:ascii="Times New Roman" w:hAnsi="Times New Roman" w:cs="Times New Roman"/>
          <w:sz w:val="24"/>
          <w:szCs w:val="24"/>
        </w:rPr>
        <w:t>-</w:t>
      </w:r>
      <w:r>
        <w:rPr>
          <w:rFonts w:ascii="Times New Roman" w:hAnsi="Times New Roman" w:cs="Times New Roman"/>
          <w:sz w:val="24"/>
          <w:szCs w:val="24"/>
        </w:rPr>
        <w:t xml:space="preserve"> </w:t>
      </w:r>
      <w:r w:rsidR="003D349B">
        <w:rPr>
          <w:rFonts w:ascii="Times New Roman" w:hAnsi="Times New Roman" w:cs="Times New Roman"/>
          <w:sz w:val="24"/>
          <w:szCs w:val="24"/>
        </w:rPr>
        <w:t>49</w:t>
      </w:r>
      <w:r w:rsidR="00BE0985">
        <w:rPr>
          <w:rFonts w:ascii="Times New Roman" w:hAnsi="Times New Roman" w:cs="Times New Roman"/>
          <w:sz w:val="24"/>
          <w:szCs w:val="24"/>
        </w:rPr>
        <w:t>,</w:t>
      </w:r>
      <w:r w:rsidR="003D349B">
        <w:rPr>
          <w:rFonts w:ascii="Times New Roman" w:hAnsi="Times New Roman" w:cs="Times New Roman"/>
          <w:sz w:val="24"/>
          <w:szCs w:val="24"/>
        </w:rPr>
        <w:t>82</w:t>
      </w:r>
      <w:r>
        <w:rPr>
          <w:rFonts w:ascii="Times New Roman" w:hAnsi="Times New Roman" w:cs="Times New Roman"/>
          <w:sz w:val="24"/>
          <w:szCs w:val="24"/>
        </w:rPr>
        <w:t>%.</w:t>
      </w:r>
    </w:p>
    <w:p w:rsidR="00FA24B8" w:rsidRDefault="00FA24B8" w:rsidP="000A5C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w:t>
      </w:r>
      <w:r w:rsidRPr="00FA24B8">
        <w:rPr>
          <w:rFonts w:ascii="Times New Roman" w:hAnsi="Times New Roman" w:cs="Times New Roman"/>
          <w:sz w:val="24"/>
          <w:szCs w:val="24"/>
        </w:rPr>
        <w:t>Переселение граждан из аварийного жилищного фонда» на 2021 – 2024 годы</w:t>
      </w:r>
      <w:r>
        <w:rPr>
          <w:rFonts w:ascii="Times New Roman" w:hAnsi="Times New Roman" w:cs="Times New Roman"/>
          <w:sz w:val="24"/>
          <w:szCs w:val="24"/>
        </w:rPr>
        <w:t xml:space="preserve"> не финансировалась.</w:t>
      </w:r>
    </w:p>
    <w:p w:rsidR="000A5C57" w:rsidRDefault="000A5C57" w:rsidP="00F75ED0">
      <w:pPr>
        <w:spacing w:after="0" w:line="240" w:lineRule="auto"/>
        <w:ind w:firstLine="709"/>
        <w:jc w:val="both"/>
        <w:rPr>
          <w:rFonts w:ascii="Times New Roman" w:hAnsi="Times New Roman" w:cs="Times New Roman"/>
          <w:sz w:val="24"/>
          <w:szCs w:val="24"/>
        </w:rPr>
      </w:pPr>
    </w:p>
    <w:p w:rsidR="00456083" w:rsidRDefault="001E7D30" w:rsidP="001E7D30">
      <w:pPr>
        <w:tabs>
          <w:tab w:val="left" w:pos="1932"/>
        </w:tabs>
        <w:spacing w:after="0" w:line="240" w:lineRule="auto"/>
        <w:jc w:val="center"/>
        <w:rPr>
          <w:rFonts w:ascii="Times New Roman" w:hAnsi="Times New Roman" w:cs="Times New Roman"/>
          <w:b/>
          <w:sz w:val="24"/>
          <w:szCs w:val="24"/>
        </w:rPr>
      </w:pPr>
      <w:r w:rsidRPr="004E277A">
        <w:rPr>
          <w:rFonts w:ascii="Times New Roman" w:hAnsi="Times New Roman" w:cs="Times New Roman"/>
          <w:b/>
          <w:sz w:val="24"/>
          <w:szCs w:val="24"/>
        </w:rPr>
        <w:t>I</w:t>
      </w:r>
      <w:r w:rsidR="00B255EF">
        <w:rPr>
          <w:rFonts w:ascii="Times New Roman" w:hAnsi="Times New Roman" w:cs="Times New Roman"/>
          <w:b/>
          <w:sz w:val="24"/>
          <w:szCs w:val="24"/>
        </w:rPr>
        <w:t>.</w:t>
      </w:r>
      <w:r>
        <w:rPr>
          <w:rFonts w:ascii="Times New Roman" w:hAnsi="Times New Roman" w:cs="Times New Roman"/>
          <w:b/>
          <w:sz w:val="24"/>
          <w:szCs w:val="24"/>
        </w:rPr>
        <w:t xml:space="preserve"> </w:t>
      </w:r>
      <w:r w:rsidR="00456083" w:rsidRPr="00456083">
        <w:rPr>
          <w:rFonts w:ascii="Times New Roman" w:hAnsi="Times New Roman" w:cs="Times New Roman"/>
          <w:b/>
          <w:sz w:val="24"/>
          <w:szCs w:val="24"/>
        </w:rPr>
        <w:t xml:space="preserve">Муниципальная программа Ленинского </w:t>
      </w:r>
      <w:r w:rsidR="00EC2892">
        <w:rPr>
          <w:rFonts w:ascii="Times New Roman" w:hAnsi="Times New Roman" w:cs="Times New Roman"/>
          <w:b/>
          <w:sz w:val="24"/>
          <w:szCs w:val="24"/>
        </w:rPr>
        <w:t xml:space="preserve">городского округа </w:t>
      </w:r>
      <w:r w:rsidR="00456083" w:rsidRPr="00456083">
        <w:rPr>
          <w:rFonts w:ascii="Times New Roman" w:hAnsi="Times New Roman" w:cs="Times New Roman"/>
          <w:b/>
          <w:sz w:val="24"/>
          <w:szCs w:val="24"/>
        </w:rPr>
        <w:t>«</w:t>
      </w:r>
      <w:r w:rsidR="00EC2892">
        <w:rPr>
          <w:rFonts w:ascii="Times New Roman" w:hAnsi="Times New Roman" w:cs="Times New Roman"/>
          <w:b/>
          <w:sz w:val="24"/>
          <w:szCs w:val="24"/>
        </w:rPr>
        <w:t>Здравоохранение</w:t>
      </w:r>
      <w:r w:rsidR="00456083" w:rsidRPr="00456083">
        <w:rPr>
          <w:rFonts w:ascii="Times New Roman" w:hAnsi="Times New Roman" w:cs="Times New Roman"/>
          <w:b/>
          <w:sz w:val="24"/>
          <w:szCs w:val="24"/>
        </w:rPr>
        <w:t>» на 20</w:t>
      </w:r>
      <w:r w:rsidR="00EC2892">
        <w:rPr>
          <w:rFonts w:ascii="Times New Roman" w:hAnsi="Times New Roman" w:cs="Times New Roman"/>
          <w:b/>
          <w:sz w:val="24"/>
          <w:szCs w:val="24"/>
        </w:rPr>
        <w:t>21</w:t>
      </w:r>
      <w:r w:rsidR="00456083" w:rsidRPr="00456083">
        <w:rPr>
          <w:rFonts w:ascii="Times New Roman" w:hAnsi="Times New Roman" w:cs="Times New Roman"/>
          <w:b/>
          <w:sz w:val="24"/>
          <w:szCs w:val="24"/>
        </w:rPr>
        <w:t>-202</w:t>
      </w:r>
      <w:r w:rsidR="003E4F3A">
        <w:rPr>
          <w:rFonts w:ascii="Times New Roman" w:hAnsi="Times New Roman" w:cs="Times New Roman"/>
          <w:b/>
          <w:sz w:val="24"/>
          <w:szCs w:val="24"/>
        </w:rPr>
        <w:t>4</w:t>
      </w:r>
      <w:r w:rsidR="00456083" w:rsidRPr="00456083">
        <w:rPr>
          <w:rFonts w:ascii="Times New Roman" w:hAnsi="Times New Roman" w:cs="Times New Roman"/>
          <w:b/>
          <w:sz w:val="24"/>
          <w:szCs w:val="24"/>
        </w:rPr>
        <w:t xml:space="preserve"> годы</w:t>
      </w:r>
    </w:p>
    <w:p w:rsidR="001D5153" w:rsidRDefault="001D5153" w:rsidP="00B7250E">
      <w:pPr>
        <w:spacing w:after="0" w:line="274" w:lineRule="exact"/>
        <w:ind w:left="60" w:right="40" w:firstLine="680"/>
        <w:jc w:val="both"/>
        <w:rPr>
          <w:rFonts w:ascii="Times New Roman" w:eastAsia="Times New Roman" w:hAnsi="Times New Roman" w:cs="Times New Roman"/>
          <w:sz w:val="24"/>
          <w:szCs w:val="24"/>
          <w:lang w:eastAsia="ar-SA"/>
        </w:rPr>
      </w:pPr>
      <w:r w:rsidRPr="00231342">
        <w:rPr>
          <w:rFonts w:ascii="Times New Roman" w:eastAsia="Times New Roman" w:hAnsi="Times New Roman" w:cs="Times New Roman"/>
          <w:sz w:val="24"/>
          <w:szCs w:val="24"/>
          <w:lang w:eastAsia="ar-SA"/>
        </w:rPr>
        <w:t xml:space="preserve">Программа утверждена постановлением администрации Ленинского </w:t>
      </w:r>
      <w:r w:rsidR="00231342" w:rsidRPr="00231342">
        <w:rPr>
          <w:rFonts w:ascii="Times New Roman" w:eastAsia="Times New Roman" w:hAnsi="Times New Roman" w:cs="Times New Roman"/>
          <w:sz w:val="24"/>
          <w:szCs w:val="24"/>
          <w:lang w:eastAsia="ar-SA"/>
        </w:rPr>
        <w:t xml:space="preserve">городского округа Московской области </w:t>
      </w:r>
      <w:r w:rsidRPr="00231342">
        <w:rPr>
          <w:rFonts w:ascii="Times New Roman" w:eastAsia="Times New Roman" w:hAnsi="Times New Roman" w:cs="Times New Roman"/>
          <w:sz w:val="24"/>
          <w:szCs w:val="24"/>
          <w:lang w:eastAsia="ar-SA"/>
        </w:rPr>
        <w:t>от 1</w:t>
      </w:r>
      <w:r w:rsidR="00231342" w:rsidRPr="00231342">
        <w:rPr>
          <w:rFonts w:ascii="Times New Roman" w:eastAsia="Times New Roman" w:hAnsi="Times New Roman" w:cs="Times New Roman"/>
          <w:sz w:val="24"/>
          <w:szCs w:val="24"/>
          <w:lang w:eastAsia="ar-SA"/>
        </w:rPr>
        <w:t>4</w:t>
      </w:r>
      <w:r w:rsidRPr="00231342">
        <w:rPr>
          <w:rFonts w:ascii="Times New Roman" w:eastAsia="Times New Roman" w:hAnsi="Times New Roman" w:cs="Times New Roman"/>
          <w:sz w:val="24"/>
          <w:szCs w:val="24"/>
          <w:lang w:eastAsia="ar-SA"/>
        </w:rPr>
        <w:t>.10.20</w:t>
      </w:r>
      <w:r w:rsidR="00231342" w:rsidRPr="00231342">
        <w:rPr>
          <w:rFonts w:ascii="Times New Roman" w:eastAsia="Times New Roman" w:hAnsi="Times New Roman" w:cs="Times New Roman"/>
          <w:sz w:val="24"/>
          <w:szCs w:val="24"/>
          <w:lang w:eastAsia="ar-SA"/>
        </w:rPr>
        <w:t>20</w:t>
      </w:r>
      <w:r w:rsidRPr="00231342">
        <w:rPr>
          <w:rFonts w:ascii="Times New Roman" w:eastAsia="Times New Roman" w:hAnsi="Times New Roman" w:cs="Times New Roman"/>
          <w:sz w:val="24"/>
          <w:szCs w:val="24"/>
          <w:lang w:eastAsia="ar-SA"/>
        </w:rPr>
        <w:t xml:space="preserve"> №</w:t>
      </w:r>
      <w:r w:rsidR="00231342" w:rsidRPr="00231342">
        <w:rPr>
          <w:rFonts w:ascii="Times New Roman" w:eastAsia="Times New Roman" w:hAnsi="Times New Roman" w:cs="Times New Roman"/>
          <w:sz w:val="24"/>
          <w:szCs w:val="24"/>
          <w:lang w:eastAsia="ar-SA"/>
        </w:rPr>
        <w:t>2321</w:t>
      </w:r>
      <w:r w:rsidRPr="00231342">
        <w:rPr>
          <w:rFonts w:ascii="Times New Roman" w:eastAsia="Times New Roman" w:hAnsi="Times New Roman" w:cs="Times New Roman"/>
          <w:sz w:val="24"/>
          <w:szCs w:val="24"/>
          <w:lang w:eastAsia="ar-SA"/>
        </w:rPr>
        <w:t xml:space="preserve">. </w:t>
      </w:r>
    </w:p>
    <w:p w:rsidR="00231342" w:rsidRPr="00231342" w:rsidRDefault="00231342" w:rsidP="00231342">
      <w:pPr>
        <w:spacing w:after="0" w:line="274" w:lineRule="exact"/>
        <w:ind w:left="60" w:right="40" w:firstLine="680"/>
        <w:jc w:val="both"/>
        <w:rPr>
          <w:rFonts w:ascii="Times New Roman" w:eastAsia="Times New Roman" w:hAnsi="Times New Roman" w:cs="Times New Roman"/>
          <w:sz w:val="24"/>
          <w:szCs w:val="24"/>
          <w:lang w:eastAsia="ar-SA"/>
        </w:rPr>
      </w:pPr>
      <w:r w:rsidRPr="00231342">
        <w:rPr>
          <w:rFonts w:ascii="Times New Roman" w:eastAsia="Times New Roman" w:hAnsi="Times New Roman" w:cs="Times New Roman"/>
          <w:sz w:val="24"/>
          <w:szCs w:val="24"/>
          <w:lang w:eastAsia="ar-SA"/>
        </w:rPr>
        <w:t>На реализацию мероприятий, предусмотренных в муниципальной программе Ленинского городского округа «Здравоохранение» на 2021-2024 годы, в бюджете Ленинского городского бюджета запланировано 19 570,3 тыс. руб.</w:t>
      </w:r>
      <w:r>
        <w:rPr>
          <w:rFonts w:ascii="Times New Roman" w:eastAsia="Times New Roman" w:hAnsi="Times New Roman" w:cs="Times New Roman"/>
          <w:sz w:val="24"/>
          <w:szCs w:val="24"/>
          <w:lang w:eastAsia="ar-SA"/>
        </w:rPr>
        <w:t>, освоено – 19 010,72 тыс. руб.</w:t>
      </w:r>
    </w:p>
    <w:p w:rsidR="00231342" w:rsidRPr="00231342" w:rsidRDefault="00231342" w:rsidP="00231342">
      <w:pPr>
        <w:spacing w:after="0" w:line="274" w:lineRule="exact"/>
        <w:ind w:left="60" w:right="40" w:firstLine="680"/>
        <w:jc w:val="both"/>
        <w:rPr>
          <w:rFonts w:ascii="Times New Roman" w:eastAsia="Times New Roman" w:hAnsi="Times New Roman" w:cs="Times New Roman"/>
          <w:sz w:val="24"/>
          <w:szCs w:val="24"/>
          <w:lang w:eastAsia="ar-SA"/>
        </w:rPr>
      </w:pPr>
      <w:r w:rsidRPr="00231342">
        <w:rPr>
          <w:rFonts w:ascii="Times New Roman" w:eastAsia="Times New Roman" w:hAnsi="Times New Roman" w:cs="Times New Roman"/>
          <w:sz w:val="24"/>
          <w:szCs w:val="24"/>
          <w:lang w:eastAsia="ar-SA"/>
        </w:rPr>
        <w:t xml:space="preserve">В </w:t>
      </w:r>
      <w:r>
        <w:rPr>
          <w:rFonts w:ascii="Times New Roman" w:eastAsia="Times New Roman" w:hAnsi="Times New Roman" w:cs="Times New Roman"/>
          <w:sz w:val="24"/>
          <w:szCs w:val="24"/>
          <w:lang w:eastAsia="ar-SA"/>
        </w:rPr>
        <w:t>муниципальную программу</w:t>
      </w:r>
      <w:r w:rsidRPr="00231342">
        <w:rPr>
          <w:rFonts w:ascii="Times New Roman" w:eastAsia="Times New Roman" w:hAnsi="Times New Roman" w:cs="Times New Roman"/>
          <w:sz w:val="24"/>
          <w:szCs w:val="24"/>
          <w:lang w:eastAsia="ar-SA"/>
        </w:rPr>
        <w:t xml:space="preserve"> включены 2 подпрограммы: </w:t>
      </w:r>
    </w:p>
    <w:p w:rsidR="00231342" w:rsidRPr="00231342" w:rsidRDefault="00231342" w:rsidP="00231342">
      <w:pPr>
        <w:spacing w:after="0" w:line="274" w:lineRule="exact"/>
        <w:ind w:left="60" w:right="40" w:firstLine="680"/>
        <w:jc w:val="both"/>
        <w:rPr>
          <w:rFonts w:ascii="Times New Roman" w:eastAsia="Times New Roman" w:hAnsi="Times New Roman" w:cs="Times New Roman"/>
          <w:sz w:val="24"/>
          <w:szCs w:val="24"/>
          <w:lang w:eastAsia="ar-SA"/>
        </w:rPr>
      </w:pPr>
      <w:r w:rsidRPr="00231342">
        <w:rPr>
          <w:rFonts w:ascii="Times New Roman" w:eastAsia="Times New Roman" w:hAnsi="Times New Roman" w:cs="Times New Roman"/>
          <w:sz w:val="24"/>
          <w:szCs w:val="24"/>
          <w:lang w:eastAsia="ar-SA"/>
        </w:rPr>
        <w:t>- подпрограмма 1 «Профилактика заболеваний и формирование здорового образа жизни. Развитие первичной медико-санитарной помощи»;</w:t>
      </w:r>
    </w:p>
    <w:p w:rsidR="00231342" w:rsidRPr="00231342" w:rsidRDefault="00231342" w:rsidP="00231342">
      <w:pPr>
        <w:spacing w:after="0" w:line="274" w:lineRule="exact"/>
        <w:ind w:left="60" w:right="40" w:firstLine="680"/>
        <w:jc w:val="both"/>
        <w:rPr>
          <w:rFonts w:ascii="Times New Roman" w:eastAsia="Times New Roman" w:hAnsi="Times New Roman" w:cs="Times New Roman"/>
          <w:sz w:val="24"/>
          <w:szCs w:val="24"/>
          <w:lang w:eastAsia="ar-SA"/>
        </w:rPr>
      </w:pPr>
      <w:r w:rsidRPr="00231342">
        <w:rPr>
          <w:rFonts w:ascii="Times New Roman" w:eastAsia="Times New Roman" w:hAnsi="Times New Roman" w:cs="Times New Roman"/>
          <w:sz w:val="24"/>
          <w:szCs w:val="24"/>
          <w:lang w:eastAsia="ar-SA"/>
        </w:rPr>
        <w:t>- подпрограмма 5 «Финансовое обеспечение системы организации медицинской помощи».</w:t>
      </w:r>
    </w:p>
    <w:p w:rsidR="00231342" w:rsidRPr="00231342" w:rsidRDefault="00231342" w:rsidP="00231342">
      <w:pPr>
        <w:spacing w:after="0" w:line="274" w:lineRule="exact"/>
        <w:ind w:left="60" w:right="40" w:firstLine="680"/>
        <w:jc w:val="both"/>
        <w:rPr>
          <w:rFonts w:ascii="Times New Roman" w:eastAsia="Times New Roman" w:hAnsi="Times New Roman" w:cs="Times New Roman"/>
          <w:b/>
          <w:sz w:val="24"/>
          <w:szCs w:val="24"/>
          <w:lang w:eastAsia="ar-SA"/>
        </w:rPr>
      </w:pPr>
      <w:r w:rsidRPr="00231342">
        <w:rPr>
          <w:rFonts w:ascii="Times New Roman" w:eastAsia="Times New Roman" w:hAnsi="Times New Roman" w:cs="Times New Roman"/>
          <w:b/>
          <w:sz w:val="24"/>
          <w:szCs w:val="24"/>
          <w:lang w:eastAsia="ar-SA"/>
        </w:rPr>
        <w:t>Подпрограмма</w:t>
      </w:r>
      <w:r w:rsidR="00731F9B" w:rsidRPr="00731F9B">
        <w:rPr>
          <w:rFonts w:ascii="Times New Roman" w:eastAsia="Times New Roman" w:hAnsi="Times New Roman" w:cs="Times New Roman"/>
          <w:b/>
          <w:sz w:val="24"/>
          <w:szCs w:val="24"/>
          <w:lang w:eastAsia="ar-SA"/>
        </w:rPr>
        <w:t xml:space="preserve"> </w:t>
      </w:r>
      <w:r w:rsidR="00731F9B">
        <w:rPr>
          <w:rFonts w:ascii="Times New Roman" w:eastAsia="Times New Roman" w:hAnsi="Times New Roman" w:cs="Times New Roman"/>
          <w:b/>
          <w:sz w:val="24"/>
          <w:szCs w:val="24"/>
          <w:lang w:val="en-US" w:eastAsia="ar-SA"/>
        </w:rPr>
        <w:t>I</w:t>
      </w:r>
      <w:r w:rsidR="00731F9B" w:rsidRPr="00731F9B">
        <w:rPr>
          <w:rFonts w:ascii="Times New Roman" w:eastAsia="Times New Roman" w:hAnsi="Times New Roman" w:cs="Times New Roman"/>
          <w:b/>
          <w:sz w:val="24"/>
          <w:szCs w:val="24"/>
          <w:lang w:eastAsia="ar-SA"/>
        </w:rPr>
        <w:t>.</w:t>
      </w:r>
      <w:r w:rsidRPr="00231342">
        <w:rPr>
          <w:rFonts w:ascii="Times New Roman" w:eastAsia="Times New Roman" w:hAnsi="Times New Roman" w:cs="Times New Roman"/>
          <w:b/>
          <w:sz w:val="24"/>
          <w:szCs w:val="24"/>
          <w:lang w:eastAsia="ar-SA"/>
        </w:rPr>
        <w:t xml:space="preserve">  «Профилактика заболеваний и формирование здорового образа жизни. Развитие первичной медико-санитарной помощи»</w:t>
      </w:r>
      <w:r>
        <w:rPr>
          <w:rFonts w:ascii="Times New Roman" w:eastAsia="Times New Roman" w:hAnsi="Times New Roman" w:cs="Times New Roman"/>
          <w:b/>
          <w:sz w:val="24"/>
          <w:szCs w:val="24"/>
          <w:lang w:eastAsia="ar-SA"/>
        </w:rPr>
        <w:t>.</w:t>
      </w:r>
    </w:p>
    <w:p w:rsidR="00231342" w:rsidRPr="00231342" w:rsidRDefault="00231342" w:rsidP="00231342">
      <w:pPr>
        <w:spacing w:after="0" w:line="274" w:lineRule="exact"/>
        <w:ind w:left="60" w:right="40" w:firstLine="680"/>
        <w:jc w:val="both"/>
        <w:rPr>
          <w:rFonts w:ascii="Times New Roman" w:eastAsia="Times New Roman" w:hAnsi="Times New Roman" w:cs="Times New Roman"/>
          <w:sz w:val="24"/>
          <w:szCs w:val="24"/>
          <w:lang w:eastAsia="ar-SA"/>
        </w:rPr>
      </w:pPr>
      <w:r w:rsidRPr="00231342">
        <w:rPr>
          <w:rFonts w:ascii="Times New Roman" w:eastAsia="Times New Roman" w:hAnsi="Times New Roman" w:cs="Times New Roman"/>
          <w:sz w:val="24"/>
          <w:szCs w:val="24"/>
          <w:lang w:eastAsia="ar-SA"/>
        </w:rPr>
        <w:lastRenderedPageBreak/>
        <w:t xml:space="preserve">Подпрограмма направлена на осуществление мероприятий по увеличению числа лиц, принявших участие в мероприятиях профилактической направленности, снижение смертности, оказание материальной помощи на приобретение лекарственных препаратов, гражданам, имеющим социально значимые заболевания, совершенствование инженерных коммуникаций и прилегающих дорог к медицинским организациям. </w:t>
      </w:r>
    </w:p>
    <w:p w:rsidR="00231342" w:rsidRPr="00231342" w:rsidRDefault="00231342" w:rsidP="00231342">
      <w:pPr>
        <w:spacing w:after="0" w:line="274" w:lineRule="exact"/>
        <w:ind w:left="60" w:right="40" w:firstLine="680"/>
        <w:jc w:val="both"/>
        <w:rPr>
          <w:rFonts w:ascii="Times New Roman" w:eastAsia="Times New Roman" w:hAnsi="Times New Roman" w:cs="Times New Roman"/>
          <w:sz w:val="24"/>
          <w:szCs w:val="24"/>
          <w:lang w:eastAsia="ar-SA"/>
        </w:rPr>
      </w:pPr>
      <w:r w:rsidRPr="00231342">
        <w:rPr>
          <w:rFonts w:ascii="Times New Roman" w:eastAsia="Times New Roman" w:hAnsi="Times New Roman" w:cs="Times New Roman"/>
          <w:sz w:val="24"/>
          <w:szCs w:val="24"/>
          <w:lang w:eastAsia="ar-SA"/>
        </w:rPr>
        <w:t xml:space="preserve">На данную подпрограмму в 2021 году из средств бюджета Ленинского городского округа выделено 2 555,3 тыс. руб. </w:t>
      </w:r>
    </w:p>
    <w:p w:rsidR="00231342" w:rsidRPr="00231342" w:rsidRDefault="00231342" w:rsidP="00231342">
      <w:pPr>
        <w:spacing w:after="0" w:line="274" w:lineRule="exact"/>
        <w:ind w:left="60" w:right="40" w:firstLine="680"/>
        <w:jc w:val="both"/>
        <w:rPr>
          <w:rFonts w:ascii="Times New Roman" w:eastAsia="Times New Roman" w:hAnsi="Times New Roman" w:cs="Times New Roman"/>
          <w:sz w:val="24"/>
          <w:szCs w:val="24"/>
          <w:lang w:eastAsia="ar-SA"/>
        </w:rPr>
      </w:pPr>
      <w:r w:rsidRPr="00231342">
        <w:rPr>
          <w:rFonts w:ascii="Times New Roman" w:eastAsia="Times New Roman" w:hAnsi="Times New Roman" w:cs="Times New Roman"/>
          <w:sz w:val="24"/>
          <w:szCs w:val="24"/>
          <w:lang w:eastAsia="ar-SA"/>
        </w:rPr>
        <w:t>По итогам 12 месяцев 2021 г. на эти цели освоено 2 358,84 тыс.</w:t>
      </w:r>
      <w:r>
        <w:rPr>
          <w:rFonts w:ascii="Times New Roman" w:eastAsia="Times New Roman" w:hAnsi="Times New Roman" w:cs="Times New Roman"/>
          <w:sz w:val="24"/>
          <w:szCs w:val="24"/>
          <w:lang w:eastAsia="ar-SA"/>
        </w:rPr>
        <w:t xml:space="preserve"> </w:t>
      </w:r>
      <w:r w:rsidRPr="00231342">
        <w:rPr>
          <w:rFonts w:ascii="Times New Roman" w:eastAsia="Times New Roman" w:hAnsi="Times New Roman" w:cs="Times New Roman"/>
          <w:sz w:val="24"/>
          <w:szCs w:val="24"/>
          <w:lang w:eastAsia="ar-SA"/>
        </w:rPr>
        <w:t>руб.  Компенсацию денежных средств за приобретенные лекарственные препараты, отсутствующие в аптечных пунктах по льготному отпуску лекарственных препаратов, получил 93 человека.</w:t>
      </w:r>
    </w:p>
    <w:p w:rsidR="00231342" w:rsidRPr="00231342" w:rsidRDefault="00231342" w:rsidP="00231342">
      <w:pPr>
        <w:spacing w:after="0" w:line="274" w:lineRule="exact"/>
        <w:ind w:left="60" w:right="40" w:firstLine="680"/>
        <w:jc w:val="both"/>
        <w:rPr>
          <w:rFonts w:ascii="Times New Roman" w:eastAsia="Times New Roman" w:hAnsi="Times New Roman" w:cs="Times New Roman"/>
          <w:sz w:val="24"/>
          <w:szCs w:val="24"/>
          <w:lang w:eastAsia="ar-SA"/>
        </w:rPr>
      </w:pPr>
      <w:r w:rsidRPr="00231342">
        <w:rPr>
          <w:rFonts w:ascii="Times New Roman" w:eastAsia="Times New Roman" w:hAnsi="Times New Roman" w:cs="Times New Roman"/>
          <w:sz w:val="24"/>
          <w:szCs w:val="24"/>
          <w:lang w:eastAsia="ar-SA"/>
        </w:rPr>
        <w:t>Количественные результаты по основным показателям подпрограммы в целом соответствуют планируемым значениям. Работа по достижению плановых значений ведется.</w:t>
      </w:r>
    </w:p>
    <w:p w:rsidR="00231342" w:rsidRPr="00231342" w:rsidRDefault="00231342" w:rsidP="00231342">
      <w:pPr>
        <w:spacing w:after="0" w:line="274" w:lineRule="exact"/>
        <w:ind w:left="60" w:right="40" w:firstLine="680"/>
        <w:jc w:val="both"/>
        <w:rPr>
          <w:rFonts w:ascii="Times New Roman" w:eastAsia="Times New Roman" w:hAnsi="Times New Roman" w:cs="Times New Roman"/>
          <w:b/>
          <w:sz w:val="24"/>
          <w:szCs w:val="24"/>
          <w:lang w:eastAsia="ar-SA"/>
        </w:rPr>
      </w:pPr>
      <w:r w:rsidRPr="00231342">
        <w:rPr>
          <w:rFonts w:ascii="Times New Roman" w:eastAsia="Times New Roman" w:hAnsi="Times New Roman" w:cs="Times New Roman"/>
          <w:b/>
          <w:sz w:val="24"/>
          <w:szCs w:val="24"/>
          <w:lang w:eastAsia="ar-SA"/>
        </w:rPr>
        <w:t xml:space="preserve">Подпрограмма </w:t>
      </w:r>
      <w:r w:rsidR="00731F9B">
        <w:rPr>
          <w:rFonts w:ascii="Times New Roman" w:eastAsia="Times New Roman" w:hAnsi="Times New Roman" w:cs="Times New Roman"/>
          <w:b/>
          <w:sz w:val="24"/>
          <w:szCs w:val="24"/>
          <w:lang w:val="en-US" w:eastAsia="ar-SA"/>
        </w:rPr>
        <w:t>V</w:t>
      </w:r>
      <w:r w:rsidR="00731F9B" w:rsidRPr="00731F9B">
        <w:rPr>
          <w:rFonts w:ascii="Times New Roman" w:eastAsia="Times New Roman" w:hAnsi="Times New Roman" w:cs="Times New Roman"/>
          <w:b/>
          <w:sz w:val="24"/>
          <w:szCs w:val="24"/>
          <w:lang w:eastAsia="ar-SA"/>
        </w:rPr>
        <w:t>.</w:t>
      </w:r>
      <w:r w:rsidRPr="00231342">
        <w:rPr>
          <w:rFonts w:ascii="Times New Roman" w:eastAsia="Times New Roman" w:hAnsi="Times New Roman" w:cs="Times New Roman"/>
          <w:b/>
          <w:sz w:val="24"/>
          <w:szCs w:val="24"/>
          <w:lang w:eastAsia="ar-SA"/>
        </w:rPr>
        <w:t xml:space="preserve"> «Финансовое обеспечение системы организации медицинской помощи»</w:t>
      </w:r>
      <w:r>
        <w:rPr>
          <w:rFonts w:ascii="Times New Roman" w:eastAsia="Times New Roman" w:hAnsi="Times New Roman" w:cs="Times New Roman"/>
          <w:b/>
          <w:sz w:val="24"/>
          <w:szCs w:val="24"/>
          <w:lang w:eastAsia="ar-SA"/>
        </w:rPr>
        <w:t>.</w:t>
      </w:r>
    </w:p>
    <w:p w:rsidR="00231342" w:rsidRPr="00231342" w:rsidRDefault="00231342" w:rsidP="00231342">
      <w:pPr>
        <w:spacing w:after="0" w:line="274" w:lineRule="exact"/>
        <w:ind w:left="60" w:right="40" w:firstLine="680"/>
        <w:jc w:val="both"/>
        <w:rPr>
          <w:rFonts w:ascii="Times New Roman" w:eastAsia="Times New Roman" w:hAnsi="Times New Roman" w:cs="Times New Roman"/>
          <w:sz w:val="24"/>
          <w:szCs w:val="24"/>
          <w:lang w:eastAsia="ar-SA"/>
        </w:rPr>
      </w:pPr>
      <w:r w:rsidRPr="00231342">
        <w:rPr>
          <w:rFonts w:ascii="Times New Roman" w:eastAsia="Times New Roman" w:hAnsi="Times New Roman" w:cs="Times New Roman"/>
          <w:sz w:val="24"/>
          <w:szCs w:val="24"/>
          <w:lang w:eastAsia="ar-SA"/>
        </w:rPr>
        <w:t>Подпрограмма  направлена на увеличение обеспеченности населения врачами и средним медицинским персоналом, развитие мер социальной поддержки медицинских работников, работающих в государственных учреждениях здравоохранения на территории округа.</w:t>
      </w:r>
    </w:p>
    <w:p w:rsidR="00231342" w:rsidRPr="00231342" w:rsidRDefault="00231342" w:rsidP="00231342">
      <w:pPr>
        <w:spacing w:after="0" w:line="274" w:lineRule="exact"/>
        <w:ind w:left="60" w:right="40" w:firstLine="680"/>
        <w:jc w:val="both"/>
        <w:rPr>
          <w:rFonts w:ascii="Times New Roman" w:eastAsia="Times New Roman" w:hAnsi="Times New Roman" w:cs="Times New Roman"/>
          <w:sz w:val="24"/>
          <w:szCs w:val="24"/>
          <w:lang w:eastAsia="ar-SA"/>
        </w:rPr>
      </w:pPr>
      <w:r w:rsidRPr="00231342">
        <w:rPr>
          <w:rFonts w:ascii="Times New Roman" w:eastAsia="Times New Roman" w:hAnsi="Times New Roman" w:cs="Times New Roman"/>
          <w:sz w:val="24"/>
          <w:szCs w:val="24"/>
          <w:lang w:eastAsia="ar-SA"/>
        </w:rPr>
        <w:t xml:space="preserve">На данную подпрограмму в 2021 г. из средств бюджета Ленинского городского округа предусмотрено 17 015,0 тыс. руб. </w:t>
      </w:r>
    </w:p>
    <w:p w:rsidR="00231342" w:rsidRPr="00231342" w:rsidRDefault="00231342" w:rsidP="00231342">
      <w:pPr>
        <w:spacing w:after="0" w:line="274" w:lineRule="exact"/>
        <w:ind w:left="60" w:right="40" w:firstLine="680"/>
        <w:jc w:val="both"/>
        <w:rPr>
          <w:rFonts w:ascii="Times New Roman" w:eastAsia="Times New Roman" w:hAnsi="Times New Roman" w:cs="Times New Roman"/>
          <w:sz w:val="24"/>
          <w:szCs w:val="24"/>
          <w:lang w:eastAsia="ar-SA"/>
        </w:rPr>
      </w:pPr>
      <w:r w:rsidRPr="00231342">
        <w:rPr>
          <w:rFonts w:ascii="Times New Roman" w:eastAsia="Times New Roman" w:hAnsi="Times New Roman" w:cs="Times New Roman"/>
          <w:sz w:val="24"/>
          <w:szCs w:val="24"/>
          <w:lang w:eastAsia="ar-SA"/>
        </w:rPr>
        <w:t>Денежные средства предусмотрены на оплату проезда иногородним медицинским работникам (56 получателей); выплату молодым специалистам учреждений здравоохранения (92 получателя); доплату к должностному окладу в размере 25% работникам амбулатории Горки Ленинские ГБУЗ МО «ВРКБ» (как руководителям и специалистам, работающим в сельской местности -  17 получателей); частичную компенсацию платы за наём жилого помещения по договору найма жилого помещения медицинским работникам (88 получателей); частичное возмещение расходов на содержание жилых помещений в общежитиях для работников государственных учреждений здравоохранения, осуществляющих трудовую деятельность на территории Ленинского городского округа (12- получателей).</w:t>
      </w:r>
    </w:p>
    <w:p w:rsidR="00231342" w:rsidRPr="00231342" w:rsidRDefault="00231342" w:rsidP="00231342">
      <w:pPr>
        <w:spacing w:after="0" w:line="274" w:lineRule="exact"/>
        <w:ind w:left="60" w:right="40" w:firstLine="680"/>
        <w:jc w:val="both"/>
        <w:rPr>
          <w:rFonts w:ascii="Times New Roman" w:eastAsia="Times New Roman" w:hAnsi="Times New Roman" w:cs="Times New Roman"/>
          <w:sz w:val="24"/>
          <w:szCs w:val="24"/>
          <w:lang w:eastAsia="ar-SA"/>
        </w:rPr>
      </w:pPr>
      <w:r w:rsidRPr="00231342">
        <w:rPr>
          <w:rFonts w:ascii="Times New Roman" w:eastAsia="Times New Roman" w:hAnsi="Times New Roman" w:cs="Times New Roman"/>
          <w:sz w:val="24"/>
          <w:szCs w:val="24"/>
          <w:lang w:eastAsia="ar-SA"/>
        </w:rPr>
        <w:t>По итогам 12 месяцев 2021 года на эти цели освоено 16 651,88 тыс.</w:t>
      </w:r>
      <w:r w:rsidR="007A1704">
        <w:rPr>
          <w:rFonts w:ascii="Times New Roman" w:eastAsia="Times New Roman" w:hAnsi="Times New Roman" w:cs="Times New Roman"/>
          <w:sz w:val="24"/>
          <w:szCs w:val="24"/>
          <w:lang w:eastAsia="ar-SA"/>
        </w:rPr>
        <w:t xml:space="preserve"> </w:t>
      </w:r>
      <w:r w:rsidRPr="00231342">
        <w:rPr>
          <w:rFonts w:ascii="Times New Roman" w:eastAsia="Times New Roman" w:hAnsi="Times New Roman" w:cs="Times New Roman"/>
          <w:sz w:val="24"/>
          <w:szCs w:val="24"/>
          <w:lang w:eastAsia="ar-SA"/>
        </w:rPr>
        <w:t>руб.</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Количественные результаты по показателям программы в целом соответствуют планируемым значениям.</w:t>
      </w:r>
    </w:p>
    <w:p w:rsidR="00A16385" w:rsidRDefault="00A16385" w:rsidP="00170FC3">
      <w:pPr>
        <w:tabs>
          <w:tab w:val="left" w:pos="1932"/>
        </w:tabs>
        <w:spacing w:after="0" w:line="240" w:lineRule="auto"/>
        <w:ind w:firstLine="709"/>
        <w:jc w:val="both"/>
        <w:rPr>
          <w:rFonts w:ascii="Times New Roman" w:hAnsi="Times New Roman" w:cs="Times New Roman"/>
          <w:sz w:val="24"/>
          <w:szCs w:val="24"/>
        </w:rPr>
      </w:pPr>
    </w:p>
    <w:p w:rsidR="000B10D2" w:rsidRPr="000B10D2" w:rsidRDefault="000B10D2" w:rsidP="000B10D2">
      <w:pPr>
        <w:tabs>
          <w:tab w:val="left" w:pos="1932"/>
        </w:tabs>
        <w:spacing w:after="0" w:line="240" w:lineRule="auto"/>
        <w:ind w:firstLine="709"/>
        <w:jc w:val="center"/>
        <w:rPr>
          <w:rFonts w:ascii="Times New Roman" w:hAnsi="Times New Roman" w:cs="Times New Roman"/>
          <w:b/>
          <w:sz w:val="24"/>
          <w:szCs w:val="24"/>
        </w:rPr>
      </w:pPr>
      <w:r w:rsidRPr="000B10D2">
        <w:rPr>
          <w:rFonts w:ascii="Times New Roman" w:hAnsi="Times New Roman" w:cs="Times New Roman"/>
          <w:b/>
          <w:sz w:val="24"/>
          <w:szCs w:val="24"/>
        </w:rPr>
        <w:t>II</w:t>
      </w:r>
      <w:r w:rsidR="00B255EF">
        <w:rPr>
          <w:rFonts w:ascii="Times New Roman" w:hAnsi="Times New Roman" w:cs="Times New Roman"/>
          <w:b/>
          <w:sz w:val="24"/>
          <w:szCs w:val="24"/>
        </w:rPr>
        <w:t>.</w:t>
      </w:r>
      <w:r w:rsidRPr="000B10D2">
        <w:rPr>
          <w:rFonts w:ascii="Times New Roman" w:hAnsi="Times New Roman" w:cs="Times New Roman"/>
          <w:b/>
          <w:sz w:val="24"/>
          <w:szCs w:val="24"/>
        </w:rPr>
        <w:t xml:space="preserve"> Муниципальная программа</w:t>
      </w:r>
      <w:r w:rsidR="00752213">
        <w:rPr>
          <w:rFonts w:ascii="Times New Roman" w:hAnsi="Times New Roman" w:cs="Times New Roman"/>
          <w:b/>
          <w:sz w:val="24"/>
          <w:szCs w:val="24"/>
        </w:rPr>
        <w:t xml:space="preserve"> </w:t>
      </w:r>
      <w:r w:rsidR="00752213" w:rsidRPr="00752213">
        <w:rPr>
          <w:rFonts w:ascii="Times New Roman" w:hAnsi="Times New Roman" w:cs="Times New Roman"/>
          <w:b/>
          <w:sz w:val="24"/>
          <w:szCs w:val="24"/>
        </w:rPr>
        <w:t xml:space="preserve">Ленинского </w:t>
      </w:r>
      <w:r w:rsidR="00EC2892">
        <w:rPr>
          <w:rFonts w:ascii="Times New Roman" w:hAnsi="Times New Roman" w:cs="Times New Roman"/>
          <w:b/>
          <w:sz w:val="24"/>
          <w:szCs w:val="24"/>
        </w:rPr>
        <w:t xml:space="preserve">городского округа </w:t>
      </w:r>
      <w:r w:rsidRPr="000B10D2">
        <w:rPr>
          <w:rFonts w:ascii="Times New Roman" w:hAnsi="Times New Roman" w:cs="Times New Roman"/>
          <w:b/>
          <w:sz w:val="24"/>
          <w:szCs w:val="24"/>
        </w:rPr>
        <w:t>«</w:t>
      </w:r>
      <w:r w:rsidR="00EC2892">
        <w:rPr>
          <w:rFonts w:ascii="Times New Roman" w:hAnsi="Times New Roman" w:cs="Times New Roman"/>
          <w:b/>
          <w:sz w:val="24"/>
          <w:szCs w:val="24"/>
        </w:rPr>
        <w:t>Культура</w:t>
      </w:r>
      <w:r w:rsidR="00752213">
        <w:rPr>
          <w:rFonts w:ascii="Times New Roman" w:hAnsi="Times New Roman" w:cs="Times New Roman"/>
          <w:b/>
          <w:sz w:val="24"/>
          <w:szCs w:val="24"/>
        </w:rPr>
        <w:t>»</w:t>
      </w:r>
      <w:r w:rsidRPr="000B10D2">
        <w:rPr>
          <w:rFonts w:ascii="Times New Roman" w:hAnsi="Times New Roman" w:cs="Times New Roman"/>
          <w:b/>
          <w:sz w:val="24"/>
          <w:szCs w:val="24"/>
        </w:rPr>
        <w:t xml:space="preserve"> на 20</w:t>
      </w:r>
      <w:r w:rsidR="00EC2892">
        <w:rPr>
          <w:rFonts w:ascii="Times New Roman" w:hAnsi="Times New Roman" w:cs="Times New Roman"/>
          <w:b/>
          <w:sz w:val="24"/>
          <w:szCs w:val="24"/>
        </w:rPr>
        <w:t>21</w:t>
      </w:r>
      <w:r w:rsidRPr="000B10D2">
        <w:rPr>
          <w:rFonts w:ascii="Times New Roman" w:hAnsi="Times New Roman" w:cs="Times New Roman"/>
          <w:b/>
          <w:sz w:val="24"/>
          <w:szCs w:val="24"/>
        </w:rPr>
        <w:t>-20</w:t>
      </w:r>
      <w:r w:rsidR="000C4998">
        <w:rPr>
          <w:rFonts w:ascii="Times New Roman" w:hAnsi="Times New Roman" w:cs="Times New Roman"/>
          <w:b/>
          <w:sz w:val="24"/>
          <w:szCs w:val="24"/>
        </w:rPr>
        <w:t>2</w:t>
      </w:r>
      <w:r w:rsidR="003E4F3A">
        <w:rPr>
          <w:rFonts w:ascii="Times New Roman" w:hAnsi="Times New Roman" w:cs="Times New Roman"/>
          <w:b/>
          <w:sz w:val="24"/>
          <w:szCs w:val="24"/>
        </w:rPr>
        <w:t>4</w:t>
      </w:r>
      <w:r w:rsidRPr="000B10D2">
        <w:rPr>
          <w:rFonts w:ascii="Times New Roman" w:hAnsi="Times New Roman" w:cs="Times New Roman"/>
          <w:b/>
          <w:sz w:val="24"/>
          <w:szCs w:val="24"/>
        </w:rPr>
        <w:t xml:space="preserve"> годы</w:t>
      </w:r>
      <w:r w:rsidR="00170FC3">
        <w:rPr>
          <w:rFonts w:ascii="Times New Roman" w:hAnsi="Times New Roman" w:cs="Times New Roman"/>
          <w:b/>
          <w:sz w:val="24"/>
          <w:szCs w:val="24"/>
        </w:rPr>
        <w:t>.</w:t>
      </w:r>
    </w:p>
    <w:p w:rsidR="000B10D2" w:rsidRDefault="000B10D2" w:rsidP="000B10D2">
      <w:pPr>
        <w:tabs>
          <w:tab w:val="left" w:pos="1932"/>
        </w:tabs>
        <w:spacing w:after="0" w:line="240" w:lineRule="auto"/>
        <w:ind w:firstLine="709"/>
        <w:jc w:val="center"/>
        <w:rPr>
          <w:rFonts w:ascii="Times New Roman" w:hAnsi="Times New Roman" w:cs="Times New Roman"/>
          <w:sz w:val="24"/>
          <w:szCs w:val="24"/>
        </w:rPr>
      </w:pPr>
    </w:p>
    <w:p w:rsidR="000B10D2" w:rsidRDefault="000B10D2" w:rsidP="009D5664">
      <w:pPr>
        <w:tabs>
          <w:tab w:val="left" w:pos="1932"/>
        </w:tabs>
        <w:spacing w:after="0" w:line="240" w:lineRule="auto"/>
        <w:ind w:firstLine="567"/>
        <w:jc w:val="both"/>
        <w:rPr>
          <w:rFonts w:ascii="Times New Roman" w:hAnsi="Times New Roman" w:cs="Times New Roman"/>
          <w:sz w:val="24"/>
          <w:szCs w:val="24"/>
        </w:rPr>
      </w:pPr>
      <w:r w:rsidRPr="000B10D2">
        <w:rPr>
          <w:rFonts w:ascii="Times New Roman" w:hAnsi="Times New Roman" w:cs="Times New Roman"/>
          <w:sz w:val="24"/>
          <w:szCs w:val="24"/>
        </w:rPr>
        <w:t xml:space="preserve">Программа утверждена постановлением администрации </w:t>
      </w:r>
      <w:r w:rsidR="000850F5" w:rsidRPr="000850F5">
        <w:rPr>
          <w:rFonts w:ascii="Times New Roman" w:hAnsi="Times New Roman" w:cs="Times New Roman"/>
          <w:sz w:val="24"/>
          <w:szCs w:val="24"/>
        </w:rPr>
        <w:t>Ленинского городского округа Московской области</w:t>
      </w:r>
      <w:r w:rsidRPr="000B10D2">
        <w:rPr>
          <w:rFonts w:ascii="Times New Roman" w:hAnsi="Times New Roman" w:cs="Times New Roman"/>
          <w:sz w:val="24"/>
          <w:szCs w:val="24"/>
        </w:rPr>
        <w:t xml:space="preserve"> от</w:t>
      </w:r>
      <w:r w:rsidR="000C4998">
        <w:rPr>
          <w:rFonts w:ascii="Times New Roman" w:hAnsi="Times New Roman" w:cs="Times New Roman"/>
          <w:sz w:val="24"/>
          <w:szCs w:val="24"/>
        </w:rPr>
        <w:t xml:space="preserve"> </w:t>
      </w:r>
      <w:r w:rsidR="000C4998" w:rsidRPr="000C4998">
        <w:rPr>
          <w:rFonts w:ascii="Times New Roman" w:hAnsi="Times New Roman" w:cs="Times New Roman"/>
          <w:sz w:val="24"/>
          <w:szCs w:val="24"/>
        </w:rPr>
        <w:t>14.10.20</w:t>
      </w:r>
      <w:r w:rsidR="000850F5">
        <w:rPr>
          <w:rFonts w:ascii="Times New Roman" w:hAnsi="Times New Roman" w:cs="Times New Roman"/>
          <w:sz w:val="24"/>
          <w:szCs w:val="24"/>
        </w:rPr>
        <w:t>20</w:t>
      </w:r>
      <w:r w:rsidR="000C4998" w:rsidRPr="000C4998">
        <w:rPr>
          <w:rFonts w:ascii="Times New Roman" w:hAnsi="Times New Roman" w:cs="Times New Roman"/>
          <w:sz w:val="24"/>
          <w:szCs w:val="24"/>
        </w:rPr>
        <w:t xml:space="preserve"> №</w:t>
      </w:r>
      <w:r w:rsidR="003E4F3A">
        <w:rPr>
          <w:rFonts w:ascii="Times New Roman" w:hAnsi="Times New Roman" w:cs="Times New Roman"/>
          <w:sz w:val="24"/>
          <w:szCs w:val="24"/>
        </w:rPr>
        <w:t xml:space="preserve"> </w:t>
      </w:r>
      <w:r w:rsidR="000850F5">
        <w:rPr>
          <w:rFonts w:ascii="Times New Roman" w:hAnsi="Times New Roman" w:cs="Times New Roman"/>
          <w:sz w:val="24"/>
          <w:szCs w:val="24"/>
        </w:rPr>
        <w:t>2341</w:t>
      </w:r>
      <w:r w:rsidRPr="000B10D2">
        <w:rPr>
          <w:rFonts w:ascii="Times New Roman" w:hAnsi="Times New Roman" w:cs="Times New Roman"/>
          <w:sz w:val="24"/>
          <w:szCs w:val="24"/>
        </w:rPr>
        <w:t xml:space="preserve">. </w:t>
      </w:r>
    </w:p>
    <w:p w:rsidR="000E54EA" w:rsidRPr="000E54EA" w:rsidRDefault="000E54EA" w:rsidP="000E54EA">
      <w:pPr>
        <w:tabs>
          <w:tab w:val="left" w:pos="1932"/>
        </w:tabs>
        <w:spacing w:after="0" w:line="240" w:lineRule="auto"/>
        <w:ind w:firstLine="567"/>
        <w:jc w:val="both"/>
        <w:rPr>
          <w:rFonts w:ascii="Times New Roman" w:hAnsi="Times New Roman" w:cs="Times New Roman"/>
          <w:sz w:val="24"/>
          <w:szCs w:val="24"/>
        </w:rPr>
      </w:pPr>
      <w:proofErr w:type="gramStart"/>
      <w:r w:rsidRPr="000E54EA">
        <w:rPr>
          <w:rFonts w:ascii="Times New Roman" w:hAnsi="Times New Roman" w:cs="Times New Roman"/>
          <w:sz w:val="24"/>
          <w:szCs w:val="24"/>
        </w:rPr>
        <w:t xml:space="preserve">В 2021 году на реализацию Программы предусмотрено финансирование в сумме </w:t>
      </w:r>
      <w:r w:rsidR="00010DDF">
        <w:rPr>
          <w:rFonts w:ascii="Times New Roman" w:hAnsi="Times New Roman" w:cs="Times New Roman"/>
          <w:sz w:val="24"/>
          <w:szCs w:val="24"/>
        </w:rPr>
        <w:t xml:space="preserve"> </w:t>
      </w:r>
      <w:r w:rsidRPr="000E54EA">
        <w:rPr>
          <w:rFonts w:ascii="Times New Roman" w:hAnsi="Times New Roman" w:cs="Times New Roman"/>
          <w:sz w:val="24"/>
          <w:szCs w:val="24"/>
        </w:rPr>
        <w:t>564</w:t>
      </w:r>
      <w:r w:rsidR="00010DDF">
        <w:rPr>
          <w:rFonts w:ascii="Times New Roman" w:hAnsi="Times New Roman" w:cs="Times New Roman"/>
          <w:sz w:val="24"/>
          <w:szCs w:val="24"/>
        </w:rPr>
        <w:t xml:space="preserve"> </w:t>
      </w:r>
      <w:r w:rsidRPr="000E54EA">
        <w:rPr>
          <w:rFonts w:ascii="Times New Roman" w:hAnsi="Times New Roman" w:cs="Times New Roman"/>
          <w:sz w:val="24"/>
          <w:szCs w:val="24"/>
        </w:rPr>
        <w:t>045,63 тыс. руб. В том числе за счет средств бюджета муниципального образования Ленинский городской округ 557</w:t>
      </w:r>
      <w:r w:rsidR="00010DDF">
        <w:rPr>
          <w:rFonts w:ascii="Times New Roman" w:hAnsi="Times New Roman" w:cs="Times New Roman"/>
          <w:sz w:val="24"/>
          <w:szCs w:val="24"/>
        </w:rPr>
        <w:t xml:space="preserve"> </w:t>
      </w:r>
      <w:r w:rsidRPr="000E54EA">
        <w:rPr>
          <w:rFonts w:ascii="Times New Roman" w:hAnsi="Times New Roman" w:cs="Times New Roman"/>
          <w:sz w:val="24"/>
          <w:szCs w:val="24"/>
        </w:rPr>
        <w:t>002,43 тыс. руб., за счет средств Московской области –</w:t>
      </w:r>
      <w:r w:rsidR="00010DDF">
        <w:rPr>
          <w:rFonts w:ascii="Times New Roman" w:hAnsi="Times New Roman" w:cs="Times New Roman"/>
          <w:sz w:val="24"/>
          <w:szCs w:val="24"/>
        </w:rPr>
        <w:t xml:space="preserve">   </w:t>
      </w:r>
      <w:r w:rsidRPr="000E54EA">
        <w:rPr>
          <w:rFonts w:ascii="Times New Roman" w:hAnsi="Times New Roman" w:cs="Times New Roman"/>
          <w:sz w:val="24"/>
          <w:szCs w:val="24"/>
        </w:rPr>
        <w:t xml:space="preserve"> 6</w:t>
      </w:r>
      <w:r w:rsidR="00010DDF">
        <w:rPr>
          <w:rFonts w:ascii="Times New Roman" w:hAnsi="Times New Roman" w:cs="Times New Roman"/>
          <w:sz w:val="24"/>
          <w:szCs w:val="24"/>
        </w:rPr>
        <w:t xml:space="preserve"> </w:t>
      </w:r>
      <w:r w:rsidRPr="000E54EA">
        <w:rPr>
          <w:rFonts w:ascii="Times New Roman" w:hAnsi="Times New Roman" w:cs="Times New Roman"/>
          <w:sz w:val="24"/>
          <w:szCs w:val="24"/>
        </w:rPr>
        <w:t>243,37 тыс. руб., за счет средств федерального бюджета – 799,83 тыс. руб. Фактическое исполнение за 2021 год составляет 558</w:t>
      </w:r>
      <w:r w:rsidR="00010DDF">
        <w:rPr>
          <w:rFonts w:ascii="Times New Roman" w:hAnsi="Times New Roman" w:cs="Times New Roman"/>
          <w:sz w:val="24"/>
          <w:szCs w:val="24"/>
        </w:rPr>
        <w:t xml:space="preserve"> </w:t>
      </w:r>
      <w:r w:rsidRPr="000E54EA">
        <w:rPr>
          <w:rFonts w:ascii="Times New Roman" w:hAnsi="Times New Roman" w:cs="Times New Roman"/>
          <w:sz w:val="24"/>
          <w:szCs w:val="24"/>
        </w:rPr>
        <w:t>202,65 тыс. руб., из них за</w:t>
      </w:r>
      <w:proofErr w:type="gramEnd"/>
      <w:r w:rsidRPr="000E54EA">
        <w:rPr>
          <w:rFonts w:ascii="Times New Roman" w:hAnsi="Times New Roman" w:cs="Times New Roman"/>
          <w:sz w:val="24"/>
          <w:szCs w:val="24"/>
        </w:rPr>
        <w:t xml:space="preserve"> счет средств Московской области – 6</w:t>
      </w:r>
      <w:r w:rsidR="00010DDF">
        <w:rPr>
          <w:rFonts w:ascii="Times New Roman" w:hAnsi="Times New Roman" w:cs="Times New Roman"/>
          <w:sz w:val="24"/>
          <w:szCs w:val="24"/>
        </w:rPr>
        <w:t xml:space="preserve"> </w:t>
      </w:r>
      <w:r w:rsidRPr="000E54EA">
        <w:rPr>
          <w:rFonts w:ascii="Times New Roman" w:hAnsi="Times New Roman" w:cs="Times New Roman"/>
          <w:sz w:val="24"/>
          <w:szCs w:val="24"/>
        </w:rPr>
        <w:t>214,64 тыс. руб., за счет федерального бюджета – 779,83 тыс. руб.</w:t>
      </w:r>
    </w:p>
    <w:p w:rsidR="000E54EA" w:rsidRPr="000E54EA" w:rsidRDefault="000E54EA" w:rsidP="000E54EA">
      <w:pPr>
        <w:tabs>
          <w:tab w:val="left" w:pos="1932"/>
        </w:tabs>
        <w:spacing w:after="0" w:line="240" w:lineRule="auto"/>
        <w:ind w:firstLine="567"/>
        <w:jc w:val="both"/>
        <w:rPr>
          <w:rFonts w:ascii="Times New Roman" w:hAnsi="Times New Roman" w:cs="Times New Roman"/>
          <w:sz w:val="24"/>
          <w:szCs w:val="24"/>
        </w:rPr>
      </w:pPr>
      <w:r w:rsidRPr="000E54EA">
        <w:rPr>
          <w:rFonts w:ascii="Times New Roman" w:hAnsi="Times New Roman" w:cs="Times New Roman"/>
          <w:sz w:val="24"/>
          <w:szCs w:val="24"/>
        </w:rPr>
        <w:t xml:space="preserve"> Основными задачами муниципальной программы являются:</w:t>
      </w:r>
    </w:p>
    <w:p w:rsidR="000E54EA" w:rsidRPr="000E54EA" w:rsidRDefault="000E54EA" w:rsidP="000E54EA">
      <w:pPr>
        <w:tabs>
          <w:tab w:val="left" w:pos="1932"/>
        </w:tabs>
        <w:spacing w:after="0" w:line="240" w:lineRule="auto"/>
        <w:ind w:firstLine="567"/>
        <w:jc w:val="both"/>
        <w:rPr>
          <w:rFonts w:ascii="Times New Roman" w:hAnsi="Times New Roman" w:cs="Times New Roman"/>
          <w:sz w:val="24"/>
          <w:szCs w:val="24"/>
        </w:rPr>
      </w:pPr>
      <w:r w:rsidRPr="000E54EA">
        <w:rPr>
          <w:rFonts w:ascii="Times New Roman" w:hAnsi="Times New Roman" w:cs="Times New Roman"/>
          <w:sz w:val="24"/>
          <w:szCs w:val="24"/>
        </w:rPr>
        <w:t>- повышение качества услуг в сфере культуры, туризма и архивного дела в Ленинском городском округе Московской области;</w:t>
      </w:r>
    </w:p>
    <w:p w:rsidR="000E54EA" w:rsidRPr="000E54EA" w:rsidRDefault="000E54EA" w:rsidP="000E54EA">
      <w:pPr>
        <w:tabs>
          <w:tab w:val="left" w:pos="1932"/>
        </w:tabs>
        <w:spacing w:after="0" w:line="240" w:lineRule="auto"/>
        <w:ind w:firstLine="567"/>
        <w:jc w:val="both"/>
        <w:rPr>
          <w:rFonts w:ascii="Times New Roman" w:hAnsi="Times New Roman" w:cs="Times New Roman"/>
          <w:sz w:val="24"/>
          <w:szCs w:val="24"/>
        </w:rPr>
      </w:pPr>
      <w:r w:rsidRPr="000E54EA">
        <w:rPr>
          <w:rFonts w:ascii="Times New Roman" w:hAnsi="Times New Roman" w:cs="Times New Roman"/>
          <w:sz w:val="24"/>
          <w:szCs w:val="24"/>
        </w:rPr>
        <w:t>- развитие культурного пространства Ленинского городского округа и сохранение традиций отечественной культуры;</w:t>
      </w:r>
    </w:p>
    <w:p w:rsidR="000E54EA" w:rsidRPr="000E54EA" w:rsidRDefault="000E54EA" w:rsidP="000E54EA">
      <w:pPr>
        <w:tabs>
          <w:tab w:val="left" w:pos="1932"/>
        </w:tabs>
        <w:spacing w:after="0" w:line="240" w:lineRule="auto"/>
        <w:ind w:firstLine="567"/>
        <w:jc w:val="both"/>
        <w:rPr>
          <w:rFonts w:ascii="Times New Roman" w:hAnsi="Times New Roman" w:cs="Times New Roman"/>
          <w:sz w:val="24"/>
          <w:szCs w:val="24"/>
        </w:rPr>
      </w:pPr>
      <w:r w:rsidRPr="000E54EA">
        <w:rPr>
          <w:rFonts w:ascii="Times New Roman" w:hAnsi="Times New Roman" w:cs="Times New Roman"/>
          <w:sz w:val="24"/>
          <w:szCs w:val="24"/>
        </w:rPr>
        <w:t>- поддержка и развитие творческой деятельности на территории Ленинского городского округа;</w:t>
      </w:r>
    </w:p>
    <w:p w:rsidR="000E54EA" w:rsidRPr="000E54EA" w:rsidRDefault="000E54EA" w:rsidP="000E54EA">
      <w:pPr>
        <w:tabs>
          <w:tab w:val="left" w:pos="1932"/>
        </w:tabs>
        <w:spacing w:after="0" w:line="240" w:lineRule="auto"/>
        <w:ind w:firstLine="567"/>
        <w:jc w:val="both"/>
        <w:rPr>
          <w:rFonts w:ascii="Times New Roman" w:hAnsi="Times New Roman" w:cs="Times New Roman"/>
          <w:sz w:val="24"/>
          <w:szCs w:val="24"/>
        </w:rPr>
      </w:pPr>
      <w:r w:rsidRPr="000E54EA">
        <w:rPr>
          <w:rFonts w:ascii="Times New Roman" w:hAnsi="Times New Roman" w:cs="Times New Roman"/>
          <w:sz w:val="24"/>
          <w:szCs w:val="24"/>
        </w:rPr>
        <w:t>- модернизация инфраструктуры сферы культуры Ленинского городского округа;</w:t>
      </w:r>
    </w:p>
    <w:p w:rsidR="000E54EA" w:rsidRPr="000E54EA" w:rsidRDefault="000E54EA" w:rsidP="000E54EA">
      <w:pPr>
        <w:tabs>
          <w:tab w:val="left" w:pos="1932"/>
        </w:tabs>
        <w:spacing w:after="0" w:line="240" w:lineRule="auto"/>
        <w:ind w:firstLine="567"/>
        <w:jc w:val="both"/>
        <w:rPr>
          <w:rFonts w:ascii="Times New Roman" w:hAnsi="Times New Roman" w:cs="Times New Roman"/>
          <w:sz w:val="24"/>
          <w:szCs w:val="24"/>
        </w:rPr>
      </w:pPr>
      <w:r w:rsidRPr="000E54EA">
        <w:rPr>
          <w:rFonts w:ascii="Times New Roman" w:hAnsi="Times New Roman" w:cs="Times New Roman"/>
          <w:sz w:val="24"/>
          <w:szCs w:val="24"/>
        </w:rPr>
        <w:t>- поддержка кадрового потенциала сферы культуры;</w:t>
      </w:r>
    </w:p>
    <w:p w:rsidR="000E54EA" w:rsidRPr="000E54EA" w:rsidRDefault="000E54EA" w:rsidP="000E54EA">
      <w:pPr>
        <w:tabs>
          <w:tab w:val="left" w:pos="1932"/>
        </w:tabs>
        <w:spacing w:after="0" w:line="240" w:lineRule="auto"/>
        <w:ind w:firstLine="567"/>
        <w:jc w:val="both"/>
        <w:rPr>
          <w:rFonts w:ascii="Times New Roman" w:hAnsi="Times New Roman" w:cs="Times New Roman"/>
          <w:sz w:val="24"/>
          <w:szCs w:val="24"/>
        </w:rPr>
      </w:pPr>
      <w:r w:rsidRPr="000E54EA">
        <w:rPr>
          <w:rFonts w:ascii="Times New Roman" w:hAnsi="Times New Roman" w:cs="Times New Roman"/>
          <w:sz w:val="24"/>
          <w:szCs w:val="24"/>
        </w:rPr>
        <w:lastRenderedPageBreak/>
        <w:t xml:space="preserve">Муниципальная программа Ленинского городского округа «Культура» на 2021-2024 годы включает в себя 9 подпрограмм: </w:t>
      </w:r>
    </w:p>
    <w:p w:rsidR="000E54EA" w:rsidRPr="000E54EA" w:rsidRDefault="000E54EA" w:rsidP="000E54EA">
      <w:pPr>
        <w:tabs>
          <w:tab w:val="left" w:pos="1932"/>
        </w:tabs>
        <w:spacing w:after="0" w:line="240" w:lineRule="auto"/>
        <w:ind w:firstLine="567"/>
        <w:jc w:val="both"/>
        <w:rPr>
          <w:rFonts w:ascii="Times New Roman" w:hAnsi="Times New Roman" w:cs="Times New Roman"/>
          <w:sz w:val="24"/>
          <w:szCs w:val="24"/>
        </w:rPr>
      </w:pPr>
      <w:r w:rsidRPr="000E54EA">
        <w:rPr>
          <w:rFonts w:ascii="Times New Roman" w:hAnsi="Times New Roman" w:cs="Times New Roman"/>
          <w:sz w:val="24"/>
          <w:szCs w:val="24"/>
        </w:rPr>
        <w:t>Подпрограмма 1</w:t>
      </w:r>
      <w:r w:rsidR="00010DDF">
        <w:rPr>
          <w:rFonts w:ascii="Times New Roman" w:hAnsi="Times New Roman" w:cs="Times New Roman"/>
          <w:sz w:val="24"/>
          <w:szCs w:val="24"/>
        </w:rPr>
        <w:t>.</w:t>
      </w:r>
      <w:r w:rsidRPr="000E54EA">
        <w:rPr>
          <w:rFonts w:ascii="Times New Roman" w:hAnsi="Times New Roman" w:cs="Times New Roman"/>
          <w:sz w:val="24"/>
          <w:szCs w:val="24"/>
        </w:rP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r w:rsidR="00010DDF">
        <w:rPr>
          <w:rFonts w:ascii="Times New Roman" w:hAnsi="Times New Roman" w:cs="Times New Roman"/>
          <w:sz w:val="24"/>
          <w:szCs w:val="24"/>
        </w:rPr>
        <w:t>;</w:t>
      </w:r>
    </w:p>
    <w:p w:rsidR="000E54EA" w:rsidRPr="000E54EA" w:rsidRDefault="000E54EA" w:rsidP="000E54EA">
      <w:pPr>
        <w:tabs>
          <w:tab w:val="left" w:pos="1932"/>
        </w:tabs>
        <w:spacing w:after="0" w:line="240" w:lineRule="auto"/>
        <w:ind w:firstLine="567"/>
        <w:jc w:val="both"/>
        <w:rPr>
          <w:rFonts w:ascii="Times New Roman" w:hAnsi="Times New Roman" w:cs="Times New Roman"/>
          <w:sz w:val="24"/>
          <w:szCs w:val="24"/>
        </w:rPr>
      </w:pPr>
      <w:r w:rsidRPr="000E54EA">
        <w:rPr>
          <w:rFonts w:ascii="Times New Roman" w:hAnsi="Times New Roman" w:cs="Times New Roman"/>
          <w:sz w:val="24"/>
          <w:szCs w:val="24"/>
        </w:rPr>
        <w:t>Подпрограмма 2</w:t>
      </w:r>
      <w:r w:rsidR="00010DDF">
        <w:rPr>
          <w:rFonts w:ascii="Times New Roman" w:hAnsi="Times New Roman" w:cs="Times New Roman"/>
          <w:sz w:val="24"/>
          <w:szCs w:val="24"/>
        </w:rPr>
        <w:t>.</w:t>
      </w:r>
      <w:r w:rsidRPr="000E54EA">
        <w:rPr>
          <w:rFonts w:ascii="Times New Roman" w:hAnsi="Times New Roman" w:cs="Times New Roman"/>
          <w:sz w:val="24"/>
          <w:szCs w:val="24"/>
        </w:rPr>
        <w:t xml:space="preserve"> «Развитие музейного дела и народных художественных промыслов»</w:t>
      </w:r>
      <w:r w:rsidR="00010DDF">
        <w:rPr>
          <w:rFonts w:ascii="Times New Roman" w:hAnsi="Times New Roman" w:cs="Times New Roman"/>
          <w:sz w:val="24"/>
          <w:szCs w:val="24"/>
        </w:rPr>
        <w:t>;</w:t>
      </w:r>
    </w:p>
    <w:p w:rsidR="000E54EA" w:rsidRPr="000E54EA" w:rsidRDefault="000E54EA" w:rsidP="000E54EA">
      <w:pPr>
        <w:tabs>
          <w:tab w:val="left" w:pos="1932"/>
        </w:tabs>
        <w:spacing w:after="0" w:line="240" w:lineRule="auto"/>
        <w:ind w:firstLine="567"/>
        <w:jc w:val="both"/>
        <w:rPr>
          <w:rFonts w:ascii="Times New Roman" w:hAnsi="Times New Roman" w:cs="Times New Roman"/>
          <w:sz w:val="24"/>
          <w:szCs w:val="24"/>
        </w:rPr>
      </w:pPr>
      <w:r w:rsidRPr="000E54EA">
        <w:rPr>
          <w:rFonts w:ascii="Times New Roman" w:hAnsi="Times New Roman" w:cs="Times New Roman"/>
          <w:sz w:val="24"/>
          <w:szCs w:val="24"/>
        </w:rPr>
        <w:t>Подпрограмма 3</w:t>
      </w:r>
      <w:r w:rsidR="00010DDF">
        <w:rPr>
          <w:rFonts w:ascii="Times New Roman" w:hAnsi="Times New Roman" w:cs="Times New Roman"/>
          <w:sz w:val="24"/>
          <w:szCs w:val="24"/>
        </w:rPr>
        <w:t>.</w:t>
      </w:r>
      <w:r w:rsidRPr="000E54EA">
        <w:rPr>
          <w:rFonts w:ascii="Times New Roman" w:hAnsi="Times New Roman" w:cs="Times New Roman"/>
          <w:sz w:val="24"/>
          <w:szCs w:val="24"/>
        </w:rPr>
        <w:t xml:space="preserve"> «Развитие библиотечного дела»</w:t>
      </w:r>
      <w:r w:rsidR="00010DDF">
        <w:rPr>
          <w:rFonts w:ascii="Times New Roman" w:hAnsi="Times New Roman" w:cs="Times New Roman"/>
          <w:sz w:val="24"/>
          <w:szCs w:val="24"/>
        </w:rPr>
        <w:t>;</w:t>
      </w:r>
    </w:p>
    <w:p w:rsidR="000E54EA" w:rsidRPr="000E54EA" w:rsidRDefault="000E54EA" w:rsidP="000E54EA">
      <w:pPr>
        <w:tabs>
          <w:tab w:val="left" w:pos="1932"/>
        </w:tabs>
        <w:spacing w:after="0" w:line="240" w:lineRule="auto"/>
        <w:ind w:firstLine="567"/>
        <w:jc w:val="both"/>
        <w:rPr>
          <w:rFonts w:ascii="Times New Roman" w:hAnsi="Times New Roman" w:cs="Times New Roman"/>
          <w:sz w:val="24"/>
          <w:szCs w:val="24"/>
        </w:rPr>
      </w:pPr>
      <w:r w:rsidRPr="000E54EA">
        <w:rPr>
          <w:rFonts w:ascii="Times New Roman" w:hAnsi="Times New Roman" w:cs="Times New Roman"/>
          <w:sz w:val="24"/>
          <w:szCs w:val="24"/>
        </w:rPr>
        <w:t>Подпрограмма 4</w:t>
      </w:r>
      <w:r w:rsidR="00010DDF">
        <w:rPr>
          <w:rFonts w:ascii="Times New Roman" w:hAnsi="Times New Roman" w:cs="Times New Roman"/>
          <w:sz w:val="24"/>
          <w:szCs w:val="24"/>
        </w:rPr>
        <w:t>.</w:t>
      </w:r>
      <w:r w:rsidRPr="000E54EA">
        <w:rPr>
          <w:rFonts w:ascii="Times New Roman" w:hAnsi="Times New Roman" w:cs="Times New Roman"/>
          <w:sz w:val="24"/>
          <w:szCs w:val="24"/>
        </w:rPr>
        <w:t xml:space="preserve"> «Развитие профессионального искусства, гастрольно-концертной и культурно-досуговой деятельности, кинематографии»</w:t>
      </w:r>
      <w:r w:rsidR="00010DDF">
        <w:rPr>
          <w:rFonts w:ascii="Times New Roman" w:hAnsi="Times New Roman" w:cs="Times New Roman"/>
          <w:sz w:val="24"/>
          <w:szCs w:val="24"/>
        </w:rPr>
        <w:t>;</w:t>
      </w:r>
    </w:p>
    <w:p w:rsidR="000E54EA" w:rsidRPr="000E54EA" w:rsidRDefault="000E54EA" w:rsidP="000E54EA">
      <w:pPr>
        <w:tabs>
          <w:tab w:val="left" w:pos="1932"/>
        </w:tabs>
        <w:spacing w:after="0" w:line="240" w:lineRule="auto"/>
        <w:ind w:firstLine="567"/>
        <w:jc w:val="both"/>
        <w:rPr>
          <w:rFonts w:ascii="Times New Roman" w:hAnsi="Times New Roman" w:cs="Times New Roman"/>
          <w:sz w:val="24"/>
          <w:szCs w:val="24"/>
        </w:rPr>
      </w:pPr>
      <w:r w:rsidRPr="000E54EA">
        <w:rPr>
          <w:rFonts w:ascii="Times New Roman" w:hAnsi="Times New Roman" w:cs="Times New Roman"/>
          <w:sz w:val="24"/>
          <w:szCs w:val="24"/>
        </w:rPr>
        <w:t>Подпрограмма 5</w:t>
      </w:r>
      <w:r w:rsidR="00010DDF">
        <w:rPr>
          <w:rFonts w:ascii="Times New Roman" w:hAnsi="Times New Roman" w:cs="Times New Roman"/>
          <w:sz w:val="24"/>
          <w:szCs w:val="24"/>
        </w:rPr>
        <w:t>.</w:t>
      </w:r>
      <w:r w:rsidRPr="000E54EA">
        <w:rPr>
          <w:rFonts w:ascii="Times New Roman" w:hAnsi="Times New Roman" w:cs="Times New Roman"/>
          <w:sz w:val="24"/>
          <w:szCs w:val="24"/>
        </w:rPr>
        <w:t xml:space="preserve"> «Укрепление материально-технической базы государственных и муниципальных учреждений культуры»</w:t>
      </w:r>
      <w:r w:rsidR="00010DDF">
        <w:rPr>
          <w:rFonts w:ascii="Times New Roman" w:hAnsi="Times New Roman" w:cs="Times New Roman"/>
          <w:sz w:val="24"/>
          <w:szCs w:val="24"/>
        </w:rPr>
        <w:t>;</w:t>
      </w:r>
      <w:r w:rsidRPr="000E54EA">
        <w:rPr>
          <w:rFonts w:ascii="Times New Roman" w:hAnsi="Times New Roman" w:cs="Times New Roman"/>
          <w:sz w:val="24"/>
          <w:szCs w:val="24"/>
        </w:rPr>
        <w:t xml:space="preserve"> </w:t>
      </w:r>
    </w:p>
    <w:p w:rsidR="000E54EA" w:rsidRPr="000E54EA" w:rsidRDefault="000E54EA" w:rsidP="000E54EA">
      <w:pPr>
        <w:tabs>
          <w:tab w:val="left" w:pos="1932"/>
        </w:tabs>
        <w:spacing w:after="0" w:line="240" w:lineRule="auto"/>
        <w:ind w:firstLine="567"/>
        <w:jc w:val="both"/>
        <w:rPr>
          <w:rFonts w:ascii="Times New Roman" w:hAnsi="Times New Roman" w:cs="Times New Roman"/>
          <w:sz w:val="24"/>
          <w:szCs w:val="24"/>
        </w:rPr>
      </w:pPr>
      <w:r w:rsidRPr="000E54EA">
        <w:rPr>
          <w:rFonts w:ascii="Times New Roman" w:hAnsi="Times New Roman" w:cs="Times New Roman"/>
          <w:sz w:val="24"/>
          <w:szCs w:val="24"/>
        </w:rPr>
        <w:t>Подпрограмма 6</w:t>
      </w:r>
      <w:r w:rsidR="00010DDF">
        <w:rPr>
          <w:rFonts w:ascii="Times New Roman" w:hAnsi="Times New Roman" w:cs="Times New Roman"/>
          <w:sz w:val="24"/>
          <w:szCs w:val="24"/>
        </w:rPr>
        <w:t>.</w:t>
      </w:r>
      <w:r w:rsidRPr="000E54EA">
        <w:rPr>
          <w:rFonts w:ascii="Times New Roman" w:hAnsi="Times New Roman" w:cs="Times New Roman"/>
          <w:sz w:val="24"/>
          <w:szCs w:val="24"/>
        </w:rPr>
        <w:t xml:space="preserve"> «Развитие образования в сфере культуры Московской области»</w:t>
      </w:r>
      <w:r w:rsidR="00010DDF">
        <w:rPr>
          <w:rFonts w:ascii="Times New Roman" w:hAnsi="Times New Roman" w:cs="Times New Roman"/>
          <w:sz w:val="24"/>
          <w:szCs w:val="24"/>
        </w:rPr>
        <w:t>;</w:t>
      </w:r>
    </w:p>
    <w:p w:rsidR="000E54EA" w:rsidRPr="000E54EA" w:rsidRDefault="000E54EA" w:rsidP="000E54EA">
      <w:pPr>
        <w:tabs>
          <w:tab w:val="left" w:pos="1932"/>
        </w:tabs>
        <w:spacing w:after="0" w:line="240" w:lineRule="auto"/>
        <w:ind w:firstLine="567"/>
        <w:jc w:val="both"/>
        <w:rPr>
          <w:rFonts w:ascii="Times New Roman" w:hAnsi="Times New Roman" w:cs="Times New Roman"/>
          <w:sz w:val="24"/>
          <w:szCs w:val="24"/>
        </w:rPr>
      </w:pPr>
      <w:r w:rsidRPr="000E54EA">
        <w:rPr>
          <w:rFonts w:ascii="Times New Roman" w:hAnsi="Times New Roman" w:cs="Times New Roman"/>
          <w:sz w:val="24"/>
          <w:szCs w:val="24"/>
        </w:rPr>
        <w:t>Подпрограмма 7</w:t>
      </w:r>
      <w:r w:rsidR="00010DDF">
        <w:rPr>
          <w:rFonts w:ascii="Times New Roman" w:hAnsi="Times New Roman" w:cs="Times New Roman"/>
          <w:sz w:val="24"/>
          <w:szCs w:val="24"/>
        </w:rPr>
        <w:t>.</w:t>
      </w:r>
      <w:r w:rsidRPr="000E54EA">
        <w:rPr>
          <w:rFonts w:ascii="Times New Roman" w:hAnsi="Times New Roman" w:cs="Times New Roman"/>
          <w:sz w:val="24"/>
          <w:szCs w:val="24"/>
        </w:rPr>
        <w:t xml:space="preserve"> «Развитие архивного дела»</w:t>
      </w:r>
      <w:r w:rsidR="00010DDF">
        <w:rPr>
          <w:rFonts w:ascii="Times New Roman" w:hAnsi="Times New Roman" w:cs="Times New Roman"/>
          <w:sz w:val="24"/>
          <w:szCs w:val="24"/>
        </w:rPr>
        <w:t>;</w:t>
      </w:r>
    </w:p>
    <w:p w:rsidR="000E54EA" w:rsidRPr="000E54EA" w:rsidRDefault="000E54EA" w:rsidP="000E54EA">
      <w:pPr>
        <w:tabs>
          <w:tab w:val="left" w:pos="1932"/>
        </w:tabs>
        <w:spacing w:after="0" w:line="240" w:lineRule="auto"/>
        <w:ind w:firstLine="567"/>
        <w:jc w:val="both"/>
        <w:rPr>
          <w:rFonts w:ascii="Times New Roman" w:hAnsi="Times New Roman" w:cs="Times New Roman"/>
          <w:sz w:val="24"/>
          <w:szCs w:val="24"/>
        </w:rPr>
      </w:pPr>
      <w:r w:rsidRPr="000E54EA">
        <w:rPr>
          <w:rFonts w:ascii="Times New Roman" w:hAnsi="Times New Roman" w:cs="Times New Roman"/>
          <w:sz w:val="24"/>
          <w:szCs w:val="24"/>
        </w:rPr>
        <w:t>Подпрограмма 8</w:t>
      </w:r>
      <w:r w:rsidR="00010DDF">
        <w:rPr>
          <w:rFonts w:ascii="Times New Roman" w:hAnsi="Times New Roman" w:cs="Times New Roman"/>
          <w:sz w:val="24"/>
          <w:szCs w:val="24"/>
        </w:rPr>
        <w:t>.</w:t>
      </w:r>
      <w:r w:rsidRPr="000E54EA">
        <w:rPr>
          <w:rFonts w:ascii="Times New Roman" w:hAnsi="Times New Roman" w:cs="Times New Roman"/>
          <w:sz w:val="24"/>
          <w:szCs w:val="24"/>
        </w:rPr>
        <w:t xml:space="preserve"> «Обеспечивающая программа»</w:t>
      </w:r>
      <w:r w:rsidR="00010DDF">
        <w:rPr>
          <w:rFonts w:ascii="Times New Roman" w:hAnsi="Times New Roman" w:cs="Times New Roman"/>
          <w:sz w:val="24"/>
          <w:szCs w:val="24"/>
        </w:rPr>
        <w:t>;</w:t>
      </w:r>
    </w:p>
    <w:p w:rsidR="003E4F3A" w:rsidRDefault="000E54EA" w:rsidP="000E54EA">
      <w:pPr>
        <w:tabs>
          <w:tab w:val="left" w:pos="1932"/>
        </w:tabs>
        <w:spacing w:after="0" w:line="240" w:lineRule="auto"/>
        <w:ind w:firstLine="567"/>
        <w:jc w:val="both"/>
        <w:rPr>
          <w:rFonts w:ascii="Times New Roman" w:hAnsi="Times New Roman" w:cs="Times New Roman"/>
          <w:sz w:val="24"/>
          <w:szCs w:val="24"/>
        </w:rPr>
      </w:pPr>
      <w:r w:rsidRPr="000E54EA">
        <w:rPr>
          <w:rFonts w:ascii="Times New Roman" w:hAnsi="Times New Roman" w:cs="Times New Roman"/>
          <w:sz w:val="24"/>
          <w:szCs w:val="24"/>
        </w:rPr>
        <w:t>Подпрограмма 9</w:t>
      </w:r>
      <w:r w:rsidR="00010DDF">
        <w:rPr>
          <w:rFonts w:ascii="Times New Roman" w:hAnsi="Times New Roman" w:cs="Times New Roman"/>
          <w:sz w:val="24"/>
          <w:szCs w:val="24"/>
        </w:rPr>
        <w:t>.</w:t>
      </w:r>
      <w:r w:rsidRPr="000E54EA">
        <w:rPr>
          <w:rFonts w:ascii="Times New Roman" w:hAnsi="Times New Roman" w:cs="Times New Roman"/>
          <w:sz w:val="24"/>
          <w:szCs w:val="24"/>
        </w:rPr>
        <w:t xml:space="preserve"> «Развитие парков культуры и отдыха».</w:t>
      </w:r>
    </w:p>
    <w:p w:rsidR="000E54EA" w:rsidRDefault="000E54EA" w:rsidP="000E54EA">
      <w:pPr>
        <w:tabs>
          <w:tab w:val="left" w:pos="1932"/>
        </w:tabs>
        <w:spacing w:after="0" w:line="240" w:lineRule="auto"/>
        <w:ind w:firstLine="567"/>
        <w:jc w:val="both"/>
        <w:rPr>
          <w:rFonts w:ascii="Times New Roman" w:hAnsi="Times New Roman" w:cs="Times New Roman"/>
          <w:sz w:val="24"/>
          <w:szCs w:val="24"/>
        </w:rPr>
      </w:pPr>
    </w:p>
    <w:p w:rsidR="000E54EA" w:rsidRPr="000E54EA" w:rsidRDefault="000E54EA" w:rsidP="000E54EA">
      <w:pPr>
        <w:spacing w:after="0" w:line="240" w:lineRule="auto"/>
        <w:ind w:firstLine="709"/>
        <w:jc w:val="both"/>
        <w:rPr>
          <w:rFonts w:ascii="Times New Roman" w:eastAsia="Times New Roman" w:hAnsi="Times New Roman" w:cs="Times New Roman"/>
          <w:bCs/>
          <w:iCs/>
          <w:sz w:val="24"/>
          <w:szCs w:val="24"/>
          <w:u w:val="single"/>
          <w:lang w:eastAsia="ru-RU"/>
        </w:rPr>
      </w:pPr>
      <w:r w:rsidRPr="000E54EA">
        <w:rPr>
          <w:rFonts w:ascii="Times New Roman" w:eastAsia="Times New Roman" w:hAnsi="Times New Roman" w:cs="Times New Roman"/>
          <w:bCs/>
          <w:iCs/>
          <w:sz w:val="24"/>
          <w:szCs w:val="24"/>
          <w:u w:val="single"/>
          <w:lang w:eastAsia="ru-RU"/>
        </w:rPr>
        <w:t xml:space="preserve">Фактическое исполнение по подпрограммам за </w:t>
      </w:r>
      <w:r w:rsidRPr="000E54EA">
        <w:rPr>
          <w:rFonts w:ascii="Times New Roman" w:eastAsia="Times New Roman" w:hAnsi="Times New Roman" w:cs="Times New Roman"/>
          <w:sz w:val="24"/>
          <w:szCs w:val="24"/>
          <w:u w:val="single"/>
          <w:lang w:eastAsia="ru-RU"/>
        </w:rPr>
        <w:t xml:space="preserve">2021 год </w:t>
      </w:r>
      <w:r w:rsidRPr="000E54EA">
        <w:rPr>
          <w:rFonts w:ascii="Times New Roman" w:eastAsia="Times New Roman" w:hAnsi="Times New Roman" w:cs="Times New Roman"/>
          <w:bCs/>
          <w:iCs/>
          <w:sz w:val="24"/>
          <w:szCs w:val="24"/>
          <w:u w:val="single"/>
          <w:lang w:eastAsia="ru-RU"/>
        </w:rPr>
        <w:t>следующее.</w:t>
      </w:r>
    </w:p>
    <w:p w:rsidR="000E54EA" w:rsidRPr="000E54EA" w:rsidRDefault="000E54EA" w:rsidP="000E54EA">
      <w:pPr>
        <w:spacing w:after="0" w:line="240" w:lineRule="auto"/>
        <w:ind w:firstLine="709"/>
        <w:jc w:val="both"/>
        <w:rPr>
          <w:rFonts w:ascii="Times New Roman" w:eastAsia="Times New Roman" w:hAnsi="Times New Roman" w:cs="Times New Roman"/>
          <w:bCs/>
          <w:iCs/>
          <w:sz w:val="24"/>
          <w:szCs w:val="24"/>
          <w:lang w:eastAsia="ru-RU"/>
        </w:rPr>
      </w:pP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1276"/>
        <w:gridCol w:w="2835"/>
        <w:gridCol w:w="1417"/>
        <w:gridCol w:w="1920"/>
        <w:gridCol w:w="1601"/>
      </w:tblGrid>
      <w:tr w:rsidR="000E54EA" w:rsidRPr="000E54EA" w:rsidTr="003D349B">
        <w:trPr>
          <w:jc w:val="center"/>
        </w:trPr>
        <w:tc>
          <w:tcPr>
            <w:tcW w:w="959" w:type="dxa"/>
            <w:shd w:val="clear" w:color="auto" w:fill="auto"/>
            <w:vAlign w:val="center"/>
          </w:tcPr>
          <w:p w:rsidR="000E54EA" w:rsidRPr="00010DDF" w:rsidRDefault="000E54EA" w:rsidP="000E54EA">
            <w:pPr>
              <w:tabs>
                <w:tab w:val="left" w:pos="2268"/>
              </w:tabs>
              <w:spacing w:after="0" w:line="240" w:lineRule="auto"/>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 xml:space="preserve">№ </w:t>
            </w:r>
            <w:proofErr w:type="spellStart"/>
            <w:r w:rsidRPr="000E54EA">
              <w:rPr>
                <w:rFonts w:ascii="Times New Roman" w:eastAsia="Times New Roman" w:hAnsi="Times New Roman" w:cs="Times New Roman"/>
                <w:sz w:val="20"/>
                <w:szCs w:val="20"/>
                <w:lang w:eastAsia="ru-RU"/>
              </w:rPr>
              <w:t>Подраз</w:t>
            </w:r>
            <w:proofErr w:type="spellEnd"/>
            <w:r w:rsidRPr="000E54EA">
              <w:rPr>
                <w:rFonts w:ascii="Times New Roman" w:eastAsia="Times New Roman" w:hAnsi="Times New Roman" w:cs="Times New Roman"/>
                <w:sz w:val="20"/>
                <w:szCs w:val="20"/>
                <w:lang w:eastAsia="ru-RU"/>
              </w:rPr>
              <w:t xml:space="preserve">  дела</w:t>
            </w:r>
          </w:p>
        </w:tc>
        <w:tc>
          <w:tcPr>
            <w:tcW w:w="1276" w:type="dxa"/>
            <w:shd w:val="clear" w:color="auto" w:fill="auto"/>
            <w:vAlign w:val="center"/>
          </w:tcPr>
          <w:p w:rsidR="000E54EA" w:rsidRPr="000E54EA" w:rsidRDefault="000E54EA" w:rsidP="000E54EA">
            <w:pPr>
              <w:tabs>
                <w:tab w:val="left" w:pos="2268"/>
              </w:tabs>
              <w:spacing w:after="0" w:line="240" w:lineRule="auto"/>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Подразделы классификации расходов бюджета</w:t>
            </w:r>
          </w:p>
        </w:tc>
        <w:tc>
          <w:tcPr>
            <w:tcW w:w="2835" w:type="dxa"/>
            <w:shd w:val="clear" w:color="auto" w:fill="auto"/>
            <w:vAlign w:val="center"/>
          </w:tcPr>
          <w:p w:rsidR="000E54EA" w:rsidRPr="000E54EA" w:rsidRDefault="000E54EA" w:rsidP="000E54EA">
            <w:pPr>
              <w:tabs>
                <w:tab w:val="left" w:pos="2268"/>
              </w:tabs>
              <w:spacing w:after="0" w:line="240" w:lineRule="auto"/>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Источник финансирования</w:t>
            </w:r>
          </w:p>
        </w:tc>
        <w:tc>
          <w:tcPr>
            <w:tcW w:w="1417" w:type="dxa"/>
            <w:shd w:val="clear" w:color="auto" w:fill="auto"/>
            <w:vAlign w:val="center"/>
          </w:tcPr>
          <w:p w:rsidR="000E54EA" w:rsidRPr="000E54EA" w:rsidRDefault="000E54EA" w:rsidP="000E54EA">
            <w:pPr>
              <w:spacing w:after="0" w:line="240" w:lineRule="auto"/>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bCs/>
                <w:iCs/>
                <w:sz w:val="20"/>
                <w:szCs w:val="20"/>
                <w:lang w:eastAsia="ru-RU"/>
              </w:rPr>
              <w:t>Утверждено на 2021 г.</w:t>
            </w:r>
          </w:p>
        </w:tc>
        <w:tc>
          <w:tcPr>
            <w:tcW w:w="1920" w:type="dxa"/>
            <w:shd w:val="clear" w:color="auto" w:fill="auto"/>
            <w:vAlign w:val="center"/>
          </w:tcPr>
          <w:p w:rsidR="000E54EA" w:rsidRPr="000E54EA" w:rsidRDefault="000E54EA" w:rsidP="000E54EA">
            <w:pPr>
              <w:spacing w:after="0" w:line="240" w:lineRule="auto"/>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bCs/>
                <w:iCs/>
                <w:sz w:val="20"/>
                <w:szCs w:val="20"/>
                <w:lang w:eastAsia="ru-RU"/>
              </w:rPr>
              <w:t>Кассовые расходы за 2021 г.</w:t>
            </w:r>
          </w:p>
        </w:tc>
        <w:tc>
          <w:tcPr>
            <w:tcW w:w="1601" w:type="dxa"/>
            <w:shd w:val="clear" w:color="auto" w:fill="auto"/>
            <w:vAlign w:val="center"/>
          </w:tcPr>
          <w:p w:rsidR="000E54EA" w:rsidRPr="000E54EA" w:rsidRDefault="000E54EA" w:rsidP="000E54EA">
            <w:pPr>
              <w:spacing w:after="0" w:line="240" w:lineRule="auto"/>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bCs/>
                <w:iCs/>
                <w:sz w:val="20"/>
                <w:szCs w:val="20"/>
                <w:lang w:eastAsia="ru-RU"/>
              </w:rPr>
              <w:t>% исполнения</w:t>
            </w:r>
          </w:p>
          <w:p w:rsidR="000E54EA" w:rsidRPr="000E54EA" w:rsidRDefault="000E54EA" w:rsidP="000E54EA">
            <w:pPr>
              <w:spacing w:after="0" w:line="240" w:lineRule="auto"/>
              <w:rPr>
                <w:rFonts w:ascii="Times New Roman" w:eastAsia="Times New Roman" w:hAnsi="Times New Roman" w:cs="Times New Roman"/>
                <w:bCs/>
                <w:iCs/>
                <w:sz w:val="20"/>
                <w:szCs w:val="20"/>
                <w:lang w:eastAsia="ru-RU"/>
              </w:rPr>
            </w:pPr>
          </w:p>
        </w:tc>
      </w:tr>
      <w:tr w:rsidR="000E54EA" w:rsidRPr="000E54EA" w:rsidTr="003D349B">
        <w:trPr>
          <w:trHeight w:val="438"/>
          <w:jc w:val="center"/>
        </w:trPr>
        <w:tc>
          <w:tcPr>
            <w:tcW w:w="10008" w:type="dxa"/>
            <w:gridSpan w:val="6"/>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b/>
                <w:i/>
                <w:sz w:val="20"/>
                <w:szCs w:val="20"/>
                <w:lang w:eastAsia="ru-RU"/>
              </w:rPr>
              <w:t>Подпрограмма 3 «Развитие библиотечного дела»</w:t>
            </w:r>
          </w:p>
        </w:tc>
      </w:tr>
      <w:tr w:rsidR="000E54EA" w:rsidRPr="000E54EA" w:rsidTr="003D349B">
        <w:trPr>
          <w:jc w:val="center"/>
        </w:trPr>
        <w:tc>
          <w:tcPr>
            <w:tcW w:w="959" w:type="dxa"/>
            <w:vMerge w:val="restart"/>
            <w:shd w:val="clear" w:color="auto" w:fill="auto"/>
            <w:vAlign w:val="center"/>
          </w:tcPr>
          <w:p w:rsidR="000E54EA" w:rsidRPr="000E54EA" w:rsidRDefault="000E54EA" w:rsidP="000E54EA">
            <w:pPr>
              <w:tabs>
                <w:tab w:val="left" w:pos="2268"/>
              </w:tabs>
              <w:spacing w:after="0"/>
              <w:jc w:val="center"/>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val="en-US" w:eastAsia="ru-RU"/>
              </w:rPr>
              <w:t>080</w:t>
            </w:r>
            <w:r w:rsidRPr="000E54EA">
              <w:rPr>
                <w:rFonts w:ascii="Times New Roman" w:eastAsia="Times New Roman" w:hAnsi="Times New Roman" w:cs="Times New Roman"/>
                <w:sz w:val="20"/>
                <w:szCs w:val="20"/>
                <w:lang w:eastAsia="ru-RU"/>
              </w:rPr>
              <w:t>1   0802</w:t>
            </w:r>
          </w:p>
        </w:tc>
        <w:tc>
          <w:tcPr>
            <w:tcW w:w="1276" w:type="dxa"/>
            <w:vMerge w:val="restart"/>
            <w:shd w:val="clear" w:color="auto" w:fill="auto"/>
            <w:vAlign w:val="center"/>
          </w:tcPr>
          <w:p w:rsidR="000E54EA" w:rsidRPr="000E54EA" w:rsidRDefault="000E54EA" w:rsidP="000E54EA">
            <w:pPr>
              <w:tabs>
                <w:tab w:val="left" w:pos="2268"/>
              </w:tabs>
              <w:spacing w:after="0"/>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«Культура</w:t>
            </w:r>
            <w:r w:rsidRPr="000E54EA">
              <w:rPr>
                <w:rFonts w:ascii="Times New Roman" w:eastAsia="Times New Roman" w:hAnsi="Times New Roman" w:cs="Times New Roman"/>
                <w:sz w:val="20"/>
                <w:szCs w:val="20"/>
                <w:lang w:val="en-US" w:eastAsia="ru-RU"/>
              </w:rPr>
              <w:t>»</w:t>
            </w:r>
          </w:p>
        </w:tc>
        <w:tc>
          <w:tcPr>
            <w:tcW w:w="2835" w:type="dxa"/>
            <w:shd w:val="clear" w:color="auto" w:fill="auto"/>
            <w:vAlign w:val="center"/>
          </w:tcPr>
          <w:p w:rsidR="000E54EA" w:rsidRPr="000E54EA" w:rsidRDefault="000E54EA" w:rsidP="000E54EA">
            <w:pPr>
              <w:spacing w:after="0" w:line="240" w:lineRule="auto"/>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sz w:val="20"/>
                <w:szCs w:val="20"/>
                <w:lang w:eastAsia="ru-RU"/>
              </w:rPr>
              <w:t>Бюджет Ленинского городского округа</w:t>
            </w:r>
          </w:p>
        </w:tc>
        <w:tc>
          <w:tcPr>
            <w:tcW w:w="1417" w:type="dxa"/>
            <w:tcBorders>
              <w:top w:val="single" w:sz="2" w:space="0" w:color="auto"/>
              <w:left w:val="single" w:sz="6" w:space="0" w:color="auto"/>
              <w:bottom w:val="single" w:sz="6" w:space="0" w:color="auto"/>
              <w:right w:val="single" w:sz="2" w:space="0" w:color="auto"/>
            </w:tcBorders>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color w:val="2E2E2E"/>
                <w:sz w:val="20"/>
                <w:szCs w:val="20"/>
                <w:lang w:eastAsia="ru-RU"/>
              </w:rPr>
              <w:t>65134,93</w:t>
            </w:r>
          </w:p>
        </w:tc>
        <w:tc>
          <w:tcPr>
            <w:tcW w:w="1920" w:type="dxa"/>
            <w:tcBorders>
              <w:top w:val="single" w:sz="2" w:space="0" w:color="auto"/>
              <w:left w:val="single" w:sz="6" w:space="0" w:color="auto"/>
              <w:bottom w:val="single" w:sz="6" w:space="0" w:color="auto"/>
              <w:right w:val="single" w:sz="2" w:space="0" w:color="auto"/>
            </w:tcBorders>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color w:val="2E2E2E"/>
                <w:sz w:val="20"/>
                <w:szCs w:val="20"/>
                <w:lang w:eastAsia="ru-RU"/>
              </w:rPr>
              <w:t>63782,47</w:t>
            </w:r>
          </w:p>
        </w:tc>
        <w:tc>
          <w:tcPr>
            <w:tcW w:w="1601" w:type="dxa"/>
            <w:tcBorders>
              <w:top w:val="single" w:sz="2" w:space="0" w:color="auto"/>
              <w:left w:val="single" w:sz="6" w:space="0" w:color="auto"/>
              <w:bottom w:val="single" w:sz="2" w:space="0" w:color="auto"/>
              <w:right w:val="single" w:sz="2" w:space="0" w:color="auto"/>
            </w:tcBorders>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color w:val="2E2E2E"/>
                <w:sz w:val="20"/>
                <w:szCs w:val="20"/>
                <w:lang w:eastAsia="ru-RU"/>
              </w:rPr>
              <w:t>97,9</w:t>
            </w:r>
          </w:p>
        </w:tc>
      </w:tr>
      <w:tr w:rsidR="000E54EA" w:rsidRPr="000E54EA" w:rsidTr="003D349B">
        <w:trPr>
          <w:jc w:val="center"/>
        </w:trPr>
        <w:tc>
          <w:tcPr>
            <w:tcW w:w="959" w:type="dxa"/>
            <w:vMerge/>
            <w:shd w:val="clear" w:color="auto" w:fill="auto"/>
            <w:vAlign w:val="center"/>
          </w:tcPr>
          <w:p w:rsidR="000E54EA" w:rsidRPr="000E54EA" w:rsidRDefault="000E54EA" w:rsidP="000E54EA">
            <w:pPr>
              <w:tabs>
                <w:tab w:val="left" w:pos="2268"/>
              </w:tabs>
              <w:spacing w:after="0"/>
              <w:jc w:val="center"/>
              <w:rPr>
                <w:rFonts w:ascii="Times New Roman" w:eastAsia="Times New Roman" w:hAnsi="Times New Roman" w:cs="Times New Roman"/>
                <w:sz w:val="20"/>
                <w:szCs w:val="20"/>
                <w:lang w:val="en-US" w:eastAsia="ru-RU"/>
              </w:rPr>
            </w:pPr>
          </w:p>
        </w:tc>
        <w:tc>
          <w:tcPr>
            <w:tcW w:w="1276" w:type="dxa"/>
            <w:vMerge/>
            <w:shd w:val="clear" w:color="auto" w:fill="auto"/>
            <w:vAlign w:val="center"/>
          </w:tcPr>
          <w:p w:rsidR="000E54EA" w:rsidRPr="000E54EA" w:rsidRDefault="000E54EA" w:rsidP="000E54EA">
            <w:pPr>
              <w:tabs>
                <w:tab w:val="left" w:pos="2268"/>
              </w:tabs>
              <w:spacing w:after="0"/>
              <w:jc w:val="center"/>
              <w:rPr>
                <w:rFonts w:ascii="Times New Roman" w:eastAsia="Times New Roman" w:hAnsi="Times New Roman" w:cs="Times New Roman"/>
                <w:sz w:val="20"/>
                <w:szCs w:val="20"/>
                <w:lang w:eastAsia="ru-RU"/>
              </w:rPr>
            </w:pPr>
          </w:p>
        </w:tc>
        <w:tc>
          <w:tcPr>
            <w:tcW w:w="2835" w:type="dxa"/>
            <w:shd w:val="clear" w:color="auto" w:fill="auto"/>
            <w:vAlign w:val="center"/>
          </w:tcPr>
          <w:p w:rsidR="000E54EA" w:rsidRPr="000E54EA" w:rsidRDefault="000E54EA" w:rsidP="000E54EA">
            <w:pPr>
              <w:spacing w:after="0" w:line="240" w:lineRule="auto"/>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Средства Московской области</w:t>
            </w:r>
          </w:p>
        </w:tc>
        <w:tc>
          <w:tcPr>
            <w:tcW w:w="1417"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bCs/>
                <w:iCs/>
                <w:sz w:val="20"/>
                <w:szCs w:val="20"/>
                <w:lang w:eastAsia="ru-RU"/>
              </w:rPr>
              <w:t>383,18</w:t>
            </w:r>
          </w:p>
        </w:tc>
        <w:tc>
          <w:tcPr>
            <w:tcW w:w="1920"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bCs/>
                <w:iCs/>
                <w:sz w:val="20"/>
                <w:szCs w:val="20"/>
                <w:lang w:eastAsia="ru-RU"/>
              </w:rPr>
              <w:t>383,18</w:t>
            </w:r>
          </w:p>
        </w:tc>
        <w:tc>
          <w:tcPr>
            <w:tcW w:w="1601"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bCs/>
                <w:iCs/>
                <w:sz w:val="20"/>
                <w:szCs w:val="20"/>
                <w:lang w:eastAsia="ru-RU"/>
              </w:rPr>
              <w:t>100</w:t>
            </w:r>
          </w:p>
        </w:tc>
      </w:tr>
      <w:tr w:rsidR="000E54EA" w:rsidRPr="000E54EA" w:rsidTr="003D349B">
        <w:trPr>
          <w:jc w:val="center"/>
        </w:trPr>
        <w:tc>
          <w:tcPr>
            <w:tcW w:w="959" w:type="dxa"/>
            <w:vMerge/>
            <w:shd w:val="clear" w:color="auto" w:fill="auto"/>
            <w:vAlign w:val="center"/>
          </w:tcPr>
          <w:p w:rsidR="000E54EA" w:rsidRPr="000E54EA" w:rsidRDefault="000E54EA" w:rsidP="000E54EA">
            <w:pPr>
              <w:tabs>
                <w:tab w:val="left" w:pos="2268"/>
              </w:tabs>
              <w:spacing w:after="0"/>
              <w:jc w:val="center"/>
              <w:rPr>
                <w:rFonts w:ascii="Times New Roman" w:eastAsia="Times New Roman" w:hAnsi="Times New Roman" w:cs="Times New Roman"/>
                <w:sz w:val="20"/>
                <w:szCs w:val="20"/>
                <w:lang w:val="en-US" w:eastAsia="ru-RU"/>
              </w:rPr>
            </w:pPr>
          </w:p>
        </w:tc>
        <w:tc>
          <w:tcPr>
            <w:tcW w:w="1276" w:type="dxa"/>
            <w:vMerge/>
            <w:shd w:val="clear" w:color="auto" w:fill="auto"/>
            <w:vAlign w:val="center"/>
          </w:tcPr>
          <w:p w:rsidR="000E54EA" w:rsidRPr="000E54EA" w:rsidRDefault="000E54EA" w:rsidP="000E54EA">
            <w:pPr>
              <w:tabs>
                <w:tab w:val="left" w:pos="2268"/>
              </w:tabs>
              <w:spacing w:after="0"/>
              <w:jc w:val="center"/>
              <w:rPr>
                <w:rFonts w:ascii="Times New Roman" w:eastAsia="Times New Roman" w:hAnsi="Times New Roman" w:cs="Times New Roman"/>
                <w:sz w:val="20"/>
                <w:szCs w:val="20"/>
                <w:lang w:eastAsia="ru-RU"/>
              </w:rPr>
            </w:pPr>
          </w:p>
        </w:tc>
        <w:tc>
          <w:tcPr>
            <w:tcW w:w="2835" w:type="dxa"/>
            <w:shd w:val="clear" w:color="auto" w:fill="auto"/>
            <w:vAlign w:val="center"/>
          </w:tcPr>
          <w:p w:rsidR="000E54EA" w:rsidRPr="000E54EA" w:rsidRDefault="000E54EA" w:rsidP="000E54EA">
            <w:pPr>
              <w:spacing w:after="0" w:line="240" w:lineRule="auto"/>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Средства Федерального бюджета</w:t>
            </w:r>
          </w:p>
        </w:tc>
        <w:tc>
          <w:tcPr>
            <w:tcW w:w="1417"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bCs/>
                <w:iCs/>
                <w:sz w:val="20"/>
                <w:szCs w:val="20"/>
                <w:lang w:eastAsia="ru-RU"/>
              </w:rPr>
              <w:t>449,83</w:t>
            </w:r>
          </w:p>
        </w:tc>
        <w:tc>
          <w:tcPr>
            <w:tcW w:w="1920"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bCs/>
                <w:iCs/>
                <w:sz w:val="20"/>
                <w:szCs w:val="20"/>
                <w:lang w:eastAsia="ru-RU"/>
              </w:rPr>
              <w:t>449,83</w:t>
            </w:r>
          </w:p>
        </w:tc>
        <w:tc>
          <w:tcPr>
            <w:tcW w:w="1601"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bCs/>
                <w:iCs/>
                <w:sz w:val="20"/>
                <w:szCs w:val="20"/>
                <w:lang w:eastAsia="ru-RU"/>
              </w:rPr>
              <w:t>100</w:t>
            </w:r>
          </w:p>
        </w:tc>
      </w:tr>
      <w:tr w:rsidR="00010DDF" w:rsidRPr="000E54EA" w:rsidTr="003D349B">
        <w:trPr>
          <w:jc w:val="center"/>
        </w:trPr>
        <w:tc>
          <w:tcPr>
            <w:tcW w:w="959" w:type="dxa"/>
            <w:shd w:val="clear" w:color="auto" w:fill="auto"/>
            <w:vAlign w:val="center"/>
          </w:tcPr>
          <w:p w:rsidR="00010DDF" w:rsidRPr="000E54EA" w:rsidRDefault="00010DDF" w:rsidP="000E54EA">
            <w:pPr>
              <w:tabs>
                <w:tab w:val="left" w:pos="2268"/>
              </w:tabs>
              <w:spacing w:after="0"/>
              <w:jc w:val="center"/>
              <w:rPr>
                <w:rFonts w:ascii="Times New Roman" w:eastAsia="Times New Roman" w:hAnsi="Times New Roman" w:cs="Times New Roman"/>
                <w:sz w:val="20"/>
                <w:szCs w:val="20"/>
                <w:lang w:val="en-US" w:eastAsia="ru-RU"/>
              </w:rPr>
            </w:pPr>
          </w:p>
        </w:tc>
        <w:tc>
          <w:tcPr>
            <w:tcW w:w="1276" w:type="dxa"/>
            <w:shd w:val="clear" w:color="auto" w:fill="auto"/>
            <w:vAlign w:val="center"/>
          </w:tcPr>
          <w:p w:rsidR="00010DDF" w:rsidRPr="000E54EA" w:rsidRDefault="00BC55B2" w:rsidP="000E54EA">
            <w:pPr>
              <w:tabs>
                <w:tab w:val="left" w:pos="2268"/>
              </w:tabs>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p>
        </w:tc>
        <w:tc>
          <w:tcPr>
            <w:tcW w:w="2835" w:type="dxa"/>
            <w:shd w:val="clear" w:color="auto" w:fill="auto"/>
            <w:vAlign w:val="center"/>
          </w:tcPr>
          <w:p w:rsidR="00010DDF" w:rsidRPr="000E54EA" w:rsidRDefault="00010DDF" w:rsidP="000E54EA">
            <w:pPr>
              <w:spacing w:after="0" w:line="240" w:lineRule="auto"/>
              <w:rPr>
                <w:rFonts w:ascii="Times New Roman" w:eastAsia="Times New Roman" w:hAnsi="Times New Roman" w:cs="Times New Roman"/>
                <w:sz w:val="20"/>
                <w:szCs w:val="20"/>
                <w:lang w:eastAsia="ru-RU"/>
              </w:rPr>
            </w:pPr>
          </w:p>
        </w:tc>
        <w:tc>
          <w:tcPr>
            <w:tcW w:w="1417" w:type="dxa"/>
            <w:shd w:val="clear" w:color="auto" w:fill="auto"/>
            <w:vAlign w:val="center"/>
          </w:tcPr>
          <w:p w:rsidR="00010DDF" w:rsidRPr="000E54EA" w:rsidRDefault="00BC55B2" w:rsidP="000E54EA">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65967,94</w:t>
            </w:r>
          </w:p>
        </w:tc>
        <w:tc>
          <w:tcPr>
            <w:tcW w:w="1920" w:type="dxa"/>
            <w:shd w:val="clear" w:color="auto" w:fill="auto"/>
            <w:vAlign w:val="center"/>
          </w:tcPr>
          <w:p w:rsidR="00010DDF" w:rsidRPr="000E54EA" w:rsidRDefault="00BC55B2" w:rsidP="000E54EA">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64615,48</w:t>
            </w:r>
          </w:p>
        </w:tc>
        <w:tc>
          <w:tcPr>
            <w:tcW w:w="1601" w:type="dxa"/>
            <w:shd w:val="clear" w:color="auto" w:fill="auto"/>
            <w:vAlign w:val="center"/>
          </w:tcPr>
          <w:p w:rsidR="00010DDF" w:rsidRPr="000E54EA" w:rsidRDefault="00BC55B2" w:rsidP="000E54EA">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97,9</w:t>
            </w:r>
          </w:p>
        </w:tc>
      </w:tr>
      <w:tr w:rsidR="000E54EA" w:rsidRPr="000E54EA" w:rsidTr="003D349B">
        <w:trPr>
          <w:trHeight w:val="213"/>
          <w:jc w:val="center"/>
        </w:trPr>
        <w:tc>
          <w:tcPr>
            <w:tcW w:w="10008" w:type="dxa"/>
            <w:gridSpan w:val="6"/>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
                <w:i/>
                <w:sz w:val="20"/>
                <w:szCs w:val="20"/>
                <w:lang w:eastAsia="ru-RU"/>
              </w:rPr>
            </w:pPr>
            <w:r w:rsidRPr="000E54EA">
              <w:rPr>
                <w:rFonts w:ascii="Times New Roman" w:eastAsia="Times New Roman" w:hAnsi="Times New Roman" w:cs="Times New Roman"/>
                <w:b/>
                <w:i/>
                <w:sz w:val="20"/>
                <w:szCs w:val="20"/>
                <w:lang w:eastAsia="ru-RU"/>
              </w:rPr>
              <w:t>Подпрограмма 4 «Развитие профессионального искусства, гастрольно-концертной и культурно-досуговой деятельности, кинематографии»</w:t>
            </w:r>
          </w:p>
          <w:p w:rsidR="000E54EA" w:rsidRPr="000E54EA" w:rsidRDefault="000E54EA" w:rsidP="000E54EA">
            <w:pPr>
              <w:spacing w:after="0" w:line="240" w:lineRule="auto"/>
              <w:rPr>
                <w:rFonts w:ascii="Times New Roman" w:eastAsia="Times New Roman" w:hAnsi="Times New Roman" w:cs="Times New Roman"/>
                <w:bCs/>
                <w:iCs/>
                <w:sz w:val="20"/>
                <w:szCs w:val="20"/>
                <w:lang w:eastAsia="ru-RU"/>
              </w:rPr>
            </w:pPr>
          </w:p>
        </w:tc>
      </w:tr>
      <w:tr w:rsidR="000E54EA" w:rsidRPr="000E54EA" w:rsidTr="003D349B">
        <w:trPr>
          <w:jc w:val="center"/>
        </w:trPr>
        <w:tc>
          <w:tcPr>
            <w:tcW w:w="959" w:type="dxa"/>
            <w:vMerge w:val="restart"/>
            <w:shd w:val="clear" w:color="auto" w:fill="auto"/>
            <w:vAlign w:val="center"/>
          </w:tcPr>
          <w:p w:rsidR="000E54EA" w:rsidRPr="000E54EA" w:rsidRDefault="000E54EA" w:rsidP="000E54EA">
            <w:pPr>
              <w:tabs>
                <w:tab w:val="left" w:pos="2268"/>
              </w:tabs>
              <w:spacing w:after="0"/>
              <w:jc w:val="center"/>
              <w:rPr>
                <w:rFonts w:ascii="Times New Roman" w:eastAsia="Times New Roman" w:hAnsi="Times New Roman" w:cs="Times New Roman"/>
                <w:sz w:val="20"/>
                <w:szCs w:val="20"/>
                <w:lang w:val="en-US" w:eastAsia="ru-RU"/>
              </w:rPr>
            </w:pPr>
            <w:r w:rsidRPr="000E54EA">
              <w:rPr>
                <w:rFonts w:ascii="Times New Roman" w:eastAsia="Times New Roman" w:hAnsi="Times New Roman" w:cs="Times New Roman"/>
                <w:sz w:val="20"/>
                <w:szCs w:val="20"/>
                <w:lang w:val="en-US" w:eastAsia="ru-RU"/>
              </w:rPr>
              <w:t>0801</w:t>
            </w:r>
          </w:p>
        </w:tc>
        <w:tc>
          <w:tcPr>
            <w:tcW w:w="1276" w:type="dxa"/>
            <w:vMerge w:val="restart"/>
            <w:shd w:val="clear" w:color="auto" w:fill="auto"/>
            <w:vAlign w:val="center"/>
          </w:tcPr>
          <w:p w:rsidR="000E54EA" w:rsidRPr="000E54EA" w:rsidRDefault="000E54EA" w:rsidP="000E54EA">
            <w:pPr>
              <w:tabs>
                <w:tab w:val="left" w:pos="2268"/>
              </w:tabs>
              <w:spacing w:after="0"/>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«Культура</w:t>
            </w:r>
            <w:r w:rsidRPr="000E54EA">
              <w:rPr>
                <w:rFonts w:ascii="Times New Roman" w:eastAsia="Times New Roman" w:hAnsi="Times New Roman" w:cs="Times New Roman"/>
                <w:sz w:val="20"/>
                <w:szCs w:val="20"/>
                <w:lang w:val="en-US" w:eastAsia="ru-RU"/>
              </w:rPr>
              <w:t>»</w:t>
            </w:r>
          </w:p>
        </w:tc>
        <w:tc>
          <w:tcPr>
            <w:tcW w:w="2835" w:type="dxa"/>
            <w:shd w:val="clear" w:color="auto" w:fill="auto"/>
            <w:vAlign w:val="center"/>
          </w:tcPr>
          <w:p w:rsidR="000E54EA" w:rsidRPr="000E54EA" w:rsidRDefault="000E54EA" w:rsidP="000E54EA">
            <w:pPr>
              <w:spacing w:after="0" w:line="240" w:lineRule="auto"/>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sz w:val="20"/>
                <w:szCs w:val="20"/>
                <w:lang w:eastAsia="ru-RU"/>
              </w:rPr>
              <w:t>Бюджет Ленинского городского округа</w:t>
            </w:r>
          </w:p>
        </w:tc>
        <w:tc>
          <w:tcPr>
            <w:tcW w:w="1417" w:type="dxa"/>
            <w:tcBorders>
              <w:top w:val="single" w:sz="2" w:space="0" w:color="auto"/>
              <w:left w:val="single" w:sz="6" w:space="0" w:color="auto"/>
              <w:bottom w:val="single" w:sz="6" w:space="0" w:color="auto"/>
              <w:right w:val="single" w:sz="2" w:space="0" w:color="auto"/>
            </w:tcBorders>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color w:val="2E2E2E"/>
                <w:sz w:val="20"/>
                <w:szCs w:val="20"/>
                <w:lang w:eastAsia="ru-RU"/>
              </w:rPr>
              <w:t>236803,9</w:t>
            </w:r>
          </w:p>
        </w:tc>
        <w:tc>
          <w:tcPr>
            <w:tcW w:w="1920" w:type="dxa"/>
            <w:tcBorders>
              <w:top w:val="single" w:sz="2" w:space="0" w:color="auto"/>
              <w:left w:val="single" w:sz="6" w:space="0" w:color="auto"/>
              <w:bottom w:val="single" w:sz="6" w:space="0" w:color="auto"/>
              <w:right w:val="single" w:sz="2" w:space="0" w:color="auto"/>
            </w:tcBorders>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color w:val="2E2E2E"/>
                <w:sz w:val="20"/>
                <w:szCs w:val="20"/>
                <w:lang w:eastAsia="ru-RU"/>
              </w:rPr>
              <w:t>234502,04</w:t>
            </w:r>
          </w:p>
        </w:tc>
        <w:tc>
          <w:tcPr>
            <w:tcW w:w="1601" w:type="dxa"/>
            <w:tcBorders>
              <w:top w:val="single" w:sz="2" w:space="0" w:color="auto"/>
              <w:left w:val="single" w:sz="6" w:space="0" w:color="auto"/>
              <w:bottom w:val="single" w:sz="2" w:space="0" w:color="auto"/>
              <w:right w:val="single" w:sz="2" w:space="0" w:color="auto"/>
            </w:tcBorders>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bCs/>
                <w:iCs/>
                <w:sz w:val="20"/>
                <w:szCs w:val="20"/>
                <w:lang w:eastAsia="ru-RU"/>
              </w:rPr>
              <w:t>99</w:t>
            </w:r>
          </w:p>
        </w:tc>
      </w:tr>
      <w:tr w:rsidR="000E54EA" w:rsidRPr="000E54EA" w:rsidTr="003D349B">
        <w:trPr>
          <w:trHeight w:val="470"/>
          <w:jc w:val="center"/>
        </w:trPr>
        <w:tc>
          <w:tcPr>
            <w:tcW w:w="959" w:type="dxa"/>
            <w:vMerge/>
            <w:shd w:val="clear" w:color="auto" w:fill="auto"/>
            <w:vAlign w:val="center"/>
          </w:tcPr>
          <w:p w:rsidR="000E54EA" w:rsidRPr="000E54EA" w:rsidRDefault="000E54EA" w:rsidP="000E54EA">
            <w:pPr>
              <w:tabs>
                <w:tab w:val="left" w:pos="2268"/>
              </w:tabs>
              <w:spacing w:after="0"/>
              <w:jc w:val="both"/>
              <w:rPr>
                <w:rFonts w:ascii="Times New Roman" w:eastAsia="Times New Roman" w:hAnsi="Times New Roman" w:cs="Times New Roman"/>
                <w:sz w:val="20"/>
                <w:szCs w:val="20"/>
                <w:lang w:val="en-US" w:eastAsia="ru-RU"/>
              </w:rPr>
            </w:pPr>
          </w:p>
        </w:tc>
        <w:tc>
          <w:tcPr>
            <w:tcW w:w="1276" w:type="dxa"/>
            <w:vMerge/>
            <w:shd w:val="clear" w:color="auto" w:fill="auto"/>
            <w:vAlign w:val="center"/>
          </w:tcPr>
          <w:p w:rsidR="000E54EA" w:rsidRPr="000E54EA" w:rsidRDefault="000E54EA" w:rsidP="000E54EA">
            <w:pPr>
              <w:tabs>
                <w:tab w:val="left" w:pos="2268"/>
              </w:tabs>
              <w:spacing w:after="0"/>
              <w:jc w:val="both"/>
              <w:rPr>
                <w:rFonts w:ascii="Times New Roman" w:eastAsia="Times New Roman" w:hAnsi="Times New Roman" w:cs="Times New Roman"/>
                <w:sz w:val="20"/>
                <w:szCs w:val="20"/>
                <w:lang w:eastAsia="ru-RU"/>
              </w:rPr>
            </w:pPr>
          </w:p>
        </w:tc>
        <w:tc>
          <w:tcPr>
            <w:tcW w:w="2835" w:type="dxa"/>
            <w:shd w:val="clear" w:color="auto" w:fill="auto"/>
            <w:vAlign w:val="center"/>
          </w:tcPr>
          <w:p w:rsidR="000E54EA" w:rsidRPr="000E54EA" w:rsidRDefault="000E54EA" w:rsidP="000E54EA">
            <w:pPr>
              <w:spacing w:after="0" w:line="240" w:lineRule="auto"/>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Средства Московской области</w:t>
            </w:r>
          </w:p>
        </w:tc>
        <w:tc>
          <w:tcPr>
            <w:tcW w:w="1417"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bCs/>
                <w:iCs/>
                <w:sz w:val="20"/>
                <w:szCs w:val="20"/>
                <w:lang w:eastAsia="ru-RU"/>
              </w:rPr>
              <w:t>129,19</w:t>
            </w:r>
          </w:p>
        </w:tc>
        <w:tc>
          <w:tcPr>
            <w:tcW w:w="1920"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bCs/>
                <w:iCs/>
                <w:sz w:val="20"/>
                <w:szCs w:val="20"/>
                <w:lang w:eastAsia="ru-RU"/>
              </w:rPr>
              <w:t>129,19</w:t>
            </w:r>
          </w:p>
        </w:tc>
        <w:tc>
          <w:tcPr>
            <w:tcW w:w="1601"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bCs/>
                <w:iCs/>
                <w:sz w:val="20"/>
                <w:szCs w:val="20"/>
                <w:lang w:eastAsia="ru-RU"/>
              </w:rPr>
              <w:t>100</w:t>
            </w:r>
          </w:p>
        </w:tc>
      </w:tr>
      <w:tr w:rsidR="000E54EA" w:rsidRPr="000E54EA" w:rsidTr="003D349B">
        <w:trPr>
          <w:trHeight w:val="470"/>
          <w:jc w:val="center"/>
        </w:trPr>
        <w:tc>
          <w:tcPr>
            <w:tcW w:w="959" w:type="dxa"/>
            <w:vMerge/>
            <w:shd w:val="clear" w:color="auto" w:fill="auto"/>
            <w:vAlign w:val="center"/>
          </w:tcPr>
          <w:p w:rsidR="000E54EA" w:rsidRPr="000E54EA" w:rsidRDefault="000E54EA" w:rsidP="000E54EA">
            <w:pPr>
              <w:tabs>
                <w:tab w:val="left" w:pos="2268"/>
              </w:tabs>
              <w:spacing w:after="0"/>
              <w:jc w:val="both"/>
              <w:rPr>
                <w:rFonts w:ascii="Times New Roman" w:eastAsia="Times New Roman" w:hAnsi="Times New Roman" w:cs="Times New Roman"/>
                <w:sz w:val="20"/>
                <w:szCs w:val="20"/>
                <w:lang w:val="en-US" w:eastAsia="ru-RU"/>
              </w:rPr>
            </w:pPr>
          </w:p>
        </w:tc>
        <w:tc>
          <w:tcPr>
            <w:tcW w:w="1276" w:type="dxa"/>
            <w:vMerge/>
            <w:shd w:val="clear" w:color="auto" w:fill="auto"/>
            <w:vAlign w:val="center"/>
          </w:tcPr>
          <w:p w:rsidR="000E54EA" w:rsidRPr="000E54EA" w:rsidRDefault="000E54EA" w:rsidP="000E54EA">
            <w:pPr>
              <w:tabs>
                <w:tab w:val="left" w:pos="2268"/>
              </w:tabs>
              <w:spacing w:after="0"/>
              <w:jc w:val="both"/>
              <w:rPr>
                <w:rFonts w:ascii="Times New Roman" w:eastAsia="Times New Roman" w:hAnsi="Times New Roman" w:cs="Times New Roman"/>
                <w:sz w:val="20"/>
                <w:szCs w:val="20"/>
                <w:lang w:eastAsia="ru-RU"/>
              </w:rPr>
            </w:pPr>
          </w:p>
        </w:tc>
        <w:tc>
          <w:tcPr>
            <w:tcW w:w="2835" w:type="dxa"/>
            <w:shd w:val="clear" w:color="auto" w:fill="auto"/>
            <w:vAlign w:val="center"/>
          </w:tcPr>
          <w:p w:rsidR="000E54EA" w:rsidRPr="000E54EA" w:rsidRDefault="000E54EA" w:rsidP="000E54EA">
            <w:pPr>
              <w:spacing w:after="0" w:line="240" w:lineRule="auto"/>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Средства Федерального бюджета</w:t>
            </w:r>
          </w:p>
        </w:tc>
        <w:tc>
          <w:tcPr>
            <w:tcW w:w="1417"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bCs/>
                <w:iCs/>
                <w:sz w:val="20"/>
                <w:szCs w:val="20"/>
                <w:lang w:eastAsia="ru-RU"/>
              </w:rPr>
              <w:t>350,00</w:t>
            </w:r>
          </w:p>
        </w:tc>
        <w:tc>
          <w:tcPr>
            <w:tcW w:w="1920"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bCs/>
                <w:iCs/>
                <w:sz w:val="20"/>
                <w:szCs w:val="20"/>
                <w:lang w:eastAsia="ru-RU"/>
              </w:rPr>
              <w:t>350,00</w:t>
            </w:r>
          </w:p>
        </w:tc>
        <w:tc>
          <w:tcPr>
            <w:tcW w:w="1601"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bCs/>
                <w:iCs/>
                <w:sz w:val="20"/>
                <w:szCs w:val="20"/>
                <w:lang w:eastAsia="ru-RU"/>
              </w:rPr>
              <w:t>100</w:t>
            </w:r>
          </w:p>
        </w:tc>
      </w:tr>
      <w:tr w:rsidR="00BC55B2" w:rsidRPr="000E54EA" w:rsidTr="003D349B">
        <w:trPr>
          <w:trHeight w:val="470"/>
          <w:jc w:val="center"/>
        </w:trPr>
        <w:tc>
          <w:tcPr>
            <w:tcW w:w="959" w:type="dxa"/>
            <w:shd w:val="clear" w:color="auto" w:fill="auto"/>
            <w:vAlign w:val="center"/>
          </w:tcPr>
          <w:p w:rsidR="00BC55B2" w:rsidRPr="000E54EA" w:rsidRDefault="00BC55B2" w:rsidP="000E54EA">
            <w:pPr>
              <w:tabs>
                <w:tab w:val="left" w:pos="2268"/>
              </w:tabs>
              <w:spacing w:after="0"/>
              <w:jc w:val="both"/>
              <w:rPr>
                <w:rFonts w:ascii="Times New Roman" w:eastAsia="Times New Roman" w:hAnsi="Times New Roman" w:cs="Times New Roman"/>
                <w:sz w:val="20"/>
                <w:szCs w:val="20"/>
                <w:lang w:val="en-US" w:eastAsia="ru-RU"/>
              </w:rPr>
            </w:pPr>
          </w:p>
        </w:tc>
        <w:tc>
          <w:tcPr>
            <w:tcW w:w="1276" w:type="dxa"/>
            <w:shd w:val="clear" w:color="auto" w:fill="auto"/>
            <w:vAlign w:val="center"/>
          </w:tcPr>
          <w:p w:rsidR="00BC55B2" w:rsidRPr="000E54EA" w:rsidRDefault="00BC55B2" w:rsidP="00BC55B2">
            <w:pPr>
              <w:tabs>
                <w:tab w:val="left" w:pos="2268"/>
              </w:tabs>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p>
        </w:tc>
        <w:tc>
          <w:tcPr>
            <w:tcW w:w="2835" w:type="dxa"/>
            <w:shd w:val="clear" w:color="auto" w:fill="auto"/>
            <w:vAlign w:val="center"/>
          </w:tcPr>
          <w:p w:rsidR="00BC55B2" w:rsidRPr="000E54EA" w:rsidRDefault="00BC55B2" w:rsidP="000E54EA">
            <w:pPr>
              <w:spacing w:after="0" w:line="240" w:lineRule="auto"/>
              <w:rPr>
                <w:rFonts w:ascii="Times New Roman" w:eastAsia="Times New Roman" w:hAnsi="Times New Roman" w:cs="Times New Roman"/>
                <w:sz w:val="20"/>
                <w:szCs w:val="20"/>
                <w:lang w:eastAsia="ru-RU"/>
              </w:rPr>
            </w:pPr>
          </w:p>
        </w:tc>
        <w:tc>
          <w:tcPr>
            <w:tcW w:w="1417" w:type="dxa"/>
            <w:shd w:val="clear" w:color="auto" w:fill="auto"/>
            <w:vAlign w:val="center"/>
          </w:tcPr>
          <w:p w:rsidR="00BC55B2" w:rsidRPr="000E54EA" w:rsidRDefault="00BC55B2" w:rsidP="000E54EA">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237283,09</w:t>
            </w:r>
          </w:p>
        </w:tc>
        <w:tc>
          <w:tcPr>
            <w:tcW w:w="1920" w:type="dxa"/>
            <w:shd w:val="clear" w:color="auto" w:fill="auto"/>
            <w:vAlign w:val="center"/>
          </w:tcPr>
          <w:p w:rsidR="00BC55B2" w:rsidRPr="000E54EA" w:rsidRDefault="00BC55B2" w:rsidP="000E54EA">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234981,23</w:t>
            </w:r>
          </w:p>
        </w:tc>
        <w:tc>
          <w:tcPr>
            <w:tcW w:w="1601" w:type="dxa"/>
            <w:shd w:val="clear" w:color="auto" w:fill="auto"/>
            <w:vAlign w:val="center"/>
          </w:tcPr>
          <w:p w:rsidR="00BC55B2" w:rsidRPr="000E54EA" w:rsidRDefault="00BC55B2" w:rsidP="000E54EA">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99</w:t>
            </w:r>
          </w:p>
        </w:tc>
      </w:tr>
      <w:tr w:rsidR="000E54EA" w:rsidRPr="000E54EA" w:rsidTr="003D349B">
        <w:trPr>
          <w:jc w:val="center"/>
        </w:trPr>
        <w:tc>
          <w:tcPr>
            <w:tcW w:w="10008" w:type="dxa"/>
            <w:gridSpan w:val="6"/>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b/>
                <w:i/>
                <w:sz w:val="20"/>
                <w:szCs w:val="20"/>
                <w:lang w:eastAsia="ru-RU"/>
              </w:rPr>
              <w:t>Подпрограмма 5 «Укрепление материально-технической базы государственных и муниципальных учреждений культуры»</w:t>
            </w:r>
          </w:p>
        </w:tc>
      </w:tr>
      <w:tr w:rsidR="000E54EA" w:rsidRPr="000E54EA" w:rsidTr="003D349B">
        <w:trPr>
          <w:jc w:val="center"/>
        </w:trPr>
        <w:tc>
          <w:tcPr>
            <w:tcW w:w="959" w:type="dxa"/>
            <w:vMerge w:val="restart"/>
            <w:shd w:val="clear" w:color="auto" w:fill="auto"/>
            <w:vAlign w:val="center"/>
          </w:tcPr>
          <w:p w:rsidR="000E54EA" w:rsidRPr="000E54EA" w:rsidRDefault="000E54EA" w:rsidP="000E54EA">
            <w:pPr>
              <w:tabs>
                <w:tab w:val="left" w:pos="2268"/>
              </w:tabs>
              <w:spacing w:after="0"/>
              <w:jc w:val="both"/>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0804</w:t>
            </w:r>
          </w:p>
        </w:tc>
        <w:tc>
          <w:tcPr>
            <w:tcW w:w="1276" w:type="dxa"/>
            <w:vMerge w:val="restart"/>
            <w:shd w:val="clear" w:color="auto" w:fill="auto"/>
            <w:vAlign w:val="center"/>
          </w:tcPr>
          <w:p w:rsidR="000E54EA" w:rsidRPr="000E54EA" w:rsidRDefault="000E54EA" w:rsidP="000E54EA">
            <w:pPr>
              <w:tabs>
                <w:tab w:val="left" w:pos="2268"/>
              </w:tabs>
              <w:spacing w:after="0"/>
              <w:rPr>
                <w:rFonts w:ascii="Times New Roman" w:eastAsia="Times New Roman" w:hAnsi="Times New Roman" w:cs="Times New Roman"/>
                <w:sz w:val="20"/>
                <w:szCs w:val="20"/>
                <w:lang w:eastAsia="ru-RU"/>
              </w:rPr>
            </w:pPr>
          </w:p>
        </w:tc>
        <w:tc>
          <w:tcPr>
            <w:tcW w:w="2835" w:type="dxa"/>
            <w:shd w:val="clear" w:color="auto" w:fill="auto"/>
            <w:vAlign w:val="center"/>
          </w:tcPr>
          <w:p w:rsidR="000E54EA" w:rsidRPr="000E54EA" w:rsidRDefault="000E54EA" w:rsidP="000E54EA">
            <w:pPr>
              <w:spacing w:after="0" w:line="240" w:lineRule="auto"/>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sz w:val="20"/>
                <w:szCs w:val="20"/>
                <w:lang w:eastAsia="ru-RU"/>
              </w:rPr>
              <w:t>Бюджет Ленинского городского округа</w:t>
            </w:r>
          </w:p>
        </w:tc>
        <w:tc>
          <w:tcPr>
            <w:tcW w:w="1417"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bCs/>
                <w:iCs/>
                <w:sz w:val="20"/>
                <w:szCs w:val="20"/>
                <w:lang w:eastAsia="ru-RU"/>
              </w:rPr>
              <w:t>4950,00</w:t>
            </w:r>
          </w:p>
        </w:tc>
        <w:tc>
          <w:tcPr>
            <w:tcW w:w="1920"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bCs/>
                <w:iCs/>
                <w:sz w:val="20"/>
                <w:szCs w:val="20"/>
                <w:lang w:eastAsia="ru-RU"/>
              </w:rPr>
              <w:t>4950,00</w:t>
            </w:r>
          </w:p>
        </w:tc>
        <w:tc>
          <w:tcPr>
            <w:tcW w:w="1601"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bCs/>
                <w:iCs/>
                <w:sz w:val="20"/>
                <w:szCs w:val="20"/>
                <w:lang w:eastAsia="ru-RU"/>
              </w:rPr>
              <w:t>100</w:t>
            </w:r>
          </w:p>
        </w:tc>
      </w:tr>
      <w:tr w:rsidR="000E54EA" w:rsidRPr="000E54EA" w:rsidTr="003D349B">
        <w:trPr>
          <w:jc w:val="center"/>
        </w:trPr>
        <w:tc>
          <w:tcPr>
            <w:tcW w:w="959" w:type="dxa"/>
            <w:vMerge/>
            <w:shd w:val="clear" w:color="auto" w:fill="auto"/>
            <w:vAlign w:val="center"/>
          </w:tcPr>
          <w:p w:rsidR="000E54EA" w:rsidRPr="000E54EA" w:rsidRDefault="000E54EA" w:rsidP="000E54EA">
            <w:pPr>
              <w:tabs>
                <w:tab w:val="left" w:pos="2268"/>
              </w:tabs>
              <w:spacing w:after="0"/>
              <w:jc w:val="both"/>
              <w:rPr>
                <w:rFonts w:ascii="Times New Roman" w:eastAsia="Times New Roman" w:hAnsi="Times New Roman" w:cs="Times New Roman"/>
                <w:sz w:val="20"/>
                <w:szCs w:val="20"/>
                <w:lang w:eastAsia="ru-RU"/>
              </w:rPr>
            </w:pPr>
          </w:p>
        </w:tc>
        <w:tc>
          <w:tcPr>
            <w:tcW w:w="1276" w:type="dxa"/>
            <w:vMerge/>
            <w:shd w:val="clear" w:color="auto" w:fill="auto"/>
            <w:vAlign w:val="center"/>
          </w:tcPr>
          <w:p w:rsidR="000E54EA" w:rsidRPr="000E54EA" w:rsidRDefault="000E54EA" w:rsidP="000E54EA">
            <w:pPr>
              <w:tabs>
                <w:tab w:val="left" w:pos="2268"/>
              </w:tabs>
              <w:spacing w:after="0"/>
              <w:jc w:val="both"/>
              <w:rPr>
                <w:rFonts w:ascii="Times New Roman" w:eastAsia="Times New Roman" w:hAnsi="Times New Roman" w:cs="Times New Roman"/>
                <w:sz w:val="20"/>
                <w:szCs w:val="20"/>
                <w:lang w:eastAsia="ru-RU"/>
              </w:rPr>
            </w:pPr>
          </w:p>
        </w:tc>
        <w:tc>
          <w:tcPr>
            <w:tcW w:w="2835" w:type="dxa"/>
            <w:shd w:val="clear" w:color="auto" w:fill="auto"/>
            <w:vAlign w:val="center"/>
          </w:tcPr>
          <w:p w:rsidR="000E54EA" w:rsidRPr="000E54EA" w:rsidRDefault="000E54EA" w:rsidP="000E54EA">
            <w:pPr>
              <w:spacing w:after="0" w:line="240" w:lineRule="auto"/>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Средства Московской области</w:t>
            </w:r>
          </w:p>
        </w:tc>
        <w:tc>
          <w:tcPr>
            <w:tcW w:w="1417"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sz w:val="20"/>
                <w:szCs w:val="20"/>
                <w:lang w:eastAsia="ru-RU"/>
              </w:rPr>
              <w:t>0,00</w:t>
            </w:r>
          </w:p>
        </w:tc>
        <w:tc>
          <w:tcPr>
            <w:tcW w:w="1920"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sz w:val="20"/>
                <w:szCs w:val="20"/>
                <w:lang w:eastAsia="ru-RU"/>
              </w:rPr>
              <w:t>0,00</w:t>
            </w:r>
          </w:p>
        </w:tc>
        <w:tc>
          <w:tcPr>
            <w:tcW w:w="1601"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sz w:val="20"/>
                <w:szCs w:val="20"/>
                <w:lang w:eastAsia="ru-RU"/>
              </w:rPr>
              <w:t>0</w:t>
            </w:r>
          </w:p>
        </w:tc>
      </w:tr>
      <w:tr w:rsidR="000E54EA" w:rsidRPr="000E54EA" w:rsidTr="003D349B">
        <w:trPr>
          <w:trHeight w:val="601"/>
          <w:jc w:val="center"/>
        </w:trPr>
        <w:tc>
          <w:tcPr>
            <w:tcW w:w="10008" w:type="dxa"/>
            <w:gridSpan w:val="6"/>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
                <w:bCs/>
                <w:i/>
                <w:iCs/>
                <w:sz w:val="20"/>
                <w:szCs w:val="20"/>
                <w:lang w:eastAsia="ru-RU"/>
              </w:rPr>
            </w:pPr>
            <w:bookmarkStart w:id="0" w:name="_Hlk68181491"/>
            <w:r w:rsidRPr="000E54EA">
              <w:rPr>
                <w:rFonts w:ascii="Times New Roman" w:eastAsia="Times New Roman" w:hAnsi="Times New Roman" w:cs="Times New Roman"/>
                <w:b/>
                <w:bCs/>
                <w:i/>
                <w:iCs/>
                <w:sz w:val="20"/>
                <w:szCs w:val="20"/>
                <w:lang w:eastAsia="ru-RU"/>
              </w:rPr>
              <w:t>Подпрограмма 6 «Развитие образования в сфере культуры Московской области»</w:t>
            </w:r>
          </w:p>
        </w:tc>
      </w:tr>
      <w:tr w:rsidR="000E54EA" w:rsidRPr="000E54EA" w:rsidTr="003D349B">
        <w:trPr>
          <w:trHeight w:val="724"/>
          <w:jc w:val="center"/>
        </w:trPr>
        <w:tc>
          <w:tcPr>
            <w:tcW w:w="959" w:type="dxa"/>
            <w:vMerge w:val="restart"/>
            <w:shd w:val="clear" w:color="auto" w:fill="auto"/>
            <w:vAlign w:val="center"/>
          </w:tcPr>
          <w:p w:rsidR="000E54EA" w:rsidRPr="000E54EA" w:rsidRDefault="000E54EA" w:rsidP="000E54EA">
            <w:pPr>
              <w:tabs>
                <w:tab w:val="left" w:pos="2268"/>
              </w:tabs>
              <w:spacing w:after="0"/>
              <w:jc w:val="center"/>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0801</w:t>
            </w:r>
          </w:p>
        </w:tc>
        <w:tc>
          <w:tcPr>
            <w:tcW w:w="1276" w:type="dxa"/>
            <w:vMerge w:val="restart"/>
            <w:shd w:val="clear" w:color="auto" w:fill="auto"/>
            <w:vAlign w:val="center"/>
          </w:tcPr>
          <w:p w:rsidR="000E54EA" w:rsidRPr="000E54EA" w:rsidRDefault="000E54EA" w:rsidP="000E54EA">
            <w:pPr>
              <w:tabs>
                <w:tab w:val="left" w:pos="2268"/>
              </w:tabs>
              <w:spacing w:after="0"/>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«Культура</w:t>
            </w:r>
            <w:r w:rsidRPr="000E54EA">
              <w:rPr>
                <w:rFonts w:ascii="Times New Roman" w:eastAsia="Times New Roman" w:hAnsi="Times New Roman" w:cs="Times New Roman"/>
                <w:sz w:val="20"/>
                <w:szCs w:val="20"/>
                <w:lang w:val="en-US" w:eastAsia="ru-RU"/>
              </w:rPr>
              <w:t>»</w:t>
            </w:r>
          </w:p>
        </w:tc>
        <w:tc>
          <w:tcPr>
            <w:tcW w:w="2835" w:type="dxa"/>
            <w:shd w:val="clear" w:color="auto" w:fill="auto"/>
            <w:vAlign w:val="center"/>
          </w:tcPr>
          <w:p w:rsidR="000E54EA" w:rsidRPr="000E54EA" w:rsidRDefault="000E54EA" w:rsidP="000E54EA">
            <w:pPr>
              <w:spacing w:after="0" w:line="240" w:lineRule="auto"/>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Бюджет Ленинского городского округа</w:t>
            </w:r>
          </w:p>
        </w:tc>
        <w:tc>
          <w:tcPr>
            <w:tcW w:w="1417" w:type="dxa"/>
            <w:tcBorders>
              <w:top w:val="single" w:sz="2" w:space="0" w:color="auto"/>
              <w:left w:val="single" w:sz="6" w:space="0" w:color="auto"/>
              <w:bottom w:val="single" w:sz="6" w:space="0" w:color="auto"/>
              <w:right w:val="single" w:sz="2" w:space="0" w:color="auto"/>
            </w:tcBorders>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color w:val="2E2E2E"/>
                <w:sz w:val="20"/>
                <w:szCs w:val="20"/>
                <w:lang w:eastAsia="ru-RU"/>
              </w:rPr>
              <w:t>149912,38</w:t>
            </w:r>
          </w:p>
        </w:tc>
        <w:tc>
          <w:tcPr>
            <w:tcW w:w="1920" w:type="dxa"/>
            <w:tcBorders>
              <w:top w:val="single" w:sz="2" w:space="0" w:color="auto"/>
              <w:left w:val="single" w:sz="6" w:space="0" w:color="auto"/>
              <w:bottom w:val="single" w:sz="6" w:space="0" w:color="auto"/>
              <w:right w:val="single" w:sz="2" w:space="0" w:color="auto"/>
            </w:tcBorders>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color w:val="2E2E2E"/>
                <w:sz w:val="20"/>
                <w:szCs w:val="20"/>
                <w:lang w:eastAsia="ru-RU"/>
              </w:rPr>
              <w:t>149739,73</w:t>
            </w:r>
          </w:p>
        </w:tc>
        <w:tc>
          <w:tcPr>
            <w:tcW w:w="1601" w:type="dxa"/>
            <w:tcBorders>
              <w:top w:val="single" w:sz="2" w:space="0" w:color="auto"/>
              <w:left w:val="single" w:sz="6" w:space="0" w:color="auto"/>
              <w:bottom w:val="single" w:sz="2" w:space="0" w:color="auto"/>
              <w:right w:val="single" w:sz="2" w:space="0" w:color="auto"/>
            </w:tcBorders>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color w:val="2E2E2E"/>
                <w:sz w:val="20"/>
                <w:szCs w:val="20"/>
                <w:lang w:eastAsia="ru-RU"/>
              </w:rPr>
              <w:t>99,88</w:t>
            </w:r>
          </w:p>
        </w:tc>
      </w:tr>
      <w:tr w:rsidR="000E54EA" w:rsidRPr="000E54EA" w:rsidTr="003D349B">
        <w:trPr>
          <w:jc w:val="center"/>
        </w:trPr>
        <w:tc>
          <w:tcPr>
            <w:tcW w:w="959" w:type="dxa"/>
            <w:vMerge/>
            <w:shd w:val="clear" w:color="auto" w:fill="auto"/>
            <w:vAlign w:val="center"/>
          </w:tcPr>
          <w:p w:rsidR="000E54EA" w:rsidRPr="000E54EA" w:rsidRDefault="000E54EA" w:rsidP="000E54EA">
            <w:pPr>
              <w:tabs>
                <w:tab w:val="left" w:pos="2268"/>
              </w:tabs>
              <w:spacing w:after="0"/>
              <w:jc w:val="center"/>
              <w:rPr>
                <w:rFonts w:ascii="Times New Roman" w:eastAsia="Times New Roman" w:hAnsi="Times New Roman" w:cs="Times New Roman"/>
                <w:sz w:val="20"/>
                <w:szCs w:val="20"/>
                <w:lang w:eastAsia="ru-RU"/>
              </w:rPr>
            </w:pPr>
          </w:p>
        </w:tc>
        <w:tc>
          <w:tcPr>
            <w:tcW w:w="1276" w:type="dxa"/>
            <w:vMerge/>
            <w:shd w:val="clear" w:color="auto" w:fill="auto"/>
            <w:vAlign w:val="center"/>
          </w:tcPr>
          <w:p w:rsidR="000E54EA" w:rsidRPr="000E54EA" w:rsidRDefault="000E54EA" w:rsidP="000E54EA">
            <w:pPr>
              <w:tabs>
                <w:tab w:val="left" w:pos="2268"/>
              </w:tabs>
              <w:spacing w:after="0"/>
              <w:rPr>
                <w:rFonts w:ascii="Times New Roman" w:eastAsia="Times New Roman" w:hAnsi="Times New Roman" w:cs="Times New Roman"/>
                <w:sz w:val="20"/>
                <w:szCs w:val="20"/>
                <w:lang w:eastAsia="ru-RU"/>
              </w:rPr>
            </w:pPr>
          </w:p>
        </w:tc>
        <w:tc>
          <w:tcPr>
            <w:tcW w:w="2835" w:type="dxa"/>
            <w:shd w:val="clear" w:color="auto" w:fill="auto"/>
            <w:vAlign w:val="center"/>
          </w:tcPr>
          <w:p w:rsidR="000E54EA" w:rsidRPr="000E54EA" w:rsidRDefault="000E54EA" w:rsidP="000E54EA">
            <w:pPr>
              <w:spacing w:after="0" w:line="240" w:lineRule="auto"/>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Средства Московской области</w:t>
            </w:r>
          </w:p>
          <w:p w:rsidR="000E54EA" w:rsidRPr="000E54EA" w:rsidRDefault="000E54EA" w:rsidP="000E54EA">
            <w:pPr>
              <w:spacing w:after="0" w:line="240" w:lineRule="auto"/>
              <w:rPr>
                <w:rFonts w:ascii="Times New Roman" w:eastAsia="Times New Roman" w:hAnsi="Times New Roman" w:cs="Times New Roman"/>
                <w:sz w:val="20"/>
                <w:szCs w:val="20"/>
                <w:lang w:eastAsia="ru-RU"/>
              </w:rPr>
            </w:pPr>
          </w:p>
        </w:tc>
        <w:tc>
          <w:tcPr>
            <w:tcW w:w="1417"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bCs/>
                <w:iCs/>
                <w:sz w:val="20"/>
                <w:szCs w:val="20"/>
                <w:lang w:eastAsia="ru-RU"/>
              </w:rPr>
              <w:t>0,00</w:t>
            </w:r>
          </w:p>
        </w:tc>
        <w:tc>
          <w:tcPr>
            <w:tcW w:w="1920"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bCs/>
                <w:iCs/>
                <w:sz w:val="20"/>
                <w:szCs w:val="20"/>
                <w:lang w:eastAsia="ru-RU"/>
              </w:rPr>
              <w:t>0,00</w:t>
            </w:r>
          </w:p>
        </w:tc>
        <w:tc>
          <w:tcPr>
            <w:tcW w:w="1601"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bCs/>
                <w:iCs/>
                <w:sz w:val="20"/>
                <w:szCs w:val="20"/>
                <w:lang w:eastAsia="ru-RU"/>
              </w:rPr>
              <w:t>0</w:t>
            </w:r>
          </w:p>
        </w:tc>
      </w:tr>
      <w:tr w:rsidR="000E54EA" w:rsidRPr="000E54EA" w:rsidTr="003D349B">
        <w:trPr>
          <w:trHeight w:val="601"/>
          <w:jc w:val="center"/>
        </w:trPr>
        <w:tc>
          <w:tcPr>
            <w:tcW w:w="10008" w:type="dxa"/>
            <w:gridSpan w:val="6"/>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
                <w:bCs/>
                <w:i/>
                <w:iCs/>
                <w:sz w:val="20"/>
                <w:szCs w:val="20"/>
                <w:lang w:eastAsia="ru-RU"/>
              </w:rPr>
            </w:pPr>
            <w:bookmarkStart w:id="1" w:name="_Hlk68181934"/>
            <w:bookmarkEnd w:id="0"/>
            <w:r w:rsidRPr="000E54EA">
              <w:rPr>
                <w:rFonts w:ascii="Times New Roman" w:eastAsia="Times New Roman" w:hAnsi="Times New Roman" w:cs="Times New Roman"/>
                <w:b/>
                <w:bCs/>
                <w:i/>
                <w:iCs/>
                <w:sz w:val="20"/>
                <w:szCs w:val="20"/>
                <w:lang w:eastAsia="ru-RU"/>
              </w:rPr>
              <w:t>Подпрограмма 7 «Развитие архивного дела»</w:t>
            </w:r>
          </w:p>
        </w:tc>
      </w:tr>
      <w:tr w:rsidR="000E54EA" w:rsidRPr="000E54EA" w:rsidTr="003D349B">
        <w:trPr>
          <w:trHeight w:val="724"/>
          <w:jc w:val="center"/>
        </w:trPr>
        <w:tc>
          <w:tcPr>
            <w:tcW w:w="959" w:type="dxa"/>
            <w:vMerge w:val="restart"/>
            <w:shd w:val="clear" w:color="auto" w:fill="auto"/>
            <w:vAlign w:val="center"/>
          </w:tcPr>
          <w:p w:rsidR="000E54EA" w:rsidRPr="000E54EA" w:rsidRDefault="000E54EA" w:rsidP="000E54EA">
            <w:pPr>
              <w:tabs>
                <w:tab w:val="left" w:pos="2268"/>
              </w:tabs>
              <w:spacing w:after="0"/>
              <w:jc w:val="center"/>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lastRenderedPageBreak/>
              <w:t>0801</w:t>
            </w:r>
          </w:p>
        </w:tc>
        <w:tc>
          <w:tcPr>
            <w:tcW w:w="1276" w:type="dxa"/>
            <w:vMerge w:val="restart"/>
            <w:shd w:val="clear" w:color="auto" w:fill="auto"/>
            <w:vAlign w:val="center"/>
          </w:tcPr>
          <w:p w:rsidR="000E54EA" w:rsidRPr="000E54EA" w:rsidRDefault="000E54EA" w:rsidP="000E54EA">
            <w:pPr>
              <w:tabs>
                <w:tab w:val="left" w:pos="2268"/>
              </w:tabs>
              <w:spacing w:after="0"/>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«Культура</w:t>
            </w:r>
            <w:r w:rsidRPr="000E54EA">
              <w:rPr>
                <w:rFonts w:ascii="Times New Roman" w:eastAsia="Times New Roman" w:hAnsi="Times New Roman" w:cs="Times New Roman"/>
                <w:sz w:val="20"/>
                <w:szCs w:val="20"/>
                <w:lang w:val="en-US" w:eastAsia="ru-RU"/>
              </w:rPr>
              <w:t>»</w:t>
            </w:r>
          </w:p>
        </w:tc>
        <w:tc>
          <w:tcPr>
            <w:tcW w:w="2835" w:type="dxa"/>
            <w:shd w:val="clear" w:color="auto" w:fill="auto"/>
            <w:vAlign w:val="center"/>
          </w:tcPr>
          <w:p w:rsidR="000E54EA" w:rsidRPr="000E54EA" w:rsidRDefault="000E54EA" w:rsidP="000E54EA">
            <w:pPr>
              <w:spacing w:after="0" w:line="240" w:lineRule="auto"/>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Бюджет Ленинского городского округа</w:t>
            </w:r>
          </w:p>
        </w:tc>
        <w:tc>
          <w:tcPr>
            <w:tcW w:w="1417"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bCs/>
                <w:iCs/>
                <w:sz w:val="20"/>
                <w:szCs w:val="20"/>
                <w:lang w:eastAsia="ru-RU"/>
              </w:rPr>
              <w:t>0,00</w:t>
            </w:r>
          </w:p>
        </w:tc>
        <w:tc>
          <w:tcPr>
            <w:tcW w:w="1920"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bCs/>
                <w:iCs/>
                <w:sz w:val="20"/>
                <w:szCs w:val="20"/>
                <w:lang w:eastAsia="ru-RU"/>
              </w:rPr>
              <w:t>0,00</w:t>
            </w:r>
          </w:p>
        </w:tc>
        <w:tc>
          <w:tcPr>
            <w:tcW w:w="1601"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bCs/>
                <w:iCs/>
                <w:sz w:val="20"/>
                <w:szCs w:val="20"/>
                <w:lang w:eastAsia="ru-RU"/>
              </w:rPr>
              <w:t>0</w:t>
            </w:r>
          </w:p>
        </w:tc>
      </w:tr>
      <w:tr w:rsidR="000E54EA" w:rsidRPr="000E54EA" w:rsidTr="003D349B">
        <w:trPr>
          <w:jc w:val="center"/>
        </w:trPr>
        <w:tc>
          <w:tcPr>
            <w:tcW w:w="959" w:type="dxa"/>
            <w:vMerge/>
            <w:shd w:val="clear" w:color="auto" w:fill="auto"/>
            <w:vAlign w:val="center"/>
          </w:tcPr>
          <w:p w:rsidR="000E54EA" w:rsidRPr="000E54EA" w:rsidRDefault="000E54EA" w:rsidP="000E54EA">
            <w:pPr>
              <w:tabs>
                <w:tab w:val="left" w:pos="2268"/>
              </w:tabs>
              <w:spacing w:after="0"/>
              <w:jc w:val="center"/>
              <w:rPr>
                <w:rFonts w:ascii="Times New Roman" w:eastAsia="Times New Roman" w:hAnsi="Times New Roman" w:cs="Times New Roman"/>
                <w:sz w:val="20"/>
                <w:szCs w:val="20"/>
                <w:lang w:eastAsia="ru-RU"/>
              </w:rPr>
            </w:pPr>
          </w:p>
        </w:tc>
        <w:tc>
          <w:tcPr>
            <w:tcW w:w="1276" w:type="dxa"/>
            <w:vMerge/>
            <w:shd w:val="clear" w:color="auto" w:fill="auto"/>
            <w:vAlign w:val="center"/>
          </w:tcPr>
          <w:p w:rsidR="000E54EA" w:rsidRPr="000E54EA" w:rsidRDefault="000E54EA" w:rsidP="000E54EA">
            <w:pPr>
              <w:tabs>
                <w:tab w:val="left" w:pos="2268"/>
              </w:tabs>
              <w:spacing w:after="0"/>
              <w:rPr>
                <w:rFonts w:ascii="Times New Roman" w:eastAsia="Times New Roman" w:hAnsi="Times New Roman" w:cs="Times New Roman"/>
                <w:sz w:val="20"/>
                <w:szCs w:val="20"/>
                <w:lang w:eastAsia="ru-RU"/>
              </w:rPr>
            </w:pPr>
          </w:p>
        </w:tc>
        <w:tc>
          <w:tcPr>
            <w:tcW w:w="2835" w:type="dxa"/>
            <w:shd w:val="clear" w:color="auto" w:fill="auto"/>
            <w:vAlign w:val="center"/>
          </w:tcPr>
          <w:p w:rsidR="000E54EA" w:rsidRPr="000E54EA" w:rsidRDefault="000E54EA" w:rsidP="000E54EA">
            <w:pPr>
              <w:spacing w:after="0" w:line="240" w:lineRule="auto"/>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Средства Московской области</w:t>
            </w:r>
          </w:p>
          <w:p w:rsidR="000E54EA" w:rsidRPr="000E54EA" w:rsidRDefault="000E54EA" w:rsidP="000E54EA">
            <w:pPr>
              <w:spacing w:after="0" w:line="240" w:lineRule="auto"/>
              <w:rPr>
                <w:rFonts w:ascii="Times New Roman" w:eastAsia="Times New Roman" w:hAnsi="Times New Roman" w:cs="Times New Roman"/>
                <w:sz w:val="20"/>
                <w:szCs w:val="20"/>
                <w:lang w:eastAsia="ru-RU"/>
              </w:rPr>
            </w:pPr>
          </w:p>
        </w:tc>
        <w:tc>
          <w:tcPr>
            <w:tcW w:w="1417"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bCs/>
                <w:iCs/>
                <w:sz w:val="20"/>
                <w:szCs w:val="20"/>
                <w:lang w:eastAsia="ru-RU"/>
              </w:rPr>
              <w:t>5731,00</w:t>
            </w:r>
          </w:p>
        </w:tc>
        <w:tc>
          <w:tcPr>
            <w:tcW w:w="1920"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bCs/>
                <w:iCs/>
                <w:sz w:val="20"/>
                <w:szCs w:val="20"/>
                <w:lang w:eastAsia="ru-RU"/>
              </w:rPr>
              <w:t>5702,27</w:t>
            </w:r>
          </w:p>
        </w:tc>
        <w:tc>
          <w:tcPr>
            <w:tcW w:w="1601"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bCs/>
                <w:iCs/>
                <w:sz w:val="20"/>
                <w:szCs w:val="20"/>
                <w:lang w:eastAsia="ru-RU"/>
              </w:rPr>
              <w:t>99,5</w:t>
            </w:r>
          </w:p>
        </w:tc>
      </w:tr>
      <w:bookmarkEnd w:id="1"/>
      <w:tr w:rsidR="000E54EA" w:rsidRPr="000E54EA" w:rsidTr="003D349B">
        <w:trPr>
          <w:trHeight w:val="601"/>
          <w:jc w:val="center"/>
        </w:trPr>
        <w:tc>
          <w:tcPr>
            <w:tcW w:w="10008" w:type="dxa"/>
            <w:gridSpan w:val="6"/>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
                <w:bCs/>
                <w:i/>
                <w:iCs/>
                <w:sz w:val="20"/>
                <w:szCs w:val="20"/>
                <w:lang w:eastAsia="ru-RU"/>
              </w:rPr>
            </w:pPr>
            <w:r w:rsidRPr="000E54EA">
              <w:rPr>
                <w:rFonts w:ascii="Times New Roman" w:eastAsia="Times New Roman" w:hAnsi="Times New Roman" w:cs="Times New Roman"/>
                <w:b/>
                <w:bCs/>
                <w:i/>
                <w:iCs/>
                <w:sz w:val="20"/>
                <w:szCs w:val="20"/>
                <w:lang w:eastAsia="ru-RU"/>
              </w:rPr>
              <w:t>Подпрограмма 8 «Обеспечивающая программа»</w:t>
            </w:r>
          </w:p>
        </w:tc>
      </w:tr>
      <w:tr w:rsidR="000E54EA" w:rsidRPr="000E54EA" w:rsidTr="003D349B">
        <w:trPr>
          <w:trHeight w:val="724"/>
          <w:jc w:val="center"/>
        </w:trPr>
        <w:tc>
          <w:tcPr>
            <w:tcW w:w="959" w:type="dxa"/>
            <w:vMerge w:val="restart"/>
            <w:shd w:val="clear" w:color="auto" w:fill="auto"/>
            <w:vAlign w:val="center"/>
          </w:tcPr>
          <w:p w:rsidR="000E54EA" w:rsidRPr="000E54EA" w:rsidRDefault="000E54EA" w:rsidP="000E54EA">
            <w:pPr>
              <w:tabs>
                <w:tab w:val="left" w:pos="2268"/>
              </w:tabs>
              <w:spacing w:after="0"/>
              <w:jc w:val="center"/>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0801</w:t>
            </w:r>
          </w:p>
        </w:tc>
        <w:tc>
          <w:tcPr>
            <w:tcW w:w="1276" w:type="dxa"/>
            <w:vMerge w:val="restart"/>
            <w:shd w:val="clear" w:color="auto" w:fill="auto"/>
            <w:vAlign w:val="center"/>
          </w:tcPr>
          <w:p w:rsidR="000E54EA" w:rsidRPr="000E54EA" w:rsidRDefault="000E54EA" w:rsidP="000E54EA">
            <w:pPr>
              <w:tabs>
                <w:tab w:val="left" w:pos="2268"/>
              </w:tabs>
              <w:spacing w:after="0"/>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«Культура</w:t>
            </w:r>
            <w:r w:rsidRPr="000E54EA">
              <w:rPr>
                <w:rFonts w:ascii="Times New Roman" w:eastAsia="Times New Roman" w:hAnsi="Times New Roman" w:cs="Times New Roman"/>
                <w:sz w:val="20"/>
                <w:szCs w:val="20"/>
                <w:lang w:val="en-US" w:eastAsia="ru-RU"/>
              </w:rPr>
              <w:t>»</w:t>
            </w:r>
          </w:p>
        </w:tc>
        <w:tc>
          <w:tcPr>
            <w:tcW w:w="2835" w:type="dxa"/>
            <w:shd w:val="clear" w:color="auto" w:fill="auto"/>
            <w:vAlign w:val="center"/>
          </w:tcPr>
          <w:p w:rsidR="000E54EA" w:rsidRPr="000E54EA" w:rsidRDefault="000E54EA" w:rsidP="000E54EA">
            <w:pPr>
              <w:spacing w:after="0" w:line="240" w:lineRule="auto"/>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Бюджет Ленинского городского округа</w:t>
            </w:r>
          </w:p>
        </w:tc>
        <w:tc>
          <w:tcPr>
            <w:tcW w:w="1417" w:type="dxa"/>
            <w:tcBorders>
              <w:top w:val="single" w:sz="2" w:space="0" w:color="auto"/>
              <w:left w:val="single" w:sz="6" w:space="0" w:color="auto"/>
              <w:bottom w:val="single" w:sz="6" w:space="0" w:color="auto"/>
              <w:right w:val="single" w:sz="2" w:space="0" w:color="auto"/>
            </w:tcBorders>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color w:val="2E2E2E"/>
                <w:sz w:val="20"/>
                <w:szCs w:val="20"/>
                <w:lang w:eastAsia="ru-RU"/>
              </w:rPr>
              <w:t>44866,60</w:t>
            </w:r>
          </w:p>
        </w:tc>
        <w:tc>
          <w:tcPr>
            <w:tcW w:w="1920" w:type="dxa"/>
            <w:tcBorders>
              <w:top w:val="single" w:sz="2" w:space="0" w:color="auto"/>
              <w:left w:val="single" w:sz="6" w:space="0" w:color="auto"/>
              <w:bottom w:val="single" w:sz="6" w:space="0" w:color="auto"/>
              <w:right w:val="single" w:sz="2" w:space="0" w:color="auto"/>
            </w:tcBorders>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color w:val="2E2E2E"/>
                <w:sz w:val="20"/>
                <w:szCs w:val="20"/>
                <w:lang w:eastAsia="ru-RU"/>
              </w:rPr>
              <w:t>43238,67</w:t>
            </w:r>
          </w:p>
        </w:tc>
        <w:tc>
          <w:tcPr>
            <w:tcW w:w="1601" w:type="dxa"/>
            <w:tcBorders>
              <w:top w:val="single" w:sz="2" w:space="0" w:color="auto"/>
              <w:left w:val="single" w:sz="6" w:space="0" w:color="auto"/>
              <w:bottom w:val="single" w:sz="2" w:space="0" w:color="auto"/>
              <w:right w:val="single" w:sz="2" w:space="0" w:color="auto"/>
            </w:tcBorders>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color w:val="2E2E2E"/>
                <w:sz w:val="20"/>
                <w:szCs w:val="20"/>
                <w:lang w:eastAsia="ru-RU"/>
              </w:rPr>
              <w:t>96,37</w:t>
            </w:r>
          </w:p>
        </w:tc>
      </w:tr>
      <w:tr w:rsidR="000E54EA" w:rsidRPr="000E54EA" w:rsidTr="003D349B">
        <w:trPr>
          <w:jc w:val="center"/>
        </w:trPr>
        <w:tc>
          <w:tcPr>
            <w:tcW w:w="959" w:type="dxa"/>
            <w:vMerge/>
            <w:shd w:val="clear" w:color="auto" w:fill="auto"/>
            <w:vAlign w:val="center"/>
          </w:tcPr>
          <w:p w:rsidR="000E54EA" w:rsidRPr="000E54EA" w:rsidRDefault="000E54EA" w:rsidP="000E54EA">
            <w:pPr>
              <w:tabs>
                <w:tab w:val="left" w:pos="2268"/>
              </w:tabs>
              <w:spacing w:after="0"/>
              <w:jc w:val="center"/>
              <w:rPr>
                <w:rFonts w:ascii="Times New Roman" w:eastAsia="Times New Roman" w:hAnsi="Times New Roman" w:cs="Times New Roman"/>
                <w:sz w:val="20"/>
                <w:szCs w:val="20"/>
                <w:lang w:eastAsia="ru-RU"/>
              </w:rPr>
            </w:pPr>
          </w:p>
        </w:tc>
        <w:tc>
          <w:tcPr>
            <w:tcW w:w="1276" w:type="dxa"/>
            <w:vMerge/>
            <w:shd w:val="clear" w:color="auto" w:fill="auto"/>
            <w:vAlign w:val="center"/>
          </w:tcPr>
          <w:p w:rsidR="000E54EA" w:rsidRPr="000E54EA" w:rsidRDefault="000E54EA" w:rsidP="000E54EA">
            <w:pPr>
              <w:tabs>
                <w:tab w:val="left" w:pos="2268"/>
              </w:tabs>
              <w:spacing w:after="0"/>
              <w:rPr>
                <w:rFonts w:ascii="Times New Roman" w:eastAsia="Times New Roman" w:hAnsi="Times New Roman" w:cs="Times New Roman"/>
                <w:sz w:val="20"/>
                <w:szCs w:val="20"/>
                <w:lang w:eastAsia="ru-RU"/>
              </w:rPr>
            </w:pPr>
          </w:p>
        </w:tc>
        <w:tc>
          <w:tcPr>
            <w:tcW w:w="2835" w:type="dxa"/>
            <w:shd w:val="clear" w:color="auto" w:fill="auto"/>
            <w:vAlign w:val="center"/>
          </w:tcPr>
          <w:p w:rsidR="000E54EA" w:rsidRPr="000E54EA" w:rsidRDefault="000E54EA" w:rsidP="000E54EA">
            <w:pPr>
              <w:spacing w:after="0" w:line="240" w:lineRule="auto"/>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Средства Московской области</w:t>
            </w:r>
          </w:p>
          <w:p w:rsidR="000E54EA" w:rsidRPr="000E54EA" w:rsidRDefault="000E54EA" w:rsidP="000E54EA">
            <w:pPr>
              <w:spacing w:after="0" w:line="240" w:lineRule="auto"/>
              <w:rPr>
                <w:rFonts w:ascii="Times New Roman" w:eastAsia="Times New Roman" w:hAnsi="Times New Roman" w:cs="Times New Roman"/>
                <w:sz w:val="20"/>
                <w:szCs w:val="20"/>
                <w:lang w:eastAsia="ru-RU"/>
              </w:rPr>
            </w:pPr>
          </w:p>
        </w:tc>
        <w:tc>
          <w:tcPr>
            <w:tcW w:w="1417"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sz w:val="20"/>
                <w:szCs w:val="20"/>
                <w:lang w:eastAsia="ru-RU"/>
              </w:rPr>
              <w:t>0,00</w:t>
            </w:r>
          </w:p>
        </w:tc>
        <w:tc>
          <w:tcPr>
            <w:tcW w:w="1920"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sz w:val="20"/>
                <w:szCs w:val="20"/>
                <w:lang w:eastAsia="ru-RU"/>
              </w:rPr>
              <w:t>0,00</w:t>
            </w:r>
          </w:p>
        </w:tc>
        <w:tc>
          <w:tcPr>
            <w:tcW w:w="1601"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sz w:val="20"/>
                <w:szCs w:val="20"/>
                <w:lang w:eastAsia="ru-RU"/>
              </w:rPr>
              <w:t>0</w:t>
            </w:r>
          </w:p>
        </w:tc>
      </w:tr>
      <w:tr w:rsidR="000E54EA" w:rsidRPr="000E54EA" w:rsidTr="003D349B">
        <w:trPr>
          <w:trHeight w:val="601"/>
          <w:jc w:val="center"/>
        </w:trPr>
        <w:tc>
          <w:tcPr>
            <w:tcW w:w="10008" w:type="dxa"/>
            <w:gridSpan w:val="6"/>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
                <w:bCs/>
                <w:i/>
                <w:iCs/>
                <w:sz w:val="20"/>
                <w:szCs w:val="20"/>
                <w:lang w:eastAsia="ru-RU"/>
              </w:rPr>
            </w:pPr>
            <w:r w:rsidRPr="000E54EA">
              <w:rPr>
                <w:rFonts w:ascii="Times New Roman" w:eastAsia="Times New Roman" w:hAnsi="Times New Roman" w:cs="Times New Roman"/>
                <w:b/>
                <w:bCs/>
                <w:i/>
                <w:iCs/>
                <w:sz w:val="20"/>
                <w:szCs w:val="20"/>
                <w:lang w:eastAsia="ru-RU"/>
              </w:rPr>
              <w:t>Подпрограмма 9 «Развитие парков культуры и отдыха»</w:t>
            </w:r>
          </w:p>
        </w:tc>
      </w:tr>
      <w:tr w:rsidR="000E54EA" w:rsidRPr="000E54EA" w:rsidTr="003D349B">
        <w:trPr>
          <w:trHeight w:val="724"/>
          <w:jc w:val="center"/>
        </w:trPr>
        <w:tc>
          <w:tcPr>
            <w:tcW w:w="959" w:type="dxa"/>
            <w:vMerge w:val="restart"/>
            <w:shd w:val="clear" w:color="auto" w:fill="auto"/>
            <w:vAlign w:val="center"/>
          </w:tcPr>
          <w:p w:rsidR="000E54EA" w:rsidRPr="000E54EA" w:rsidRDefault="000E54EA" w:rsidP="000E54EA">
            <w:pPr>
              <w:tabs>
                <w:tab w:val="left" w:pos="2268"/>
              </w:tabs>
              <w:spacing w:after="0"/>
              <w:jc w:val="center"/>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0801</w:t>
            </w:r>
          </w:p>
        </w:tc>
        <w:tc>
          <w:tcPr>
            <w:tcW w:w="1276" w:type="dxa"/>
            <w:vMerge w:val="restart"/>
            <w:shd w:val="clear" w:color="auto" w:fill="auto"/>
            <w:vAlign w:val="center"/>
          </w:tcPr>
          <w:p w:rsidR="000E54EA" w:rsidRPr="000E54EA" w:rsidRDefault="000E54EA" w:rsidP="000E54EA">
            <w:pPr>
              <w:tabs>
                <w:tab w:val="left" w:pos="2268"/>
              </w:tabs>
              <w:spacing w:after="0"/>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«Культура</w:t>
            </w:r>
            <w:r w:rsidRPr="000E54EA">
              <w:rPr>
                <w:rFonts w:ascii="Times New Roman" w:eastAsia="Times New Roman" w:hAnsi="Times New Roman" w:cs="Times New Roman"/>
                <w:sz w:val="20"/>
                <w:szCs w:val="20"/>
                <w:lang w:val="en-US" w:eastAsia="ru-RU"/>
              </w:rPr>
              <w:t>»</w:t>
            </w:r>
          </w:p>
        </w:tc>
        <w:tc>
          <w:tcPr>
            <w:tcW w:w="2835" w:type="dxa"/>
            <w:shd w:val="clear" w:color="auto" w:fill="auto"/>
            <w:vAlign w:val="center"/>
          </w:tcPr>
          <w:p w:rsidR="000E54EA" w:rsidRPr="000E54EA" w:rsidRDefault="000E54EA" w:rsidP="000E54EA">
            <w:pPr>
              <w:spacing w:after="0" w:line="240" w:lineRule="auto"/>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Бюджет Ленинского городского округа</w:t>
            </w:r>
          </w:p>
        </w:tc>
        <w:tc>
          <w:tcPr>
            <w:tcW w:w="1417" w:type="dxa"/>
            <w:tcBorders>
              <w:top w:val="single" w:sz="2" w:space="0" w:color="auto"/>
              <w:left w:val="single" w:sz="6" w:space="0" w:color="auto"/>
              <w:bottom w:val="single" w:sz="6" w:space="0" w:color="auto"/>
              <w:right w:val="single" w:sz="2" w:space="0" w:color="auto"/>
            </w:tcBorders>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color w:val="2E2E2E"/>
                <w:sz w:val="20"/>
                <w:szCs w:val="20"/>
                <w:lang w:eastAsia="ru-RU"/>
              </w:rPr>
              <w:t>55334,62</w:t>
            </w:r>
          </w:p>
        </w:tc>
        <w:tc>
          <w:tcPr>
            <w:tcW w:w="1920" w:type="dxa"/>
            <w:tcBorders>
              <w:top w:val="single" w:sz="2" w:space="0" w:color="auto"/>
              <w:left w:val="single" w:sz="6" w:space="0" w:color="auto"/>
              <w:bottom w:val="single" w:sz="6" w:space="0" w:color="auto"/>
              <w:right w:val="single" w:sz="2" w:space="0" w:color="auto"/>
            </w:tcBorders>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color w:val="2E2E2E"/>
                <w:sz w:val="20"/>
                <w:szCs w:val="20"/>
                <w:lang w:eastAsia="ru-RU"/>
              </w:rPr>
              <w:t>54975,27</w:t>
            </w:r>
          </w:p>
        </w:tc>
        <w:tc>
          <w:tcPr>
            <w:tcW w:w="1601" w:type="dxa"/>
            <w:tcBorders>
              <w:top w:val="single" w:sz="2" w:space="0" w:color="auto"/>
              <w:left w:val="single" w:sz="6" w:space="0" w:color="auto"/>
              <w:bottom w:val="single" w:sz="2" w:space="0" w:color="auto"/>
              <w:right w:val="single" w:sz="2" w:space="0" w:color="auto"/>
            </w:tcBorders>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color w:val="2E2E2E"/>
                <w:sz w:val="20"/>
                <w:szCs w:val="20"/>
                <w:lang w:eastAsia="ru-RU"/>
              </w:rPr>
              <w:t>99,35</w:t>
            </w:r>
          </w:p>
        </w:tc>
      </w:tr>
      <w:tr w:rsidR="000E54EA" w:rsidRPr="000E54EA" w:rsidTr="003D349B">
        <w:trPr>
          <w:jc w:val="center"/>
        </w:trPr>
        <w:tc>
          <w:tcPr>
            <w:tcW w:w="959" w:type="dxa"/>
            <w:vMerge/>
            <w:shd w:val="clear" w:color="auto" w:fill="auto"/>
            <w:vAlign w:val="center"/>
          </w:tcPr>
          <w:p w:rsidR="000E54EA" w:rsidRPr="000E54EA" w:rsidRDefault="000E54EA" w:rsidP="000E54EA">
            <w:pPr>
              <w:tabs>
                <w:tab w:val="left" w:pos="2268"/>
              </w:tabs>
              <w:spacing w:after="0"/>
              <w:jc w:val="center"/>
              <w:rPr>
                <w:rFonts w:ascii="Times New Roman" w:eastAsia="Times New Roman" w:hAnsi="Times New Roman" w:cs="Times New Roman"/>
                <w:sz w:val="20"/>
                <w:szCs w:val="20"/>
                <w:lang w:eastAsia="ru-RU"/>
              </w:rPr>
            </w:pPr>
          </w:p>
        </w:tc>
        <w:tc>
          <w:tcPr>
            <w:tcW w:w="1276" w:type="dxa"/>
            <w:vMerge/>
            <w:shd w:val="clear" w:color="auto" w:fill="auto"/>
            <w:vAlign w:val="center"/>
          </w:tcPr>
          <w:p w:rsidR="000E54EA" w:rsidRPr="000E54EA" w:rsidRDefault="000E54EA" w:rsidP="000E54EA">
            <w:pPr>
              <w:tabs>
                <w:tab w:val="left" w:pos="2268"/>
              </w:tabs>
              <w:spacing w:after="0"/>
              <w:rPr>
                <w:rFonts w:ascii="Times New Roman" w:eastAsia="Times New Roman" w:hAnsi="Times New Roman" w:cs="Times New Roman"/>
                <w:sz w:val="20"/>
                <w:szCs w:val="20"/>
                <w:lang w:eastAsia="ru-RU"/>
              </w:rPr>
            </w:pPr>
          </w:p>
        </w:tc>
        <w:tc>
          <w:tcPr>
            <w:tcW w:w="2835" w:type="dxa"/>
            <w:shd w:val="clear" w:color="auto" w:fill="auto"/>
            <w:vAlign w:val="center"/>
          </w:tcPr>
          <w:p w:rsidR="000E54EA" w:rsidRPr="000E54EA" w:rsidRDefault="000E54EA" w:rsidP="000E54EA">
            <w:pPr>
              <w:spacing w:after="0" w:line="240" w:lineRule="auto"/>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Средства Московской области</w:t>
            </w:r>
          </w:p>
          <w:p w:rsidR="000E54EA" w:rsidRPr="000E54EA" w:rsidRDefault="000E54EA" w:rsidP="000E54EA">
            <w:pPr>
              <w:spacing w:after="0" w:line="240" w:lineRule="auto"/>
              <w:rPr>
                <w:rFonts w:ascii="Times New Roman" w:eastAsia="Times New Roman" w:hAnsi="Times New Roman" w:cs="Times New Roman"/>
                <w:sz w:val="20"/>
                <w:szCs w:val="20"/>
                <w:lang w:eastAsia="ru-RU"/>
              </w:rPr>
            </w:pPr>
          </w:p>
        </w:tc>
        <w:tc>
          <w:tcPr>
            <w:tcW w:w="1417"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sz w:val="20"/>
                <w:szCs w:val="20"/>
                <w:lang w:eastAsia="ru-RU"/>
              </w:rPr>
              <w:t>0,00</w:t>
            </w:r>
          </w:p>
        </w:tc>
        <w:tc>
          <w:tcPr>
            <w:tcW w:w="1920"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sz w:val="20"/>
                <w:szCs w:val="20"/>
                <w:lang w:eastAsia="ru-RU"/>
              </w:rPr>
              <w:t>0,00</w:t>
            </w:r>
          </w:p>
        </w:tc>
        <w:tc>
          <w:tcPr>
            <w:tcW w:w="1601" w:type="dxa"/>
            <w:shd w:val="clear" w:color="auto" w:fill="auto"/>
            <w:vAlign w:val="center"/>
          </w:tcPr>
          <w:p w:rsidR="000E54EA" w:rsidRPr="000E54EA" w:rsidRDefault="000E54EA" w:rsidP="000E54EA">
            <w:pPr>
              <w:spacing w:after="0" w:line="240" w:lineRule="auto"/>
              <w:jc w:val="center"/>
              <w:rPr>
                <w:rFonts w:ascii="Times New Roman" w:eastAsia="Times New Roman" w:hAnsi="Times New Roman" w:cs="Times New Roman"/>
                <w:bCs/>
                <w:iCs/>
                <w:sz w:val="20"/>
                <w:szCs w:val="20"/>
                <w:lang w:eastAsia="ru-RU"/>
              </w:rPr>
            </w:pPr>
            <w:r w:rsidRPr="000E54EA">
              <w:rPr>
                <w:rFonts w:ascii="Times New Roman" w:eastAsia="Times New Roman" w:hAnsi="Times New Roman" w:cs="Times New Roman"/>
                <w:sz w:val="20"/>
                <w:szCs w:val="20"/>
                <w:lang w:eastAsia="ru-RU"/>
              </w:rPr>
              <w:t>0</w:t>
            </w:r>
          </w:p>
        </w:tc>
      </w:tr>
    </w:tbl>
    <w:p w:rsidR="000E54EA" w:rsidRPr="000E54EA" w:rsidRDefault="000E54EA" w:rsidP="000E54EA">
      <w:pPr>
        <w:spacing w:after="0" w:line="20" w:lineRule="atLeast"/>
        <w:rPr>
          <w:rFonts w:ascii="Times New Roman" w:eastAsia="Times New Roman" w:hAnsi="Times New Roman" w:cs="Times New Roman"/>
          <w:sz w:val="24"/>
          <w:szCs w:val="24"/>
          <w:u w:val="single"/>
          <w:lang w:eastAsia="ru-RU"/>
        </w:rPr>
      </w:pPr>
    </w:p>
    <w:p w:rsidR="000E54EA" w:rsidRPr="000E54EA" w:rsidRDefault="000E54EA" w:rsidP="000E54EA">
      <w:pPr>
        <w:spacing w:after="0" w:line="20" w:lineRule="atLeast"/>
        <w:rPr>
          <w:rFonts w:ascii="Times New Roman" w:eastAsia="Times New Roman" w:hAnsi="Times New Roman" w:cs="Times New Roman"/>
          <w:lang w:eastAsia="ru-RU"/>
        </w:rPr>
      </w:pPr>
      <w:r w:rsidRPr="000E54EA">
        <w:rPr>
          <w:rFonts w:ascii="Times New Roman" w:eastAsia="Times New Roman" w:hAnsi="Times New Roman" w:cs="Times New Roman"/>
          <w:sz w:val="24"/>
          <w:szCs w:val="24"/>
          <w:lang w:eastAsia="ru-RU"/>
        </w:rPr>
        <w:t>В ходе реализации мероприятий данной муниципальной программы за 2021 год достигнуты следующие результаты:</w:t>
      </w:r>
      <w:r w:rsidRPr="000E54EA">
        <w:rPr>
          <w:rFonts w:ascii="Times New Roman" w:eastAsia="Times New Roman" w:hAnsi="Times New Roman" w:cs="Times New Roman"/>
          <w:b/>
          <w:sz w:val="24"/>
          <w:szCs w:val="24"/>
          <w:lang w:eastAsia="ru-RU"/>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06"/>
        <w:gridCol w:w="1339"/>
        <w:gridCol w:w="1669"/>
        <w:gridCol w:w="1783"/>
        <w:gridCol w:w="1701"/>
      </w:tblGrid>
      <w:tr w:rsidR="000E54EA" w:rsidRPr="000E54EA" w:rsidTr="00857779">
        <w:trPr>
          <w:trHeight w:val="414"/>
        </w:trPr>
        <w:tc>
          <w:tcPr>
            <w:tcW w:w="567" w:type="dxa"/>
            <w:vMerge w:val="restart"/>
          </w:tcPr>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 п/п</w:t>
            </w:r>
          </w:p>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E54EA" w:rsidRPr="000E54EA" w:rsidRDefault="000E54EA" w:rsidP="000E54EA">
            <w:pPr>
              <w:widowControl w:val="0"/>
              <w:tabs>
                <w:tab w:val="center" w:pos="4677"/>
                <w:tab w:val="right" w:pos="9355"/>
              </w:tabs>
              <w:autoSpaceDE w:val="0"/>
              <w:autoSpaceDN w:val="0"/>
              <w:adjustRightInd w:val="0"/>
              <w:spacing w:line="240" w:lineRule="auto"/>
              <w:jc w:val="center"/>
              <w:rPr>
                <w:rFonts w:ascii="Times New Roman" w:eastAsia="Times New Roman" w:hAnsi="Times New Roman" w:cs="Times New Roman"/>
                <w:sz w:val="20"/>
                <w:szCs w:val="20"/>
                <w:lang w:eastAsia="ru-RU"/>
              </w:rPr>
            </w:pPr>
          </w:p>
          <w:p w:rsidR="000E54EA" w:rsidRPr="000E54EA" w:rsidRDefault="000E54EA" w:rsidP="000E54EA">
            <w:pPr>
              <w:widowControl w:val="0"/>
              <w:tabs>
                <w:tab w:val="center" w:pos="4677"/>
                <w:tab w:val="right" w:pos="9355"/>
              </w:tabs>
              <w:autoSpaceDE w:val="0"/>
              <w:autoSpaceDN w:val="0"/>
              <w:adjustRightInd w:val="0"/>
              <w:jc w:val="center"/>
              <w:rPr>
                <w:rFonts w:ascii="Times New Roman" w:eastAsia="Times New Roman" w:hAnsi="Times New Roman" w:cs="Times New Roman"/>
                <w:sz w:val="20"/>
                <w:szCs w:val="20"/>
                <w:lang w:eastAsia="ru-RU"/>
              </w:rPr>
            </w:pPr>
          </w:p>
        </w:tc>
        <w:tc>
          <w:tcPr>
            <w:tcW w:w="3006" w:type="dxa"/>
            <w:vMerge w:val="restart"/>
          </w:tcPr>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Показатель реализации мероприятий муниципальной программы (подпрограммы)</w:t>
            </w:r>
          </w:p>
        </w:tc>
        <w:tc>
          <w:tcPr>
            <w:tcW w:w="1339" w:type="dxa"/>
            <w:vMerge w:val="restart"/>
          </w:tcPr>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Единица измерения</w:t>
            </w:r>
          </w:p>
        </w:tc>
        <w:tc>
          <w:tcPr>
            <w:tcW w:w="1669" w:type="dxa"/>
            <w:vMerge w:val="restart"/>
          </w:tcPr>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Отчётный базовый период/Базовое значение показателя</w:t>
            </w:r>
          </w:p>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(на начало реализации подпрограммы)</w:t>
            </w:r>
          </w:p>
        </w:tc>
        <w:tc>
          <w:tcPr>
            <w:tcW w:w="3484" w:type="dxa"/>
            <w:gridSpan w:val="2"/>
          </w:tcPr>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Значение показателя по годам реализации</w:t>
            </w:r>
          </w:p>
        </w:tc>
      </w:tr>
      <w:tr w:rsidR="000E54EA" w:rsidRPr="000E54EA" w:rsidTr="00857779">
        <w:trPr>
          <w:trHeight w:val="1429"/>
        </w:trPr>
        <w:tc>
          <w:tcPr>
            <w:tcW w:w="567" w:type="dxa"/>
            <w:vMerge/>
          </w:tcPr>
          <w:p w:rsidR="000E54EA" w:rsidRPr="000E54EA" w:rsidRDefault="000E54EA" w:rsidP="000E54EA">
            <w:pPr>
              <w:widowControl w:val="0"/>
              <w:tabs>
                <w:tab w:val="center" w:pos="4677"/>
                <w:tab w:val="right" w:pos="9355"/>
              </w:tabs>
              <w:autoSpaceDE w:val="0"/>
              <w:autoSpaceDN w:val="0"/>
              <w:adjustRightInd w:val="0"/>
              <w:spacing w:line="240" w:lineRule="auto"/>
              <w:jc w:val="center"/>
              <w:rPr>
                <w:rFonts w:ascii="Times New Roman" w:eastAsia="Times New Roman" w:hAnsi="Times New Roman" w:cs="Times New Roman"/>
                <w:sz w:val="20"/>
                <w:szCs w:val="20"/>
                <w:lang w:eastAsia="ru-RU"/>
              </w:rPr>
            </w:pPr>
          </w:p>
        </w:tc>
        <w:tc>
          <w:tcPr>
            <w:tcW w:w="3006" w:type="dxa"/>
            <w:vMerge/>
          </w:tcPr>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39" w:type="dxa"/>
            <w:vMerge/>
          </w:tcPr>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69" w:type="dxa"/>
            <w:vMerge/>
          </w:tcPr>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83" w:type="dxa"/>
          </w:tcPr>
          <w:p w:rsidR="000E54EA" w:rsidRPr="000E54EA" w:rsidRDefault="000E54EA" w:rsidP="000E54EA">
            <w:pPr>
              <w:widowControl w:val="0"/>
              <w:tabs>
                <w:tab w:val="center" w:pos="4677"/>
                <w:tab w:val="right" w:pos="9355"/>
              </w:tabs>
              <w:autoSpaceDE w:val="0"/>
              <w:autoSpaceDN w:val="0"/>
              <w:adjustRightInd w:val="0"/>
              <w:spacing w:line="240" w:lineRule="auto"/>
              <w:jc w:val="center"/>
              <w:rPr>
                <w:rFonts w:ascii="Times New Roman" w:eastAsia="Times New Roman" w:hAnsi="Times New Roman" w:cs="Times New Roman"/>
                <w:sz w:val="20"/>
                <w:szCs w:val="20"/>
                <w:lang w:eastAsia="ru-RU"/>
              </w:rPr>
            </w:pPr>
          </w:p>
          <w:p w:rsidR="000E54EA" w:rsidRPr="000E54EA" w:rsidRDefault="000E54EA" w:rsidP="000E54EA">
            <w:pPr>
              <w:widowControl w:val="0"/>
              <w:tabs>
                <w:tab w:val="center" w:pos="4677"/>
                <w:tab w:val="right" w:pos="9355"/>
              </w:tabs>
              <w:autoSpaceDE w:val="0"/>
              <w:autoSpaceDN w:val="0"/>
              <w:adjustRightInd w:val="0"/>
              <w:spacing w:line="240" w:lineRule="auto"/>
              <w:jc w:val="center"/>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val="en-US" w:eastAsia="ru-RU"/>
              </w:rPr>
              <w:t>20</w:t>
            </w:r>
            <w:r w:rsidRPr="000E54EA">
              <w:rPr>
                <w:rFonts w:ascii="Times New Roman" w:eastAsia="Times New Roman" w:hAnsi="Times New Roman" w:cs="Times New Roman"/>
                <w:sz w:val="20"/>
                <w:szCs w:val="20"/>
                <w:lang w:eastAsia="ru-RU"/>
              </w:rPr>
              <w:t>21 год(достигнутое значение)</w:t>
            </w:r>
          </w:p>
        </w:tc>
        <w:tc>
          <w:tcPr>
            <w:tcW w:w="1701" w:type="dxa"/>
          </w:tcPr>
          <w:p w:rsidR="000E54EA" w:rsidRPr="000E54EA" w:rsidRDefault="000E54EA" w:rsidP="000E54EA">
            <w:pPr>
              <w:widowControl w:val="0"/>
              <w:tabs>
                <w:tab w:val="center" w:pos="4677"/>
                <w:tab w:val="right" w:pos="9355"/>
              </w:tabs>
              <w:autoSpaceDE w:val="0"/>
              <w:autoSpaceDN w:val="0"/>
              <w:adjustRightInd w:val="0"/>
              <w:spacing w:line="240" w:lineRule="auto"/>
              <w:jc w:val="center"/>
              <w:rPr>
                <w:rFonts w:ascii="Times New Roman" w:eastAsia="Times New Roman" w:hAnsi="Times New Roman" w:cs="Times New Roman"/>
                <w:sz w:val="20"/>
                <w:szCs w:val="20"/>
                <w:lang w:eastAsia="ru-RU"/>
              </w:rPr>
            </w:pPr>
          </w:p>
          <w:p w:rsidR="000E54EA" w:rsidRPr="000E54EA" w:rsidRDefault="000E54EA" w:rsidP="000E54EA">
            <w:pPr>
              <w:widowControl w:val="0"/>
              <w:tabs>
                <w:tab w:val="center" w:pos="4677"/>
                <w:tab w:val="right" w:pos="9355"/>
              </w:tabs>
              <w:autoSpaceDE w:val="0"/>
              <w:autoSpaceDN w:val="0"/>
              <w:adjustRightInd w:val="0"/>
              <w:spacing w:line="240" w:lineRule="auto"/>
              <w:jc w:val="center"/>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val="en-US" w:eastAsia="ru-RU"/>
              </w:rPr>
              <w:t>20</w:t>
            </w:r>
            <w:r w:rsidRPr="000E54EA">
              <w:rPr>
                <w:rFonts w:ascii="Times New Roman" w:eastAsia="Times New Roman" w:hAnsi="Times New Roman" w:cs="Times New Roman"/>
                <w:sz w:val="20"/>
                <w:szCs w:val="20"/>
                <w:lang w:eastAsia="ru-RU"/>
              </w:rPr>
              <w:t>21</w:t>
            </w:r>
            <w:r w:rsidRPr="000E54EA">
              <w:rPr>
                <w:rFonts w:ascii="Times New Roman" w:eastAsia="Times New Roman" w:hAnsi="Times New Roman" w:cs="Times New Roman"/>
                <w:sz w:val="20"/>
                <w:szCs w:val="20"/>
                <w:lang w:val="en-US" w:eastAsia="ru-RU"/>
              </w:rPr>
              <w:t xml:space="preserve"> </w:t>
            </w:r>
            <w:r w:rsidRPr="000E54EA">
              <w:rPr>
                <w:rFonts w:ascii="Times New Roman" w:eastAsia="Times New Roman" w:hAnsi="Times New Roman" w:cs="Times New Roman"/>
                <w:sz w:val="20"/>
                <w:szCs w:val="20"/>
                <w:lang w:eastAsia="ru-RU"/>
              </w:rPr>
              <w:t>год (планируемое значение)</w:t>
            </w:r>
          </w:p>
        </w:tc>
      </w:tr>
      <w:tr w:rsidR="000E54EA" w:rsidRPr="000E54EA" w:rsidTr="00857779">
        <w:trPr>
          <w:trHeight w:val="287"/>
        </w:trPr>
        <w:tc>
          <w:tcPr>
            <w:tcW w:w="567" w:type="dxa"/>
          </w:tcPr>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1</w:t>
            </w:r>
          </w:p>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06" w:type="dxa"/>
          </w:tcPr>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2</w:t>
            </w:r>
          </w:p>
        </w:tc>
        <w:tc>
          <w:tcPr>
            <w:tcW w:w="1339" w:type="dxa"/>
          </w:tcPr>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3</w:t>
            </w:r>
          </w:p>
        </w:tc>
        <w:tc>
          <w:tcPr>
            <w:tcW w:w="1669" w:type="dxa"/>
          </w:tcPr>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4</w:t>
            </w:r>
          </w:p>
        </w:tc>
        <w:tc>
          <w:tcPr>
            <w:tcW w:w="1783" w:type="dxa"/>
          </w:tcPr>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5</w:t>
            </w:r>
          </w:p>
        </w:tc>
        <w:tc>
          <w:tcPr>
            <w:tcW w:w="1701" w:type="dxa"/>
          </w:tcPr>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6</w:t>
            </w:r>
          </w:p>
        </w:tc>
      </w:tr>
      <w:tr w:rsidR="000E54EA" w:rsidRPr="000E54EA" w:rsidTr="00857779">
        <w:trPr>
          <w:trHeight w:val="274"/>
        </w:trPr>
        <w:tc>
          <w:tcPr>
            <w:tcW w:w="10065" w:type="dxa"/>
            <w:gridSpan w:val="6"/>
            <w:vAlign w:val="center"/>
          </w:tcPr>
          <w:p w:rsidR="000E54EA" w:rsidRPr="000E54EA" w:rsidRDefault="000E54EA" w:rsidP="000E54EA">
            <w:pPr>
              <w:spacing w:after="0" w:line="240" w:lineRule="auto"/>
              <w:jc w:val="center"/>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Подпрограмма 3 «Развитие библиотечного дела»</w:t>
            </w:r>
          </w:p>
        </w:tc>
      </w:tr>
      <w:tr w:rsidR="000E54EA" w:rsidRPr="000E54EA" w:rsidTr="00857779">
        <w:trPr>
          <w:trHeight w:val="558"/>
        </w:trPr>
        <w:tc>
          <w:tcPr>
            <w:tcW w:w="567" w:type="dxa"/>
            <w:vAlign w:val="center"/>
          </w:tcPr>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0E54EA">
              <w:rPr>
                <w:rFonts w:ascii="Times New Roman" w:eastAsia="Times New Roman" w:hAnsi="Times New Roman" w:cs="Times New Roman"/>
                <w:color w:val="000000"/>
                <w:sz w:val="20"/>
                <w:szCs w:val="20"/>
                <w:lang w:eastAsia="ru-RU"/>
              </w:rPr>
              <w:t>1.</w:t>
            </w:r>
          </w:p>
        </w:tc>
        <w:tc>
          <w:tcPr>
            <w:tcW w:w="3006" w:type="dxa"/>
            <w:shd w:val="clear" w:color="auto" w:fill="auto"/>
            <w:vAlign w:val="center"/>
          </w:tcPr>
          <w:p w:rsidR="000E54EA" w:rsidRPr="000E54EA" w:rsidRDefault="000E54EA" w:rsidP="000E54EA">
            <w:pPr>
              <w:spacing w:line="240" w:lineRule="auto"/>
              <w:jc w:val="center"/>
              <w:rPr>
                <w:rFonts w:ascii="Times New Roman" w:eastAsia="Times New Roman" w:hAnsi="Times New Roman" w:cs="Times New Roman"/>
                <w:color w:val="2E2E2E"/>
                <w:sz w:val="20"/>
                <w:szCs w:val="20"/>
                <w:lang w:eastAsia="ru-RU"/>
              </w:rPr>
            </w:pPr>
            <w:r w:rsidRPr="000E54EA">
              <w:rPr>
                <w:rFonts w:ascii="Times New Roman" w:eastAsia="Times New Roman" w:hAnsi="Times New Roman" w:cs="Times New Roman"/>
                <w:sz w:val="20"/>
                <w:szCs w:val="20"/>
                <w:lang w:eastAsia="ru-RU"/>
              </w:rPr>
              <w:t>Макропоказатель подпрограммы. Обеспечение роста числа пользователей муниципальных библиотек Московской области</w:t>
            </w:r>
          </w:p>
        </w:tc>
        <w:tc>
          <w:tcPr>
            <w:tcW w:w="1339"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proofErr w:type="spellStart"/>
            <w:r w:rsidRPr="000E54EA">
              <w:rPr>
                <w:rFonts w:ascii="Times New Roman" w:eastAsia="Times New Roman" w:hAnsi="Times New Roman" w:cs="Times New Roman"/>
                <w:color w:val="000000"/>
                <w:sz w:val="20"/>
                <w:szCs w:val="20"/>
              </w:rPr>
              <w:t>Тыс.человек</w:t>
            </w:r>
            <w:proofErr w:type="spellEnd"/>
          </w:p>
        </w:tc>
        <w:tc>
          <w:tcPr>
            <w:tcW w:w="1669"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208,934</w:t>
            </w:r>
          </w:p>
        </w:tc>
        <w:tc>
          <w:tcPr>
            <w:tcW w:w="1783" w:type="dxa"/>
            <w:shd w:val="clear" w:color="auto" w:fill="auto"/>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216,984</w:t>
            </w:r>
          </w:p>
        </w:tc>
        <w:tc>
          <w:tcPr>
            <w:tcW w:w="1701"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216,819</w:t>
            </w:r>
          </w:p>
        </w:tc>
      </w:tr>
      <w:tr w:rsidR="000E54EA" w:rsidRPr="000E54EA" w:rsidTr="00857779">
        <w:trPr>
          <w:trHeight w:val="567"/>
        </w:trPr>
        <w:tc>
          <w:tcPr>
            <w:tcW w:w="567" w:type="dxa"/>
            <w:vAlign w:val="center"/>
          </w:tcPr>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0E54EA">
              <w:rPr>
                <w:rFonts w:ascii="Times New Roman" w:eastAsia="Times New Roman" w:hAnsi="Times New Roman" w:cs="Times New Roman"/>
                <w:color w:val="000000"/>
                <w:sz w:val="20"/>
                <w:szCs w:val="20"/>
                <w:lang w:eastAsia="ru-RU"/>
              </w:rPr>
              <w:t>2.</w:t>
            </w:r>
          </w:p>
        </w:tc>
        <w:tc>
          <w:tcPr>
            <w:tcW w:w="3006" w:type="dxa"/>
            <w:shd w:val="clear" w:color="auto" w:fill="auto"/>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Увеличение количества библиотек, внедривших стандарты деятельности библиотеки нового формата</w:t>
            </w:r>
          </w:p>
        </w:tc>
        <w:tc>
          <w:tcPr>
            <w:tcW w:w="1339"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единица</w:t>
            </w:r>
          </w:p>
        </w:tc>
        <w:tc>
          <w:tcPr>
            <w:tcW w:w="1669"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0E54EA">
              <w:rPr>
                <w:rFonts w:ascii="Times New Roman" w:eastAsia="Times New Roman" w:hAnsi="Times New Roman" w:cs="Times New Roman"/>
                <w:color w:val="000000"/>
                <w:sz w:val="20"/>
                <w:szCs w:val="20"/>
              </w:rPr>
              <w:t>6</w:t>
            </w:r>
          </w:p>
        </w:tc>
        <w:tc>
          <w:tcPr>
            <w:tcW w:w="1783" w:type="dxa"/>
            <w:shd w:val="clear" w:color="auto" w:fill="auto"/>
            <w:vAlign w:val="center"/>
          </w:tcPr>
          <w:p w:rsidR="000E54EA" w:rsidRPr="000E54EA" w:rsidRDefault="000E54EA" w:rsidP="000E54EA">
            <w:pPr>
              <w:spacing w:after="0" w:line="240" w:lineRule="auto"/>
              <w:ind w:firstLine="136"/>
              <w:jc w:val="center"/>
              <w:rPr>
                <w:rFonts w:ascii="Times New Roman" w:eastAsia="Times New Roman" w:hAnsi="Times New Roman" w:cs="Times New Roman"/>
                <w:sz w:val="20"/>
                <w:szCs w:val="20"/>
              </w:rPr>
            </w:pPr>
            <w:r w:rsidRPr="000E54EA">
              <w:rPr>
                <w:rFonts w:ascii="Times New Roman" w:eastAsia="Times New Roman" w:hAnsi="Times New Roman" w:cs="Times New Roman"/>
                <w:sz w:val="20"/>
                <w:szCs w:val="20"/>
              </w:rPr>
              <w:t>10</w:t>
            </w:r>
          </w:p>
        </w:tc>
        <w:tc>
          <w:tcPr>
            <w:tcW w:w="1701"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9</w:t>
            </w:r>
          </w:p>
        </w:tc>
      </w:tr>
      <w:tr w:rsidR="000E54EA" w:rsidRPr="000E54EA" w:rsidTr="00857779">
        <w:trPr>
          <w:trHeight w:val="137"/>
        </w:trPr>
        <w:tc>
          <w:tcPr>
            <w:tcW w:w="10065" w:type="dxa"/>
            <w:gridSpan w:val="6"/>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Подпрограмма 4 «Развитие профессионального искусства, гастрольно-концертной и культурно-досуговой деятельности, кинематографии»</w:t>
            </w:r>
          </w:p>
        </w:tc>
      </w:tr>
      <w:tr w:rsidR="000E54EA" w:rsidRPr="000E54EA" w:rsidTr="00857779">
        <w:trPr>
          <w:trHeight w:val="567"/>
        </w:trPr>
        <w:tc>
          <w:tcPr>
            <w:tcW w:w="567"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1.</w:t>
            </w:r>
          </w:p>
        </w:tc>
        <w:tc>
          <w:tcPr>
            <w:tcW w:w="3006" w:type="dxa"/>
            <w:vAlign w:val="center"/>
          </w:tcPr>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Batang" w:hAnsi="Times New Roman" w:cs="Times New Roman"/>
                <w:bCs/>
                <w:sz w:val="20"/>
                <w:szCs w:val="20"/>
                <w:lang w:eastAsia="ru-RU"/>
              </w:rPr>
            </w:pPr>
            <w:r w:rsidRPr="000E54EA">
              <w:rPr>
                <w:rFonts w:ascii="Times New Roman" w:eastAsia="Batang" w:hAnsi="Times New Roman" w:cs="Times New Roman"/>
                <w:bCs/>
                <w:sz w:val="20"/>
                <w:szCs w:val="20"/>
                <w:lang w:eastAsia="ru-RU"/>
              </w:rPr>
              <w:t>Доля детей, привлекаемых к участию в творческих мероприятиях сферы культуры</w:t>
            </w:r>
          </w:p>
        </w:tc>
        <w:tc>
          <w:tcPr>
            <w:tcW w:w="1339" w:type="dxa"/>
            <w:tcBorders>
              <w:top w:val="single" w:sz="4" w:space="0" w:color="auto"/>
              <w:bottom w:val="single" w:sz="4" w:space="0" w:color="auto"/>
            </w:tcBorders>
            <w:vAlign w:val="center"/>
          </w:tcPr>
          <w:p w:rsidR="000E54EA" w:rsidRPr="000E54EA" w:rsidRDefault="000E54EA" w:rsidP="000E54EA">
            <w:pPr>
              <w:spacing w:after="0" w:line="240" w:lineRule="auto"/>
              <w:jc w:val="center"/>
              <w:rPr>
                <w:rFonts w:ascii="Times New Roman" w:eastAsia="Times New Roman" w:hAnsi="Times New Roman" w:cs="Times New Roman"/>
                <w:bCs/>
                <w:sz w:val="20"/>
                <w:szCs w:val="20"/>
                <w:lang w:eastAsia="ru-RU"/>
              </w:rPr>
            </w:pPr>
            <w:r w:rsidRPr="000E54EA">
              <w:rPr>
                <w:rFonts w:ascii="Times New Roman" w:eastAsia="Times New Roman" w:hAnsi="Times New Roman" w:cs="Times New Roman"/>
                <w:sz w:val="20"/>
                <w:szCs w:val="20"/>
                <w:lang w:eastAsia="ru-RU"/>
              </w:rPr>
              <w:t>процент</w:t>
            </w:r>
          </w:p>
        </w:tc>
        <w:tc>
          <w:tcPr>
            <w:tcW w:w="1669" w:type="dxa"/>
            <w:vAlign w:val="center"/>
          </w:tcPr>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33,6</w:t>
            </w:r>
          </w:p>
        </w:tc>
        <w:tc>
          <w:tcPr>
            <w:tcW w:w="1783"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sz w:val="20"/>
                <w:szCs w:val="20"/>
              </w:rPr>
            </w:pPr>
            <w:r w:rsidRPr="000E54EA">
              <w:rPr>
                <w:rFonts w:ascii="Times New Roman" w:eastAsia="Times New Roman" w:hAnsi="Times New Roman" w:cs="Times New Roman"/>
                <w:sz w:val="20"/>
                <w:szCs w:val="20"/>
              </w:rPr>
              <w:t>45</w:t>
            </w:r>
          </w:p>
        </w:tc>
        <w:tc>
          <w:tcPr>
            <w:tcW w:w="1701"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34</w:t>
            </w:r>
          </w:p>
        </w:tc>
      </w:tr>
      <w:tr w:rsidR="000E54EA" w:rsidRPr="000E54EA" w:rsidTr="00857779">
        <w:trPr>
          <w:trHeight w:val="567"/>
        </w:trPr>
        <w:tc>
          <w:tcPr>
            <w:tcW w:w="567"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2.</w:t>
            </w:r>
          </w:p>
        </w:tc>
        <w:tc>
          <w:tcPr>
            <w:tcW w:w="3006" w:type="dxa"/>
            <w:vAlign w:val="center"/>
          </w:tcPr>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Batang" w:hAnsi="Times New Roman" w:cs="Times New Roman"/>
                <w:bCs/>
                <w:sz w:val="20"/>
                <w:szCs w:val="20"/>
                <w:lang w:eastAsia="ru-RU"/>
              </w:rPr>
            </w:pPr>
            <w:r w:rsidRPr="000E54EA">
              <w:rPr>
                <w:rFonts w:ascii="Times New Roman" w:eastAsia="Batang" w:hAnsi="Times New Roman" w:cs="Times New Roman"/>
                <w:bCs/>
                <w:sz w:val="20"/>
                <w:szCs w:val="20"/>
                <w:lang w:eastAsia="ru-RU"/>
              </w:rPr>
              <w:t>2021 Увеличение числа посещений культурных мероприятий</w:t>
            </w:r>
          </w:p>
        </w:tc>
        <w:tc>
          <w:tcPr>
            <w:tcW w:w="1339" w:type="dxa"/>
            <w:tcBorders>
              <w:top w:val="single" w:sz="4" w:space="0" w:color="auto"/>
              <w:bottom w:val="single" w:sz="4" w:space="0" w:color="auto"/>
            </w:tcBorders>
            <w:vAlign w:val="center"/>
          </w:tcPr>
          <w:p w:rsidR="000E54EA" w:rsidRPr="000E54EA" w:rsidRDefault="000E54EA" w:rsidP="000E54EA">
            <w:pPr>
              <w:spacing w:after="0" w:line="240" w:lineRule="auto"/>
              <w:jc w:val="center"/>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Тысяча единиц</w:t>
            </w:r>
          </w:p>
        </w:tc>
        <w:tc>
          <w:tcPr>
            <w:tcW w:w="1669" w:type="dxa"/>
            <w:vAlign w:val="center"/>
          </w:tcPr>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w:t>
            </w:r>
          </w:p>
        </w:tc>
        <w:tc>
          <w:tcPr>
            <w:tcW w:w="1783" w:type="dxa"/>
            <w:shd w:val="clear" w:color="auto" w:fill="auto"/>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sz w:val="20"/>
                <w:szCs w:val="20"/>
              </w:rPr>
            </w:pPr>
            <w:r w:rsidRPr="000E54EA">
              <w:rPr>
                <w:rFonts w:ascii="Times New Roman" w:eastAsia="Times New Roman" w:hAnsi="Times New Roman" w:cs="Times New Roman"/>
                <w:sz w:val="20"/>
                <w:szCs w:val="20"/>
              </w:rPr>
              <w:t>600,635</w:t>
            </w:r>
          </w:p>
        </w:tc>
        <w:tc>
          <w:tcPr>
            <w:tcW w:w="1701"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508,566</w:t>
            </w:r>
          </w:p>
        </w:tc>
      </w:tr>
      <w:tr w:rsidR="000E54EA" w:rsidRPr="000E54EA" w:rsidTr="00857779">
        <w:trPr>
          <w:trHeight w:val="283"/>
        </w:trPr>
        <w:tc>
          <w:tcPr>
            <w:tcW w:w="10065" w:type="dxa"/>
            <w:gridSpan w:val="6"/>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0E54EA">
              <w:rPr>
                <w:rFonts w:ascii="Times New Roman" w:eastAsia="Times New Roman" w:hAnsi="Times New Roman" w:cs="Times New Roman"/>
                <w:color w:val="000000"/>
                <w:sz w:val="20"/>
                <w:szCs w:val="20"/>
              </w:rPr>
              <w:t>Подпрограмма 5 «Укрепление материально-технической базы государственных и муниципальных учреждений культуры Московской области»</w:t>
            </w:r>
          </w:p>
        </w:tc>
      </w:tr>
      <w:tr w:rsidR="000E54EA" w:rsidRPr="000E54EA" w:rsidTr="00857779">
        <w:trPr>
          <w:trHeight w:val="1252"/>
        </w:trPr>
        <w:tc>
          <w:tcPr>
            <w:tcW w:w="567" w:type="dxa"/>
            <w:vAlign w:val="center"/>
          </w:tcPr>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0E54EA">
              <w:rPr>
                <w:rFonts w:ascii="Times New Roman" w:eastAsia="Times New Roman" w:hAnsi="Times New Roman" w:cs="Times New Roman"/>
                <w:color w:val="000000"/>
                <w:sz w:val="20"/>
                <w:szCs w:val="20"/>
                <w:lang w:eastAsia="ru-RU"/>
              </w:rPr>
              <w:t>1.</w:t>
            </w:r>
          </w:p>
        </w:tc>
        <w:tc>
          <w:tcPr>
            <w:tcW w:w="3006"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sz w:val="20"/>
                <w:szCs w:val="20"/>
              </w:rPr>
              <w:t>2021 Количество созданных (реконструированных) и капитально отремонтированных объектов организаций культуры</w:t>
            </w:r>
          </w:p>
        </w:tc>
        <w:tc>
          <w:tcPr>
            <w:tcW w:w="1339"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единиц</w:t>
            </w:r>
          </w:p>
        </w:tc>
        <w:tc>
          <w:tcPr>
            <w:tcW w:w="1669"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w:t>
            </w:r>
          </w:p>
        </w:tc>
        <w:tc>
          <w:tcPr>
            <w:tcW w:w="1783"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0</w:t>
            </w:r>
          </w:p>
        </w:tc>
        <w:tc>
          <w:tcPr>
            <w:tcW w:w="1701"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0</w:t>
            </w:r>
          </w:p>
        </w:tc>
      </w:tr>
      <w:tr w:rsidR="000E54EA" w:rsidRPr="000E54EA" w:rsidTr="00857779">
        <w:trPr>
          <w:trHeight w:val="146"/>
        </w:trPr>
        <w:tc>
          <w:tcPr>
            <w:tcW w:w="10065" w:type="dxa"/>
            <w:gridSpan w:val="6"/>
            <w:vAlign w:val="center"/>
          </w:tcPr>
          <w:p w:rsidR="000E54EA" w:rsidRPr="000E54EA" w:rsidRDefault="000E54EA" w:rsidP="000E54EA">
            <w:pPr>
              <w:spacing w:after="0" w:line="240" w:lineRule="auto"/>
              <w:jc w:val="center"/>
              <w:rPr>
                <w:rFonts w:ascii="Times New Roman" w:eastAsia="Times New Roman" w:hAnsi="Times New Roman" w:cs="Times New Roman"/>
                <w:color w:val="000000"/>
                <w:sz w:val="20"/>
                <w:szCs w:val="20"/>
                <w:lang w:eastAsia="ru-RU"/>
              </w:rPr>
            </w:pPr>
            <w:r w:rsidRPr="000E54EA">
              <w:rPr>
                <w:rFonts w:ascii="Times New Roman" w:eastAsia="Times New Roman" w:hAnsi="Times New Roman" w:cs="Times New Roman"/>
                <w:color w:val="000000"/>
                <w:sz w:val="20"/>
                <w:szCs w:val="20"/>
                <w:lang w:eastAsia="ru-RU"/>
              </w:rPr>
              <w:lastRenderedPageBreak/>
              <w:t>Подпрограмма 6 «Развитие образования в сфере культуры Московской области»</w:t>
            </w:r>
          </w:p>
        </w:tc>
      </w:tr>
      <w:tr w:rsidR="000E54EA" w:rsidRPr="000E54EA" w:rsidTr="00857779">
        <w:trPr>
          <w:trHeight w:val="558"/>
        </w:trPr>
        <w:tc>
          <w:tcPr>
            <w:tcW w:w="567"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1.</w:t>
            </w:r>
          </w:p>
        </w:tc>
        <w:tc>
          <w:tcPr>
            <w:tcW w:w="3006" w:type="dxa"/>
            <w:vAlign w:val="center"/>
          </w:tcPr>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Batang" w:hAnsi="Times New Roman" w:cs="Times New Roman"/>
                <w:bCs/>
                <w:sz w:val="20"/>
                <w:szCs w:val="20"/>
                <w:lang w:eastAsia="ru-RU"/>
              </w:rPr>
            </w:pPr>
            <w:r w:rsidRPr="000E54EA">
              <w:rPr>
                <w:rFonts w:ascii="Times New Roman" w:eastAsia="Times New Roman" w:hAnsi="Times New Roman" w:cs="Times New Roman"/>
                <w:sz w:val="20"/>
                <w:szCs w:val="20"/>
                <w:lang w:eastAsia="ru-RU"/>
              </w:rPr>
              <w:t>Доля детей в возрасте от 5 до 18 лет, охваченных дополнительным образованием сферы культуры</w:t>
            </w:r>
          </w:p>
        </w:tc>
        <w:tc>
          <w:tcPr>
            <w:tcW w:w="1339" w:type="dxa"/>
            <w:vAlign w:val="center"/>
          </w:tcPr>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E54EA">
              <w:rPr>
                <w:rFonts w:ascii="Times New Roman" w:eastAsia="Times New Roman" w:hAnsi="Times New Roman" w:cs="Times New Roman"/>
                <w:sz w:val="20"/>
                <w:szCs w:val="20"/>
                <w:lang w:eastAsia="ru-RU"/>
              </w:rPr>
              <w:t>процент</w:t>
            </w:r>
          </w:p>
        </w:tc>
        <w:tc>
          <w:tcPr>
            <w:tcW w:w="1669"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8,3</w:t>
            </w:r>
          </w:p>
        </w:tc>
        <w:tc>
          <w:tcPr>
            <w:tcW w:w="1783"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9,5</w:t>
            </w:r>
          </w:p>
        </w:tc>
        <w:tc>
          <w:tcPr>
            <w:tcW w:w="1701"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9</w:t>
            </w:r>
          </w:p>
        </w:tc>
      </w:tr>
      <w:tr w:rsidR="000E54EA" w:rsidRPr="000E54EA" w:rsidTr="00857779">
        <w:trPr>
          <w:trHeight w:val="704"/>
        </w:trPr>
        <w:tc>
          <w:tcPr>
            <w:tcW w:w="567"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2.</w:t>
            </w:r>
          </w:p>
        </w:tc>
        <w:tc>
          <w:tcPr>
            <w:tcW w:w="3006" w:type="dxa"/>
            <w:vAlign w:val="center"/>
          </w:tcPr>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Доля детей в возрасте от 7 до 15 лет, обучающихся по предпрофессиональным программам в области искусств</w:t>
            </w:r>
          </w:p>
        </w:tc>
        <w:tc>
          <w:tcPr>
            <w:tcW w:w="1339" w:type="dxa"/>
            <w:vAlign w:val="center"/>
          </w:tcPr>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E54EA">
              <w:rPr>
                <w:rFonts w:ascii="Times New Roman" w:eastAsia="Times New Roman" w:hAnsi="Times New Roman" w:cs="Times New Roman"/>
                <w:sz w:val="20"/>
                <w:szCs w:val="20"/>
                <w:lang w:eastAsia="ru-RU"/>
              </w:rPr>
              <w:t>процент</w:t>
            </w:r>
          </w:p>
        </w:tc>
        <w:tc>
          <w:tcPr>
            <w:tcW w:w="1669"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2,9</w:t>
            </w:r>
          </w:p>
        </w:tc>
        <w:tc>
          <w:tcPr>
            <w:tcW w:w="1783"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3</w:t>
            </w:r>
          </w:p>
        </w:tc>
        <w:tc>
          <w:tcPr>
            <w:tcW w:w="1701"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3</w:t>
            </w:r>
          </w:p>
        </w:tc>
      </w:tr>
      <w:tr w:rsidR="000E54EA" w:rsidRPr="000E54EA" w:rsidTr="00857779">
        <w:trPr>
          <w:trHeight w:val="309"/>
        </w:trPr>
        <w:tc>
          <w:tcPr>
            <w:tcW w:w="10065" w:type="dxa"/>
            <w:gridSpan w:val="6"/>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sz w:val="20"/>
                <w:szCs w:val="20"/>
                <w:lang w:eastAsia="ru-RU"/>
              </w:rPr>
              <w:t>Подпрограмма 7 «Развитие архивного дела в Московской области»</w:t>
            </w:r>
          </w:p>
        </w:tc>
      </w:tr>
      <w:tr w:rsidR="000E54EA" w:rsidRPr="000E54EA" w:rsidTr="00857779">
        <w:trPr>
          <w:trHeight w:val="704"/>
        </w:trPr>
        <w:tc>
          <w:tcPr>
            <w:tcW w:w="567"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1.</w:t>
            </w:r>
          </w:p>
        </w:tc>
        <w:tc>
          <w:tcPr>
            <w:tcW w:w="3006" w:type="dxa"/>
            <w:vAlign w:val="center"/>
          </w:tcPr>
          <w:p w:rsidR="000E54EA" w:rsidRPr="000E54EA" w:rsidRDefault="000E54EA" w:rsidP="000E54E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339" w:type="dxa"/>
            <w:vAlign w:val="center"/>
          </w:tcPr>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процент</w:t>
            </w:r>
          </w:p>
        </w:tc>
        <w:tc>
          <w:tcPr>
            <w:tcW w:w="1669"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100</w:t>
            </w:r>
          </w:p>
        </w:tc>
        <w:tc>
          <w:tcPr>
            <w:tcW w:w="1783"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100</w:t>
            </w:r>
          </w:p>
        </w:tc>
        <w:tc>
          <w:tcPr>
            <w:tcW w:w="1701"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100</w:t>
            </w:r>
          </w:p>
        </w:tc>
      </w:tr>
      <w:tr w:rsidR="000E54EA" w:rsidRPr="000E54EA" w:rsidTr="00857779">
        <w:trPr>
          <w:trHeight w:val="704"/>
        </w:trPr>
        <w:tc>
          <w:tcPr>
            <w:tcW w:w="567"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2.</w:t>
            </w:r>
          </w:p>
        </w:tc>
        <w:tc>
          <w:tcPr>
            <w:tcW w:w="3006" w:type="dxa"/>
            <w:vAlign w:val="center"/>
          </w:tcPr>
          <w:p w:rsidR="000E54EA" w:rsidRPr="000E54EA" w:rsidRDefault="000E54EA" w:rsidP="000E54E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339" w:type="dxa"/>
            <w:vAlign w:val="center"/>
          </w:tcPr>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процент</w:t>
            </w:r>
          </w:p>
        </w:tc>
        <w:tc>
          <w:tcPr>
            <w:tcW w:w="1669"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100</w:t>
            </w:r>
          </w:p>
        </w:tc>
        <w:tc>
          <w:tcPr>
            <w:tcW w:w="1783"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100</w:t>
            </w:r>
          </w:p>
        </w:tc>
        <w:tc>
          <w:tcPr>
            <w:tcW w:w="1701"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100</w:t>
            </w:r>
          </w:p>
        </w:tc>
      </w:tr>
      <w:tr w:rsidR="000E54EA" w:rsidRPr="000E54EA" w:rsidTr="00857779">
        <w:trPr>
          <w:trHeight w:val="704"/>
        </w:trPr>
        <w:tc>
          <w:tcPr>
            <w:tcW w:w="567"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3.</w:t>
            </w:r>
          </w:p>
        </w:tc>
        <w:tc>
          <w:tcPr>
            <w:tcW w:w="3006" w:type="dxa"/>
            <w:vAlign w:val="center"/>
          </w:tcPr>
          <w:p w:rsidR="000E54EA" w:rsidRPr="000E54EA" w:rsidRDefault="000E54EA" w:rsidP="000E54E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339" w:type="dxa"/>
            <w:vAlign w:val="center"/>
          </w:tcPr>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процент</w:t>
            </w:r>
          </w:p>
        </w:tc>
        <w:tc>
          <w:tcPr>
            <w:tcW w:w="1669"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1,4</w:t>
            </w:r>
          </w:p>
        </w:tc>
        <w:tc>
          <w:tcPr>
            <w:tcW w:w="1783"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1,5</w:t>
            </w:r>
          </w:p>
        </w:tc>
        <w:tc>
          <w:tcPr>
            <w:tcW w:w="1701"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1,5</w:t>
            </w:r>
          </w:p>
        </w:tc>
      </w:tr>
      <w:tr w:rsidR="000E54EA" w:rsidRPr="000E54EA" w:rsidTr="00857779">
        <w:trPr>
          <w:trHeight w:val="704"/>
        </w:trPr>
        <w:tc>
          <w:tcPr>
            <w:tcW w:w="567"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4.</w:t>
            </w:r>
          </w:p>
        </w:tc>
        <w:tc>
          <w:tcPr>
            <w:tcW w:w="3006" w:type="dxa"/>
            <w:vAlign w:val="center"/>
          </w:tcPr>
          <w:p w:rsidR="000E54EA" w:rsidRPr="000E54EA" w:rsidRDefault="000E54EA" w:rsidP="000E54EA">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c>
          <w:tcPr>
            <w:tcW w:w="1339" w:type="dxa"/>
            <w:vAlign w:val="center"/>
          </w:tcPr>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процент</w:t>
            </w:r>
          </w:p>
        </w:tc>
        <w:tc>
          <w:tcPr>
            <w:tcW w:w="1669"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94,87</w:t>
            </w:r>
          </w:p>
        </w:tc>
        <w:tc>
          <w:tcPr>
            <w:tcW w:w="1783"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99,49</w:t>
            </w:r>
          </w:p>
        </w:tc>
        <w:tc>
          <w:tcPr>
            <w:tcW w:w="1701"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98,8</w:t>
            </w:r>
          </w:p>
        </w:tc>
      </w:tr>
      <w:tr w:rsidR="000E54EA" w:rsidRPr="000E54EA" w:rsidTr="00857779">
        <w:trPr>
          <w:trHeight w:val="704"/>
        </w:trPr>
        <w:tc>
          <w:tcPr>
            <w:tcW w:w="10065" w:type="dxa"/>
            <w:gridSpan w:val="6"/>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Подпрограмма 8 «Обеспечивающая подпрограмма»</w:t>
            </w:r>
          </w:p>
        </w:tc>
      </w:tr>
      <w:tr w:rsidR="000E54EA" w:rsidRPr="000E54EA" w:rsidTr="00857779">
        <w:trPr>
          <w:trHeight w:val="1828"/>
        </w:trPr>
        <w:tc>
          <w:tcPr>
            <w:tcW w:w="567"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1.</w:t>
            </w:r>
          </w:p>
        </w:tc>
        <w:tc>
          <w:tcPr>
            <w:tcW w:w="3006" w:type="dxa"/>
            <w:vAlign w:val="center"/>
          </w:tcPr>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w:t>
            </w:r>
            <w:r w:rsidRPr="000E54EA">
              <w:rPr>
                <w:rFonts w:ascii="Times New Roman" w:eastAsia="Times New Roman" w:hAnsi="Times New Roman" w:cs="Times New Roman"/>
                <w:sz w:val="20"/>
                <w:szCs w:val="20"/>
                <w:lang w:eastAsia="ru-RU"/>
              </w:rPr>
              <w:lastRenderedPageBreak/>
              <w:t>трудовой деятельности) в Московской области</w:t>
            </w:r>
          </w:p>
        </w:tc>
        <w:tc>
          <w:tcPr>
            <w:tcW w:w="1339" w:type="dxa"/>
            <w:vAlign w:val="center"/>
          </w:tcPr>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lang w:eastAsia="ru-RU"/>
              </w:rPr>
              <w:lastRenderedPageBreak/>
              <w:t>процент</w:t>
            </w:r>
          </w:p>
        </w:tc>
        <w:tc>
          <w:tcPr>
            <w:tcW w:w="1669"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100</w:t>
            </w:r>
          </w:p>
        </w:tc>
        <w:tc>
          <w:tcPr>
            <w:tcW w:w="1783"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104,7</w:t>
            </w:r>
          </w:p>
        </w:tc>
        <w:tc>
          <w:tcPr>
            <w:tcW w:w="1701"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100</w:t>
            </w:r>
          </w:p>
        </w:tc>
      </w:tr>
      <w:tr w:rsidR="000E54EA" w:rsidRPr="000E54EA" w:rsidTr="00857779">
        <w:trPr>
          <w:trHeight w:val="447"/>
        </w:trPr>
        <w:tc>
          <w:tcPr>
            <w:tcW w:w="10065" w:type="dxa"/>
            <w:gridSpan w:val="6"/>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lastRenderedPageBreak/>
              <w:t>Подпрограмма 9 «Развитие парков культуры и отдыха»</w:t>
            </w:r>
          </w:p>
        </w:tc>
      </w:tr>
      <w:tr w:rsidR="000E54EA" w:rsidRPr="000E54EA" w:rsidTr="00857779">
        <w:trPr>
          <w:trHeight w:val="1245"/>
        </w:trPr>
        <w:tc>
          <w:tcPr>
            <w:tcW w:w="567"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1.</w:t>
            </w:r>
          </w:p>
        </w:tc>
        <w:tc>
          <w:tcPr>
            <w:tcW w:w="3006" w:type="dxa"/>
            <w:vAlign w:val="center"/>
          </w:tcPr>
          <w:p w:rsidR="000E54EA" w:rsidRPr="000E54EA" w:rsidRDefault="000E54EA" w:rsidP="000E54EA">
            <w:pPr>
              <w:spacing w:after="0" w:line="240" w:lineRule="auto"/>
              <w:jc w:val="center"/>
              <w:rPr>
                <w:rFonts w:ascii="Times New Roman" w:eastAsia="Times New Roman" w:hAnsi="Times New Roman" w:cs="Times New Roman"/>
                <w:iCs/>
                <w:sz w:val="20"/>
                <w:szCs w:val="20"/>
              </w:rPr>
            </w:pPr>
            <w:r w:rsidRPr="000E54EA">
              <w:rPr>
                <w:rFonts w:ascii="Times New Roman" w:eastAsia="Times New Roman" w:hAnsi="Times New Roman" w:cs="Times New Roman"/>
                <w:iCs/>
                <w:sz w:val="20"/>
                <w:szCs w:val="20"/>
              </w:rPr>
              <w:t>Увеличение числа посетителей</w:t>
            </w:r>
          </w:p>
          <w:p w:rsidR="000E54EA" w:rsidRPr="000E54EA" w:rsidRDefault="000E54EA" w:rsidP="000E54EA">
            <w:pPr>
              <w:spacing w:after="0" w:line="240" w:lineRule="auto"/>
              <w:jc w:val="center"/>
              <w:rPr>
                <w:rFonts w:ascii="Times New Roman" w:eastAsia="Times New Roman" w:hAnsi="Times New Roman" w:cs="Times New Roman"/>
                <w:iCs/>
                <w:sz w:val="20"/>
                <w:szCs w:val="20"/>
              </w:rPr>
            </w:pPr>
            <w:r w:rsidRPr="000E54EA">
              <w:rPr>
                <w:rFonts w:ascii="Times New Roman" w:eastAsia="Times New Roman" w:hAnsi="Times New Roman" w:cs="Times New Roman"/>
                <w:iCs/>
                <w:sz w:val="20"/>
                <w:szCs w:val="20"/>
              </w:rPr>
              <w:t>парков культуры и отдыха</w:t>
            </w:r>
          </w:p>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39" w:type="dxa"/>
            <w:vAlign w:val="center"/>
          </w:tcPr>
          <w:p w:rsidR="000E54EA" w:rsidRPr="000E54EA" w:rsidRDefault="000E54EA" w:rsidP="000E54EA">
            <w:pPr>
              <w:spacing w:after="0" w:line="240" w:lineRule="auto"/>
              <w:jc w:val="center"/>
              <w:rPr>
                <w:rFonts w:ascii="Times New Roman" w:eastAsia="Times New Roman" w:hAnsi="Times New Roman" w:cs="Times New Roman"/>
                <w:sz w:val="20"/>
                <w:szCs w:val="20"/>
              </w:rPr>
            </w:pPr>
            <w:r w:rsidRPr="000E54EA">
              <w:rPr>
                <w:rFonts w:ascii="Times New Roman" w:eastAsia="Times New Roman" w:hAnsi="Times New Roman" w:cs="Times New Roman"/>
                <w:sz w:val="20"/>
                <w:szCs w:val="20"/>
              </w:rPr>
              <w:t>процент по</w:t>
            </w:r>
          </w:p>
          <w:p w:rsidR="000E54EA" w:rsidRPr="000E54EA" w:rsidRDefault="000E54EA" w:rsidP="000E54EA">
            <w:pPr>
              <w:spacing w:after="0" w:line="240" w:lineRule="auto"/>
              <w:jc w:val="center"/>
              <w:rPr>
                <w:rFonts w:ascii="Times New Roman" w:eastAsia="Times New Roman" w:hAnsi="Times New Roman" w:cs="Times New Roman"/>
                <w:sz w:val="20"/>
                <w:szCs w:val="20"/>
              </w:rPr>
            </w:pPr>
            <w:r w:rsidRPr="000E54EA">
              <w:rPr>
                <w:rFonts w:ascii="Times New Roman" w:eastAsia="Times New Roman" w:hAnsi="Times New Roman" w:cs="Times New Roman"/>
                <w:sz w:val="20"/>
                <w:szCs w:val="20"/>
              </w:rPr>
              <w:t>отношению к</w:t>
            </w:r>
          </w:p>
          <w:p w:rsidR="000E54EA" w:rsidRPr="000E54EA" w:rsidRDefault="000E54EA" w:rsidP="000E54EA">
            <w:pPr>
              <w:spacing w:after="0" w:line="240" w:lineRule="auto"/>
              <w:jc w:val="center"/>
              <w:rPr>
                <w:rFonts w:ascii="Times New Roman" w:eastAsia="Times New Roman" w:hAnsi="Times New Roman" w:cs="Times New Roman"/>
                <w:sz w:val="20"/>
                <w:szCs w:val="20"/>
              </w:rPr>
            </w:pPr>
            <w:r w:rsidRPr="000E54EA">
              <w:rPr>
                <w:rFonts w:ascii="Times New Roman" w:eastAsia="Times New Roman" w:hAnsi="Times New Roman" w:cs="Times New Roman"/>
                <w:sz w:val="20"/>
                <w:szCs w:val="20"/>
              </w:rPr>
              <w:t>базовому</w:t>
            </w:r>
          </w:p>
          <w:p w:rsidR="000E54EA" w:rsidRPr="000E54EA" w:rsidRDefault="000E54EA" w:rsidP="000E54EA">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54EA">
              <w:rPr>
                <w:rFonts w:ascii="Times New Roman" w:eastAsia="Times New Roman" w:hAnsi="Times New Roman" w:cs="Times New Roman"/>
                <w:sz w:val="20"/>
                <w:szCs w:val="20"/>
              </w:rPr>
              <w:t>году</w:t>
            </w:r>
          </w:p>
        </w:tc>
        <w:tc>
          <w:tcPr>
            <w:tcW w:w="1669"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100</w:t>
            </w:r>
          </w:p>
        </w:tc>
        <w:tc>
          <w:tcPr>
            <w:tcW w:w="1783" w:type="dxa"/>
            <w:shd w:val="clear" w:color="auto" w:fill="auto"/>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150</w:t>
            </w:r>
          </w:p>
        </w:tc>
        <w:tc>
          <w:tcPr>
            <w:tcW w:w="1701" w:type="dxa"/>
            <w:vAlign w:val="center"/>
          </w:tcPr>
          <w:p w:rsidR="000E54EA" w:rsidRPr="000E54EA" w:rsidRDefault="000E54EA" w:rsidP="000E54E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E54EA">
              <w:rPr>
                <w:rFonts w:ascii="Times New Roman" w:eastAsia="Times New Roman" w:hAnsi="Times New Roman" w:cs="Times New Roman"/>
                <w:color w:val="000000"/>
                <w:sz w:val="20"/>
                <w:szCs w:val="20"/>
              </w:rPr>
              <w:t>115</w:t>
            </w:r>
          </w:p>
        </w:tc>
      </w:tr>
    </w:tbl>
    <w:p w:rsidR="000E54EA" w:rsidRDefault="000E54EA" w:rsidP="000E54EA">
      <w:pPr>
        <w:tabs>
          <w:tab w:val="left" w:pos="1932"/>
        </w:tabs>
        <w:spacing w:after="0" w:line="240" w:lineRule="auto"/>
        <w:ind w:firstLine="567"/>
        <w:jc w:val="both"/>
        <w:rPr>
          <w:rFonts w:ascii="Times New Roman" w:hAnsi="Times New Roman" w:cs="Times New Roman"/>
          <w:sz w:val="24"/>
          <w:szCs w:val="24"/>
        </w:rPr>
      </w:pPr>
    </w:p>
    <w:p w:rsidR="000E54EA" w:rsidRDefault="000E54EA" w:rsidP="000E54EA">
      <w:pPr>
        <w:tabs>
          <w:tab w:val="left" w:pos="1932"/>
        </w:tabs>
        <w:spacing w:after="0" w:line="240" w:lineRule="auto"/>
        <w:ind w:firstLine="567"/>
        <w:jc w:val="both"/>
        <w:rPr>
          <w:rFonts w:ascii="Times New Roman" w:hAnsi="Times New Roman" w:cs="Times New Roman"/>
          <w:sz w:val="24"/>
          <w:szCs w:val="24"/>
        </w:rPr>
      </w:pPr>
    </w:p>
    <w:p w:rsidR="00655C12" w:rsidRDefault="00904C15" w:rsidP="00655C12">
      <w:pPr>
        <w:tabs>
          <w:tab w:val="left" w:pos="1932"/>
        </w:tabs>
        <w:spacing w:after="0" w:line="240" w:lineRule="auto"/>
        <w:ind w:firstLine="709"/>
        <w:jc w:val="center"/>
        <w:rPr>
          <w:rFonts w:ascii="Times New Roman" w:hAnsi="Times New Roman" w:cs="Times New Roman"/>
          <w:b/>
          <w:sz w:val="24"/>
          <w:szCs w:val="24"/>
        </w:rPr>
      </w:pPr>
      <w:r w:rsidRPr="00904C15">
        <w:rPr>
          <w:rFonts w:ascii="Times New Roman" w:hAnsi="Times New Roman" w:cs="Times New Roman"/>
          <w:b/>
          <w:sz w:val="24"/>
          <w:szCs w:val="24"/>
        </w:rPr>
        <w:t>I</w:t>
      </w:r>
      <w:r w:rsidR="001B1F6E">
        <w:rPr>
          <w:rFonts w:ascii="Times New Roman" w:hAnsi="Times New Roman" w:cs="Times New Roman"/>
          <w:b/>
          <w:sz w:val="24"/>
          <w:szCs w:val="24"/>
          <w:lang w:val="en-US"/>
        </w:rPr>
        <w:t>II</w:t>
      </w:r>
      <w:r w:rsidR="00B255EF">
        <w:rPr>
          <w:rFonts w:ascii="Times New Roman" w:hAnsi="Times New Roman" w:cs="Times New Roman"/>
          <w:b/>
          <w:sz w:val="24"/>
          <w:szCs w:val="24"/>
        </w:rPr>
        <w:t>.</w:t>
      </w:r>
      <w:r w:rsidRPr="00904C15">
        <w:rPr>
          <w:rFonts w:ascii="Times New Roman" w:hAnsi="Times New Roman" w:cs="Times New Roman"/>
          <w:b/>
          <w:sz w:val="24"/>
          <w:szCs w:val="24"/>
        </w:rPr>
        <w:t xml:space="preserve"> </w:t>
      </w:r>
      <w:r w:rsidR="00655C12" w:rsidRPr="00904C15">
        <w:rPr>
          <w:rFonts w:ascii="Times New Roman" w:hAnsi="Times New Roman" w:cs="Times New Roman"/>
          <w:b/>
          <w:sz w:val="24"/>
          <w:szCs w:val="24"/>
        </w:rPr>
        <w:t>Муниципальная программа</w:t>
      </w:r>
      <w:r w:rsidR="00A06640">
        <w:rPr>
          <w:rFonts w:ascii="Times New Roman" w:hAnsi="Times New Roman" w:cs="Times New Roman"/>
          <w:b/>
          <w:sz w:val="24"/>
          <w:szCs w:val="24"/>
        </w:rPr>
        <w:t xml:space="preserve"> </w:t>
      </w:r>
      <w:r w:rsidR="00A06640" w:rsidRPr="00A06640">
        <w:rPr>
          <w:rFonts w:ascii="Times New Roman" w:hAnsi="Times New Roman" w:cs="Times New Roman"/>
          <w:b/>
          <w:sz w:val="24"/>
          <w:szCs w:val="24"/>
        </w:rPr>
        <w:t xml:space="preserve">Ленинского </w:t>
      </w:r>
      <w:r w:rsidR="004B6121">
        <w:rPr>
          <w:rFonts w:ascii="Times New Roman" w:hAnsi="Times New Roman" w:cs="Times New Roman"/>
          <w:b/>
          <w:sz w:val="24"/>
          <w:szCs w:val="24"/>
        </w:rPr>
        <w:t xml:space="preserve">городского округа </w:t>
      </w:r>
      <w:r w:rsidR="00655C12" w:rsidRPr="00904C15">
        <w:rPr>
          <w:rFonts w:ascii="Times New Roman" w:hAnsi="Times New Roman" w:cs="Times New Roman"/>
          <w:b/>
          <w:sz w:val="24"/>
          <w:szCs w:val="24"/>
        </w:rPr>
        <w:t>«</w:t>
      </w:r>
      <w:r w:rsidR="004B6121">
        <w:rPr>
          <w:rFonts w:ascii="Times New Roman" w:hAnsi="Times New Roman" w:cs="Times New Roman"/>
          <w:b/>
          <w:sz w:val="24"/>
          <w:szCs w:val="24"/>
        </w:rPr>
        <w:t>Образование</w:t>
      </w:r>
      <w:r w:rsidR="00A06640">
        <w:rPr>
          <w:rFonts w:ascii="Times New Roman" w:hAnsi="Times New Roman" w:cs="Times New Roman"/>
          <w:b/>
          <w:sz w:val="24"/>
          <w:szCs w:val="24"/>
        </w:rPr>
        <w:t>»</w:t>
      </w:r>
      <w:r w:rsidR="00655C12" w:rsidRPr="00904C15">
        <w:rPr>
          <w:rFonts w:ascii="Times New Roman" w:hAnsi="Times New Roman" w:cs="Times New Roman"/>
          <w:b/>
          <w:sz w:val="24"/>
          <w:szCs w:val="24"/>
        </w:rPr>
        <w:t xml:space="preserve"> на 20</w:t>
      </w:r>
      <w:r w:rsidR="004B6121">
        <w:rPr>
          <w:rFonts w:ascii="Times New Roman" w:hAnsi="Times New Roman" w:cs="Times New Roman"/>
          <w:b/>
          <w:sz w:val="24"/>
          <w:szCs w:val="24"/>
        </w:rPr>
        <w:t>21</w:t>
      </w:r>
      <w:r w:rsidR="00655C12" w:rsidRPr="00904C15">
        <w:rPr>
          <w:rFonts w:ascii="Times New Roman" w:hAnsi="Times New Roman" w:cs="Times New Roman"/>
          <w:b/>
          <w:sz w:val="24"/>
          <w:szCs w:val="24"/>
        </w:rPr>
        <w:t>-20</w:t>
      </w:r>
      <w:r w:rsidR="00CF6D0E">
        <w:rPr>
          <w:rFonts w:ascii="Times New Roman" w:hAnsi="Times New Roman" w:cs="Times New Roman"/>
          <w:b/>
          <w:sz w:val="24"/>
          <w:szCs w:val="24"/>
        </w:rPr>
        <w:t>2</w:t>
      </w:r>
      <w:r w:rsidR="007B723F">
        <w:rPr>
          <w:rFonts w:ascii="Times New Roman" w:hAnsi="Times New Roman" w:cs="Times New Roman"/>
          <w:b/>
          <w:sz w:val="24"/>
          <w:szCs w:val="24"/>
        </w:rPr>
        <w:t>4</w:t>
      </w:r>
      <w:r w:rsidR="00655C12" w:rsidRPr="00904C15">
        <w:rPr>
          <w:rFonts w:ascii="Times New Roman" w:hAnsi="Times New Roman" w:cs="Times New Roman"/>
          <w:b/>
          <w:sz w:val="24"/>
          <w:szCs w:val="24"/>
        </w:rPr>
        <w:t xml:space="preserve"> годы</w:t>
      </w:r>
      <w:r w:rsidR="00E96276">
        <w:rPr>
          <w:rFonts w:ascii="Times New Roman" w:hAnsi="Times New Roman" w:cs="Times New Roman"/>
          <w:b/>
          <w:sz w:val="24"/>
          <w:szCs w:val="24"/>
        </w:rPr>
        <w:t>.</w:t>
      </w:r>
    </w:p>
    <w:p w:rsidR="00F54D6F" w:rsidRDefault="00904C15" w:rsidP="00111996">
      <w:pPr>
        <w:tabs>
          <w:tab w:val="left" w:pos="1932"/>
        </w:tabs>
        <w:spacing w:after="0" w:line="240" w:lineRule="auto"/>
        <w:ind w:firstLine="709"/>
        <w:jc w:val="both"/>
        <w:rPr>
          <w:rFonts w:ascii="Times New Roman" w:hAnsi="Times New Roman" w:cs="Times New Roman"/>
          <w:sz w:val="24"/>
          <w:szCs w:val="24"/>
        </w:rPr>
      </w:pPr>
      <w:r w:rsidRPr="00904C15">
        <w:rPr>
          <w:rFonts w:ascii="Times New Roman" w:hAnsi="Times New Roman" w:cs="Times New Roman"/>
          <w:sz w:val="24"/>
          <w:szCs w:val="24"/>
        </w:rPr>
        <w:t xml:space="preserve">Программа утверждена постановлением администрации Ленинского </w:t>
      </w:r>
      <w:r w:rsidR="00F54D6F" w:rsidRPr="00F54D6F">
        <w:rPr>
          <w:rFonts w:ascii="Times New Roman" w:hAnsi="Times New Roman" w:cs="Times New Roman"/>
          <w:sz w:val="24"/>
          <w:szCs w:val="24"/>
        </w:rPr>
        <w:t>городского округа Московской области от 14.10.2020</w:t>
      </w:r>
      <w:r w:rsidR="00F54D6F">
        <w:rPr>
          <w:rFonts w:ascii="Times New Roman" w:hAnsi="Times New Roman" w:cs="Times New Roman"/>
          <w:sz w:val="24"/>
          <w:szCs w:val="24"/>
        </w:rPr>
        <w:t xml:space="preserve"> № 2342.</w:t>
      </w:r>
    </w:p>
    <w:p w:rsidR="00C7721A" w:rsidRPr="00C7721A" w:rsidRDefault="00C7721A" w:rsidP="00857779">
      <w:pPr>
        <w:tabs>
          <w:tab w:val="left" w:pos="1932"/>
        </w:tabs>
        <w:spacing w:after="0" w:line="240" w:lineRule="auto"/>
        <w:ind w:firstLine="709"/>
        <w:jc w:val="both"/>
        <w:rPr>
          <w:rFonts w:ascii="Times New Roman" w:hAnsi="Times New Roman" w:cs="Times New Roman"/>
          <w:sz w:val="24"/>
          <w:szCs w:val="24"/>
        </w:rPr>
      </w:pPr>
      <w:r w:rsidRPr="00C7721A">
        <w:rPr>
          <w:rFonts w:ascii="Times New Roman" w:hAnsi="Times New Roman" w:cs="Times New Roman"/>
          <w:sz w:val="24"/>
          <w:szCs w:val="24"/>
        </w:rPr>
        <w:t>В соответствии с муниципальной программой «Образование» на 2021-2024 годы, утвержденной постановлением администрации Ленинского городского округа от 29.12.2021</w:t>
      </w:r>
      <w:r w:rsidR="00857779">
        <w:rPr>
          <w:rFonts w:ascii="Times New Roman" w:hAnsi="Times New Roman" w:cs="Times New Roman"/>
          <w:sz w:val="24"/>
          <w:szCs w:val="24"/>
        </w:rPr>
        <w:t xml:space="preserve"> </w:t>
      </w:r>
      <w:r w:rsidRPr="00C7721A">
        <w:rPr>
          <w:rFonts w:ascii="Times New Roman" w:hAnsi="Times New Roman" w:cs="Times New Roman"/>
          <w:sz w:val="24"/>
          <w:szCs w:val="24"/>
        </w:rPr>
        <w:t xml:space="preserve">№ 5072, плановое значение финансирования всех мероприятий программы на 2021 год составляло </w:t>
      </w:r>
      <w:r w:rsidR="00857779">
        <w:rPr>
          <w:rFonts w:ascii="Times New Roman" w:hAnsi="Times New Roman" w:cs="Times New Roman"/>
          <w:sz w:val="24"/>
          <w:szCs w:val="24"/>
        </w:rPr>
        <w:t xml:space="preserve">     </w:t>
      </w:r>
      <w:r w:rsidRPr="00C7721A">
        <w:rPr>
          <w:rFonts w:ascii="Times New Roman" w:hAnsi="Times New Roman" w:cs="Times New Roman"/>
          <w:sz w:val="24"/>
          <w:szCs w:val="24"/>
        </w:rPr>
        <w:t xml:space="preserve">5 363 </w:t>
      </w:r>
      <w:r>
        <w:rPr>
          <w:rFonts w:ascii="Times New Roman" w:hAnsi="Times New Roman" w:cs="Times New Roman"/>
          <w:sz w:val="24"/>
          <w:szCs w:val="24"/>
        </w:rPr>
        <w:t>0</w:t>
      </w:r>
      <w:r w:rsidRPr="00C7721A">
        <w:rPr>
          <w:rFonts w:ascii="Times New Roman" w:hAnsi="Times New Roman" w:cs="Times New Roman"/>
          <w:sz w:val="24"/>
          <w:szCs w:val="24"/>
        </w:rPr>
        <w:t>37,14 тысяч рублей. На основании уведомления № 014/10018-УЭФ-9 от 16.12.2021 сумма межбюджетного трансферта на текущий год по мероприятию «Ежемесячное денежное вознаграждение за классное руководство педагогическим работникам муниципальных общеобразовательных организаций» была уменьшена на 390,00 тысяч рублей. Таким образом, общий объём финансирования программы в 2021 году составил 5 362 647,04 тысяч рублей. Фактический объём исполнения составил 5 290 693,53 тысяч рублей или 98,66% от плана. Источниками финансирования программы в 2021 году являлись:</w:t>
      </w:r>
    </w:p>
    <w:p w:rsidR="00C7721A" w:rsidRPr="00C7721A" w:rsidRDefault="00C7721A" w:rsidP="00C7721A">
      <w:pPr>
        <w:tabs>
          <w:tab w:val="left" w:pos="1932"/>
        </w:tabs>
        <w:spacing w:after="0" w:line="240" w:lineRule="auto"/>
        <w:ind w:firstLine="709"/>
        <w:jc w:val="both"/>
        <w:rPr>
          <w:rFonts w:ascii="Times New Roman" w:hAnsi="Times New Roman" w:cs="Times New Roman"/>
          <w:sz w:val="24"/>
          <w:szCs w:val="24"/>
        </w:rPr>
      </w:pPr>
      <w:r w:rsidRPr="00C7721A">
        <w:rPr>
          <w:rFonts w:ascii="Times New Roman" w:hAnsi="Times New Roman" w:cs="Times New Roman"/>
          <w:sz w:val="24"/>
          <w:szCs w:val="24"/>
        </w:rPr>
        <w:t>- средства федерального бюджета в сумме 153 316,66 тысяч рублей, из них освоено 145 351,24 тысяч рублей (94,8%);</w:t>
      </w:r>
    </w:p>
    <w:p w:rsidR="00C7721A" w:rsidRPr="00C7721A" w:rsidRDefault="00C7721A" w:rsidP="00C7721A">
      <w:pPr>
        <w:tabs>
          <w:tab w:val="left" w:pos="1932"/>
        </w:tabs>
        <w:spacing w:after="0" w:line="240" w:lineRule="auto"/>
        <w:ind w:firstLine="709"/>
        <w:jc w:val="both"/>
        <w:rPr>
          <w:rFonts w:ascii="Times New Roman" w:hAnsi="Times New Roman" w:cs="Times New Roman"/>
          <w:sz w:val="24"/>
          <w:szCs w:val="24"/>
        </w:rPr>
      </w:pPr>
      <w:r w:rsidRPr="00C7721A">
        <w:rPr>
          <w:rFonts w:ascii="Times New Roman" w:hAnsi="Times New Roman" w:cs="Times New Roman"/>
          <w:sz w:val="24"/>
          <w:szCs w:val="24"/>
        </w:rPr>
        <w:t>- средства бюджета Московской области в сумме 3 636 266,65 тысяч рублей, из них освоено 3 593 467,27 тысяч рублей (98,82%);</w:t>
      </w:r>
    </w:p>
    <w:p w:rsidR="00C7721A" w:rsidRDefault="00C7721A" w:rsidP="00C7721A">
      <w:pPr>
        <w:tabs>
          <w:tab w:val="left" w:pos="1932"/>
        </w:tabs>
        <w:spacing w:after="0" w:line="240" w:lineRule="auto"/>
        <w:ind w:firstLine="709"/>
        <w:jc w:val="both"/>
        <w:rPr>
          <w:rFonts w:ascii="Times New Roman" w:hAnsi="Times New Roman" w:cs="Times New Roman"/>
          <w:sz w:val="24"/>
          <w:szCs w:val="24"/>
        </w:rPr>
      </w:pPr>
      <w:r w:rsidRPr="00C7721A">
        <w:rPr>
          <w:rFonts w:ascii="Times New Roman" w:hAnsi="Times New Roman" w:cs="Times New Roman"/>
          <w:sz w:val="24"/>
          <w:szCs w:val="24"/>
        </w:rPr>
        <w:t>- собственные средства бюджета Ленинского городского округ</w:t>
      </w:r>
      <w:r w:rsidR="00857779">
        <w:rPr>
          <w:rFonts w:ascii="Times New Roman" w:hAnsi="Times New Roman" w:cs="Times New Roman"/>
          <w:sz w:val="24"/>
          <w:szCs w:val="24"/>
        </w:rPr>
        <w:t xml:space="preserve">а в сумме </w:t>
      </w:r>
      <w:r w:rsidRPr="00C7721A">
        <w:rPr>
          <w:rFonts w:ascii="Times New Roman" w:hAnsi="Times New Roman" w:cs="Times New Roman"/>
          <w:sz w:val="24"/>
          <w:szCs w:val="24"/>
        </w:rPr>
        <w:t>1 573 063,73 тысяч рублей, освоены в объеме 1 551 875,02 тысяч рублей (98,65%)</w:t>
      </w:r>
      <w:r>
        <w:rPr>
          <w:rFonts w:ascii="Times New Roman" w:hAnsi="Times New Roman" w:cs="Times New Roman"/>
          <w:sz w:val="24"/>
          <w:szCs w:val="24"/>
        </w:rPr>
        <w:t>.</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 xml:space="preserve">Программа включает в себя 5 подпрограмм: </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-«Дошкольное образование»;</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-«Общее образование»;</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-«Дополнительное образование, воспитание и психолого-социальное сопровождения детей»;</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-«Профессиональное образование»;</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-«Обеспечивающая программа».</w:t>
      </w:r>
    </w:p>
    <w:p w:rsidR="004649BA" w:rsidRPr="00352B46" w:rsidRDefault="004649BA" w:rsidP="004649BA">
      <w:pPr>
        <w:tabs>
          <w:tab w:val="left" w:pos="1932"/>
        </w:tabs>
        <w:spacing w:after="0" w:line="240" w:lineRule="auto"/>
        <w:ind w:firstLine="709"/>
        <w:jc w:val="both"/>
        <w:rPr>
          <w:rFonts w:ascii="Times New Roman" w:hAnsi="Times New Roman" w:cs="Times New Roman"/>
          <w:b/>
          <w:sz w:val="24"/>
          <w:szCs w:val="24"/>
        </w:rPr>
      </w:pPr>
      <w:r w:rsidRPr="00352B46">
        <w:rPr>
          <w:rFonts w:ascii="Times New Roman" w:hAnsi="Times New Roman" w:cs="Times New Roman"/>
          <w:b/>
          <w:sz w:val="24"/>
          <w:szCs w:val="24"/>
        </w:rPr>
        <w:t>Подпрограмма</w:t>
      </w:r>
      <w:r w:rsidR="00352B46" w:rsidRPr="00352B46">
        <w:rPr>
          <w:rFonts w:ascii="Times New Roman" w:hAnsi="Times New Roman" w:cs="Times New Roman"/>
          <w:b/>
          <w:sz w:val="24"/>
          <w:szCs w:val="24"/>
        </w:rPr>
        <w:t xml:space="preserve"> </w:t>
      </w:r>
      <w:r w:rsidR="00352B46">
        <w:rPr>
          <w:rFonts w:ascii="Times New Roman" w:hAnsi="Times New Roman" w:cs="Times New Roman"/>
          <w:b/>
          <w:sz w:val="24"/>
          <w:szCs w:val="24"/>
          <w:lang w:val="en-US"/>
        </w:rPr>
        <w:t>I</w:t>
      </w:r>
      <w:r w:rsidR="00352B46" w:rsidRPr="00352B46">
        <w:rPr>
          <w:rFonts w:ascii="Times New Roman" w:hAnsi="Times New Roman" w:cs="Times New Roman"/>
          <w:b/>
          <w:sz w:val="24"/>
          <w:szCs w:val="24"/>
        </w:rPr>
        <w:t>.</w:t>
      </w:r>
      <w:r w:rsidR="00352B46">
        <w:rPr>
          <w:rFonts w:ascii="Times New Roman" w:hAnsi="Times New Roman" w:cs="Times New Roman"/>
          <w:b/>
          <w:sz w:val="24"/>
          <w:szCs w:val="24"/>
        </w:rPr>
        <w:t xml:space="preserve"> </w:t>
      </w:r>
      <w:r w:rsidRPr="00352B46">
        <w:rPr>
          <w:rFonts w:ascii="Times New Roman" w:hAnsi="Times New Roman" w:cs="Times New Roman"/>
          <w:b/>
          <w:sz w:val="24"/>
          <w:szCs w:val="24"/>
        </w:rPr>
        <w:t xml:space="preserve"> «Дошкольное образование».</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Подпрограмма 1 «Дошкольное образование» направлена на решение проблемы, связанной с обеспечением доступности и повышения качества услуг дошкольного образования. Для ее решения в подпрограмме определены две задачи, в том числе – задача устранения дефицита мест в детских садах и развитие инфраструктуры дошкольного образования. Данная подпрограмма обеспечивает достижение одного из основных результатов муниципальной программы – 100% доступа к услугам дошкольного образования детей в возрасте от 1,5 до 7 лет, нуждающихся в услуге дошкольного образования.</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lastRenderedPageBreak/>
        <w:t>Плановый объем средств на финансирование подпрограммы составил 2 370 182,99 тысяч рублей, в том числе из средств бюджета Московской области - 1 590 325,00 тысяч рублей, собственные средства - 779 857,99 тысяч рублей.</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На реализацию мероприятий подпрограммы были израсходованы средства в сумме 2 335 723,73 тысяч рублей (98,54%), из них средства бюджета Московской области – 1 566 064,15 тысяч рублей (98,47%), средства бюджета Ленинск</w:t>
      </w:r>
      <w:r w:rsidR="000F38F8">
        <w:rPr>
          <w:rFonts w:ascii="Times New Roman" w:hAnsi="Times New Roman" w:cs="Times New Roman"/>
          <w:sz w:val="24"/>
          <w:szCs w:val="24"/>
        </w:rPr>
        <w:t xml:space="preserve">ого городского округа – </w:t>
      </w:r>
      <w:r w:rsidRPr="004649BA">
        <w:rPr>
          <w:rFonts w:ascii="Times New Roman" w:hAnsi="Times New Roman" w:cs="Times New Roman"/>
          <w:sz w:val="24"/>
          <w:szCs w:val="24"/>
        </w:rPr>
        <w:t>769 659,58 тысяч рублей (98,69%).</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 xml:space="preserve">Подпрограмма 1 «Дошкольное образование» включает следующие основные мероприятия, обеспечивающие решение задач муниципальной программы в системе дошкольного образования: </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 xml:space="preserve">– проведение капитального ремонта объектов дошкольного образования; </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 xml:space="preserve">– финансовое обеспечение реализации прав граждан на получение общедоступного и бесплатного дошкольного образования; </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 федеральный проект «Содействие занятости женщин – создание условий дошкольного образования для детей в возрасте до трех лет».</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В системе образования Ленинского городского округа работают 22 дошкольных образовательных учреждения, 9 дошкольных отделений при муниципальных общеобразовательных организациях и 3 частных учреждения дошкольного образования, получающих поддержку из бюджета Московской области на реализацию образовательной программы дошкольного образования и на предоставление услуги по присмотру и уходу за детьми.</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Общий контингент воспитанников муниципальных дошкольных образовательных учреждений составляет 13</w:t>
      </w:r>
      <w:r w:rsidR="000F38F8">
        <w:rPr>
          <w:rFonts w:ascii="Times New Roman" w:hAnsi="Times New Roman" w:cs="Times New Roman"/>
          <w:sz w:val="24"/>
          <w:szCs w:val="24"/>
        </w:rPr>
        <w:t xml:space="preserve"> </w:t>
      </w:r>
      <w:r w:rsidRPr="004649BA">
        <w:rPr>
          <w:rFonts w:ascii="Times New Roman" w:hAnsi="Times New Roman" w:cs="Times New Roman"/>
          <w:sz w:val="24"/>
          <w:szCs w:val="24"/>
        </w:rPr>
        <w:t xml:space="preserve">899 детей в возрасте 1,5 до 7 лет. Общий объем средств субсидии Московской области, направленной на финансовое обеспечение реализации прав граждан на получение общедоступного и бесплатного дошкольного образования,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2021 году составил 1 204 729,78 тысяч рублей (99,91%) при плановом значении 1 205 802,00 тысяч рублей. </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Контингент воспитанников частных детских садов составляет 680 детей. Размер субвенции, которую получили частные детские сады из средств бюджета Московской области на финансовое обеспечение реализации прав граждан на получение дошкольного образования,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2021 году составил 57 714,00 тысяч рублей (100% исполнения).</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В рамках реализации федерального проекта «Содействие занятости» также осуществляется государственная поддержка частных дошкольных образовательных организаций с целью возмещения расходов на присмотр и уход, содержание имущества и арендную плату за использование помещений. Расходы по данному мероприятию в 2021 году составили 51 406,00 тысяч рублей, из которых средства бюджета Московской области - 39 377,00 тысяч рублей, собственные средства – 12 029,00 тысяч рублей. Процент исполнения - 100%.</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В 2021 году, в рамках мероприятия «Проведение капитального ремонта объектов дошкольного образования, закупка оборудования» выкуплено в муниципальную собственность здание бывшего НОЧУ «Созвездие» проектной мощностью 285 мест (14 дошкольных групп), которое стало 2-м корпусом МАДОУ «Детский сад №7 «Лесная сказка». Общие расходы по данному мероприятию составили 335 009,75 тысяч рублей (100%) при плане 335 010,5 тысяч рублей, из них средства Московской области - 106 675,00 тысяч рублей, средства бюджета Ленинского городского округа - 228 334,75 тысяч рублей.</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Кроме этого, введен в эксплуатацию 2-й корпус МАДОУ «Детский сад №19 «Яблонька» на 155 мест (г. Видное, ЖК «Зеленые аллеи»).</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Таким образом, в течение 2021 года создано 440 мест в дошкольных образовательных организациях.</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lastRenderedPageBreak/>
        <w:t xml:space="preserve">Ленинский городской округ Московской области принимает участие в реализации областного пилотного проекта по созданию мини-детсадов (групп по присмотру и уходу за детьми). В 2021 году в рамках вышеуказанного проекта создано 750 мест в детских садах № 5 «Улыбка», № 24 «Жар-птица», № 27 «Бобренок», № 7 «Лесная сказка», № 42 «Родничок», в </w:t>
      </w:r>
      <w:proofErr w:type="spellStart"/>
      <w:r w:rsidRPr="004649BA">
        <w:rPr>
          <w:rFonts w:ascii="Times New Roman" w:hAnsi="Times New Roman" w:cs="Times New Roman"/>
          <w:sz w:val="24"/>
          <w:szCs w:val="24"/>
        </w:rPr>
        <w:t>Видновской</w:t>
      </w:r>
      <w:proofErr w:type="spellEnd"/>
      <w:r w:rsidRPr="004649BA">
        <w:rPr>
          <w:rFonts w:ascii="Times New Roman" w:hAnsi="Times New Roman" w:cs="Times New Roman"/>
          <w:sz w:val="24"/>
          <w:szCs w:val="24"/>
        </w:rPr>
        <w:t xml:space="preserve"> СОШ № 5 с УИОП, </w:t>
      </w:r>
      <w:proofErr w:type="spellStart"/>
      <w:r w:rsidRPr="004649BA">
        <w:rPr>
          <w:rFonts w:ascii="Times New Roman" w:hAnsi="Times New Roman" w:cs="Times New Roman"/>
          <w:sz w:val="24"/>
          <w:szCs w:val="24"/>
        </w:rPr>
        <w:t>Видновской</w:t>
      </w:r>
      <w:proofErr w:type="spellEnd"/>
      <w:r w:rsidRPr="004649BA">
        <w:rPr>
          <w:rFonts w:ascii="Times New Roman" w:hAnsi="Times New Roman" w:cs="Times New Roman"/>
          <w:sz w:val="24"/>
          <w:szCs w:val="24"/>
        </w:rPr>
        <w:t xml:space="preserve"> СОШ № 1, </w:t>
      </w:r>
      <w:proofErr w:type="spellStart"/>
      <w:r w:rsidRPr="004649BA">
        <w:rPr>
          <w:rFonts w:ascii="Times New Roman" w:hAnsi="Times New Roman" w:cs="Times New Roman"/>
          <w:sz w:val="24"/>
          <w:szCs w:val="24"/>
        </w:rPr>
        <w:t>Бутовской</w:t>
      </w:r>
      <w:proofErr w:type="spellEnd"/>
      <w:r w:rsidRPr="004649BA">
        <w:rPr>
          <w:rFonts w:ascii="Times New Roman" w:hAnsi="Times New Roman" w:cs="Times New Roman"/>
          <w:sz w:val="24"/>
          <w:szCs w:val="24"/>
        </w:rPr>
        <w:t xml:space="preserve"> СОШ № 2, </w:t>
      </w:r>
      <w:proofErr w:type="spellStart"/>
      <w:r w:rsidRPr="004649BA">
        <w:rPr>
          <w:rFonts w:ascii="Times New Roman" w:hAnsi="Times New Roman" w:cs="Times New Roman"/>
          <w:sz w:val="24"/>
          <w:szCs w:val="24"/>
        </w:rPr>
        <w:t>Мисайловской</w:t>
      </w:r>
      <w:proofErr w:type="spellEnd"/>
      <w:r w:rsidRPr="004649BA">
        <w:rPr>
          <w:rFonts w:ascii="Times New Roman" w:hAnsi="Times New Roman" w:cs="Times New Roman"/>
          <w:sz w:val="24"/>
          <w:szCs w:val="24"/>
        </w:rPr>
        <w:t xml:space="preserve"> СОШ № 1. На реализацию мероприятия «Создание и содержанию дополнительных мест для детей в возрасте от 1,5 до 7 лет в организациях, осуществляющих присмотр и уход за детьми» были запланированы денежные средства в размере 248 116,92 тысяч рублей, в том числе из средств бюджета Московской области – 105 325,00 тысяч рублей, собственные средства – 142 791,92 тысяч рублей. Фактические расходы по данному направлению составили 227 479,40 тысяч рублей (91,68%), из них средства бюджета Московской области 94 668,02 тысяч рублей (89,88%) и средства местного бюджета 132 811,37 тысяч рублей (93,01%).</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В рамках реализации мероприятия «Укрепление материально-технической базы и проведение текущего ремонта учреждений дошкольного образования» в 2021 году проведен текущий ремонт и благоустройство в 8 детских садах, укреплена материально-техническая база в 3 учреждениях дошкольного образования. На указанные цели из средств бюджета Ленинского городского округа было выделено 29 102,37 тысяч рублей при плане 29 102,4 тысяч рублей. Таким образом, процент освоения денежных средств по данному мероприятию составил 100 %.</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Средняя заработная плата педагогических работников ДОУ на 01.01.2022г. составила 66 535,01 руб. и превысила плановое значение 54 499,60 руб. Отношение среднемесячной з/платы педагогических работников в ДОУ к среднемесячной з/плате в общеобразовательных организациях составило 122,08%.</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Количественные результаты по основным показателям Подпрограммы I соответствуют планируемым значениям и выполнены полностью.</w:t>
      </w:r>
    </w:p>
    <w:p w:rsidR="004649BA" w:rsidRPr="00352B46" w:rsidRDefault="004649BA" w:rsidP="004649BA">
      <w:pPr>
        <w:tabs>
          <w:tab w:val="left" w:pos="1932"/>
        </w:tabs>
        <w:spacing w:after="0" w:line="240" w:lineRule="auto"/>
        <w:ind w:firstLine="709"/>
        <w:jc w:val="both"/>
        <w:rPr>
          <w:rFonts w:ascii="Times New Roman" w:hAnsi="Times New Roman" w:cs="Times New Roman"/>
          <w:b/>
          <w:sz w:val="24"/>
          <w:szCs w:val="24"/>
        </w:rPr>
      </w:pPr>
      <w:r w:rsidRPr="00352B46">
        <w:rPr>
          <w:rFonts w:ascii="Times New Roman" w:hAnsi="Times New Roman" w:cs="Times New Roman"/>
          <w:b/>
          <w:sz w:val="24"/>
          <w:szCs w:val="24"/>
        </w:rPr>
        <w:t>Подпрограмма II</w:t>
      </w:r>
      <w:r w:rsidR="00352B46" w:rsidRPr="00352B46">
        <w:rPr>
          <w:rFonts w:ascii="Times New Roman" w:hAnsi="Times New Roman" w:cs="Times New Roman"/>
          <w:b/>
          <w:sz w:val="24"/>
          <w:szCs w:val="24"/>
        </w:rPr>
        <w:t>.</w:t>
      </w:r>
      <w:r w:rsidRPr="00352B46">
        <w:rPr>
          <w:rFonts w:ascii="Times New Roman" w:hAnsi="Times New Roman" w:cs="Times New Roman"/>
          <w:b/>
          <w:sz w:val="24"/>
          <w:szCs w:val="24"/>
        </w:rPr>
        <w:t xml:space="preserve"> «Общее образование».</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Подпрограмма 2 «Общее образование» направлена на решение проблемы доступности и повышения качества услуг общего образования в соответствии с потребностями граждан и требованиями инновационного развития экономики Ленинского городского округа, и перехода к обучению в односменном режиме.</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Исполнение по данной подпрограмме 2 751 476,94 тысяч рублей, что составило 98,77 % от плана 2 785 656,36 тысяч рублей, в том числе:</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 средства бюджета Московской области освоены в сумме 2 027 403,12 тысяч рублей, что составило 99,09 % от плана (2 045 941,65 тысяч рублей);</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 средства городского округа предусмотрены в сумме 586 398,05 тысяч рублей, исполнены на 98,69 % или в сумме 578 722,58 тысяч рублей;</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 средства федерального бюджета предусмотрены в сумме 153 316,66 тысяч рублей, исполнены на 94,8 % или в сумме 145 351,24 тысяч рублей;</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 xml:space="preserve">В 2021 году сеть образовательных учреждений оптимизирована, создано 8 образовательных комплексов. В округе функционируют 18 муниципальных общеобразовательных школ и 2 негосударственных частных общеобразовательных учреждения.  </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Общая численность обучающихся в муниципальных общеобразовательных организациях – 31115 человек, из них занимаются во вторую смену 320 детей.</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В 2021 году открыты пристройка к МАОУ «</w:t>
      </w:r>
      <w:proofErr w:type="spellStart"/>
      <w:r w:rsidRPr="004649BA">
        <w:rPr>
          <w:rFonts w:ascii="Times New Roman" w:hAnsi="Times New Roman" w:cs="Times New Roman"/>
          <w:sz w:val="24"/>
          <w:szCs w:val="24"/>
        </w:rPr>
        <w:t>Видновская</w:t>
      </w:r>
      <w:proofErr w:type="spellEnd"/>
      <w:r w:rsidRPr="004649BA">
        <w:rPr>
          <w:rFonts w:ascii="Times New Roman" w:hAnsi="Times New Roman" w:cs="Times New Roman"/>
          <w:sz w:val="24"/>
          <w:szCs w:val="24"/>
        </w:rPr>
        <w:t xml:space="preserve"> гимназия» на 250 мест и МБОУ «</w:t>
      </w:r>
      <w:proofErr w:type="spellStart"/>
      <w:r w:rsidRPr="004649BA">
        <w:rPr>
          <w:rFonts w:ascii="Times New Roman" w:hAnsi="Times New Roman" w:cs="Times New Roman"/>
          <w:sz w:val="24"/>
          <w:szCs w:val="24"/>
        </w:rPr>
        <w:t>Мисайловская</w:t>
      </w:r>
      <w:proofErr w:type="spellEnd"/>
      <w:r w:rsidRPr="004649BA">
        <w:rPr>
          <w:rFonts w:ascii="Times New Roman" w:hAnsi="Times New Roman" w:cs="Times New Roman"/>
          <w:sz w:val="24"/>
          <w:szCs w:val="24"/>
        </w:rPr>
        <w:t xml:space="preserve"> СОШ №1» на 1100 мест.</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 xml:space="preserve">Общий объем средств субсидии Московской области, направленной на финансовое обеспечение реализации прав граждан на получение общедоступного и бесплатного начального общего, основного общего и среднего общего образования,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2021 году составил 1 891 394,22 тысяч рублей (99,7%) при плановом значении 1 897 068,00 тысяч рублей. </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 xml:space="preserve">Контингент обучающихся частных школ составляет 150 детей. Размер субвенции, которую получили в 2021 году частные общеобразовательные организации из средств бюджета </w:t>
      </w:r>
      <w:r w:rsidRPr="004649BA">
        <w:rPr>
          <w:rFonts w:ascii="Times New Roman" w:hAnsi="Times New Roman" w:cs="Times New Roman"/>
          <w:sz w:val="24"/>
          <w:szCs w:val="24"/>
        </w:rPr>
        <w:lastRenderedPageBreak/>
        <w:t>Московской области на финансовое обеспечение реализации прав граждан на получение начального общего, основного общего и среднего общего образования,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составил 10 740,00 тысяч рублей (100% исполнения).</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 xml:space="preserve">В 2021 году, в рамках мероприятия «Укрепление материально-технической базы и проведение текущего ремонта общеобразовательных организаций» были осуществлены ремонты и благоустройство территории 14 школ на сумму 99 752,68 тысяч рублей при плане 104 289,01 тысяч рублей. Освоение составило 95,65%. </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В рамках федерального проекта «Современная школа» национального проекта «Образование» на базе МАОУ «Измайловская СОШ», МБОУ «</w:t>
      </w:r>
      <w:proofErr w:type="spellStart"/>
      <w:r w:rsidRPr="004649BA">
        <w:rPr>
          <w:rFonts w:ascii="Times New Roman" w:hAnsi="Times New Roman" w:cs="Times New Roman"/>
          <w:sz w:val="24"/>
          <w:szCs w:val="24"/>
        </w:rPr>
        <w:t>Бутовская</w:t>
      </w:r>
      <w:proofErr w:type="spellEnd"/>
      <w:r w:rsidRPr="004649BA">
        <w:rPr>
          <w:rFonts w:ascii="Times New Roman" w:hAnsi="Times New Roman" w:cs="Times New Roman"/>
          <w:sz w:val="24"/>
          <w:szCs w:val="24"/>
        </w:rPr>
        <w:t xml:space="preserve"> СОШ №1», МБОУ «</w:t>
      </w:r>
      <w:proofErr w:type="spellStart"/>
      <w:r w:rsidRPr="004649BA">
        <w:rPr>
          <w:rFonts w:ascii="Times New Roman" w:hAnsi="Times New Roman" w:cs="Times New Roman"/>
          <w:sz w:val="24"/>
          <w:szCs w:val="24"/>
        </w:rPr>
        <w:t>Молоковская</w:t>
      </w:r>
      <w:proofErr w:type="spellEnd"/>
      <w:r w:rsidRPr="004649BA">
        <w:rPr>
          <w:rFonts w:ascii="Times New Roman" w:hAnsi="Times New Roman" w:cs="Times New Roman"/>
          <w:sz w:val="24"/>
          <w:szCs w:val="24"/>
        </w:rPr>
        <w:t xml:space="preserve"> СОШ» открыты центры образования естественно-научного и технологического направления «Точка Роста». В рамках данного проекта в школы поставлено: цифровые лаборатории по биологии, физике, химии, МФУ, образовательный конструктор для практики блочного программирования с комплектами датчиков, набор для изучения многокомпонентных робототехнических систем и манипуляционных роботов, образовательный набор по механике, </w:t>
      </w:r>
      <w:proofErr w:type="spellStart"/>
      <w:r w:rsidRPr="004649BA">
        <w:rPr>
          <w:rFonts w:ascii="Times New Roman" w:hAnsi="Times New Roman" w:cs="Times New Roman"/>
          <w:sz w:val="24"/>
          <w:szCs w:val="24"/>
        </w:rPr>
        <w:t>мехатронике</w:t>
      </w:r>
      <w:proofErr w:type="spellEnd"/>
      <w:r w:rsidRPr="004649BA">
        <w:rPr>
          <w:rFonts w:ascii="Times New Roman" w:hAnsi="Times New Roman" w:cs="Times New Roman"/>
          <w:sz w:val="24"/>
          <w:szCs w:val="24"/>
        </w:rPr>
        <w:t xml:space="preserve"> и робототехнике, </w:t>
      </w:r>
      <w:proofErr w:type="spellStart"/>
      <w:r w:rsidRPr="004649BA">
        <w:rPr>
          <w:rFonts w:ascii="Times New Roman" w:hAnsi="Times New Roman" w:cs="Times New Roman"/>
          <w:sz w:val="24"/>
          <w:szCs w:val="24"/>
        </w:rPr>
        <w:t>четырехосевой</w:t>
      </w:r>
      <w:proofErr w:type="spellEnd"/>
      <w:r w:rsidRPr="004649BA">
        <w:rPr>
          <w:rFonts w:ascii="Times New Roman" w:hAnsi="Times New Roman" w:cs="Times New Roman"/>
          <w:sz w:val="24"/>
          <w:szCs w:val="24"/>
        </w:rPr>
        <w:t xml:space="preserve"> ученый робот-манипулятор с модульными сменными насадками, ноутбуками. В данных Центрах «Точка Роста» организованы шахматные зоны.</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На реализацию проекта выделены денежные средства в размере 7 598,76 тысяч рублей, в том числе из средств федерального бюджета – 3 360,81 тысяч рублей, из областного бюджета – 1 120,29 тысяч рублей, из местного бюджета – 3 117,66 тысяч рублей. На указанные цели в 2021 году израсходовано 7 593,07 тысяч рублей (99,93%), в том числе из средств федерального бюджета – 3 360,81 тысяч рублей (100%), из областного бюджета – 1 120,27 тысяч рублей (100%), из местного бюджета – 3 117,66 тысяч рублей (99,82%).</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1015 педагогических работников муниципальных общеобразовательных организаций получают ежемесячное денежное вознаграждение за классное руководство. На указанные цели в 2021 году выделено 72 315,00 тысяч рублей из федерального бюджета (в соответствии с муниципальной программой «Образование» на 2021-2024 годы, утвержденной постановлением администрации Ленинского городского округа от 29.12.2021 № 5072, плановое значение финансирования по мероприятию «Ежемесячное денежное вознаграждение за классное руководство педагогическим работникам муниципальных общеобразовательных организаций» 72 705,00 тысяч рублей. На основании уведомления         № 014/10018-УЭФ-9 от 16.12.2021 плановые ассигнования на текущий год уменьшены на 390,00 тысяч рублей). На выплаты педагогическим работникам в 2021 году израсходовано 72 315,00 тысяч рублей. Денежные средства освоены в полном объеме.</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В рамках реализации мероприятия «Оплата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в 2021 году 10 обучающимся из МАОУ «СОШ совхоза им. Ленина» предоставлена компенсация проезда к месту учебы и обратно. На реализацию указанного мероприятия предусмотрены денежные средства в размере 3 000,00 тыс. руб., израсходовано 1928,34 тыс. руб., что составляет 64,28% от планового значения.</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 xml:space="preserve">В рамках мероприятия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в 2021 году обеспечено содержание 17 автобусов для подвоза обучающихся к месту обучения в </w:t>
      </w:r>
      <w:proofErr w:type="spellStart"/>
      <w:r w:rsidRPr="004649BA">
        <w:rPr>
          <w:rFonts w:ascii="Times New Roman" w:hAnsi="Times New Roman" w:cs="Times New Roman"/>
          <w:sz w:val="24"/>
          <w:szCs w:val="24"/>
        </w:rPr>
        <w:t>Молоковскую</w:t>
      </w:r>
      <w:proofErr w:type="spellEnd"/>
      <w:r w:rsidRPr="004649BA">
        <w:rPr>
          <w:rFonts w:ascii="Times New Roman" w:hAnsi="Times New Roman" w:cs="Times New Roman"/>
          <w:sz w:val="24"/>
          <w:szCs w:val="24"/>
        </w:rPr>
        <w:t xml:space="preserve"> СОШ и </w:t>
      </w:r>
      <w:proofErr w:type="spellStart"/>
      <w:r w:rsidRPr="004649BA">
        <w:rPr>
          <w:rFonts w:ascii="Times New Roman" w:hAnsi="Times New Roman" w:cs="Times New Roman"/>
          <w:sz w:val="24"/>
          <w:szCs w:val="24"/>
        </w:rPr>
        <w:t>Видновскую</w:t>
      </w:r>
      <w:proofErr w:type="spellEnd"/>
      <w:r w:rsidRPr="004649BA">
        <w:rPr>
          <w:rFonts w:ascii="Times New Roman" w:hAnsi="Times New Roman" w:cs="Times New Roman"/>
          <w:sz w:val="24"/>
          <w:szCs w:val="24"/>
        </w:rPr>
        <w:t xml:space="preserve"> СОШ № 11. На реализацию мероприятия выделены денежные средства в размере 14 800,2 тысяч рублей, в том числе из областного бюджета – 1 501,00 тысяч рублей, из местного бюджета – 13 299,2 тысяч рублей. На указанные цели в 2021 году израсходовано 14 551,61 тысяч рублей (98,32%), в том числе из областного бюджета – 1 501,00 тысяч рублей (100%), из местного бюджета – 13 050,61 тысяч рублей (98,13%).</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lastRenderedPageBreak/>
        <w:t>В рамках реализации мероприятия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2021 году организовано бесплатное горячее питание для 100% обучающихся, получающих начальное общее образование в муниципальных образовательных организациях. На реализацию мероприятия выделены денежные средства в размере 143 779,81 тысяч рублей, в том числе из средств федерального бюджета – 77 640,85 тысяч рублей, из областного бюджета – 50 798,36 тысяч рублей, из местного бюджета – 15 340,6 тысяч рублей. На указанные цели в 2021 году израсходовано 129 028,98 тысяч рублей (89,74%), в том числе из средств федерального бюджета – 69 675,43 тысяч рублей (89,74%), из областного бюджета – 45 595,23 тысяч рублей (89,76%), из местного бюджета – 13 758,32 тысяч рублей (89,69%).</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В рамках реализации основного мероприятия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на организацию и проведение государственной итоговой аттестации в 2021 году в бюджете Ленинского городского округа были запланированы денежные средства в размере 12 545,88 тысяч рублей. Расходы на указанные цели из средств местного бюджета составили 12 462,86 тысяч рублей (99,34%).</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Средняя заработная плата педагогических работников в общеобразовательных организациях на 01.01.2022 составила 67 833,39 руб. и превысила плановое значение 53 021,90 руб. Отношение среднемесячной з/платы педагогических работников в общеобразовательных организациях к среднемесячному доходу от трудовой деятельности в Московской области составило 127,93%.</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 xml:space="preserve">Количественные результаты по основным показателям подпрограммы I в целом соответствуют планируемым значениям и выполнены полностью. </w:t>
      </w:r>
      <w:proofErr w:type="spellStart"/>
      <w:r w:rsidRPr="004649BA">
        <w:rPr>
          <w:rFonts w:ascii="Times New Roman" w:hAnsi="Times New Roman" w:cs="Times New Roman"/>
          <w:sz w:val="24"/>
          <w:szCs w:val="24"/>
        </w:rPr>
        <w:t>Недостижение</w:t>
      </w:r>
      <w:proofErr w:type="spellEnd"/>
      <w:r w:rsidRPr="004649BA">
        <w:rPr>
          <w:rFonts w:ascii="Times New Roman" w:hAnsi="Times New Roman" w:cs="Times New Roman"/>
          <w:sz w:val="24"/>
          <w:szCs w:val="24"/>
        </w:rPr>
        <w:t xml:space="preserve"> показателя «Доля выпускников текущего года, набравших 220 баллов и более по 3 предметам, к общему количеству выпускников текущего года, сдававших ЕГЭ по 3 и более предметам» связано с неустойчивым эмоциональным состоянием обучающихся. Многие ребята на ЕГЭ не смогли справиться со стрессом и показать на ЕГЭ высокие результаты.  Кроме того, значительная часть участников ЕГЭ получила результат ниже ожидаемого в силу дефицита осознанного выбора предмета.</w:t>
      </w:r>
    </w:p>
    <w:p w:rsidR="004649BA" w:rsidRPr="00352B46" w:rsidRDefault="004649BA" w:rsidP="004649BA">
      <w:pPr>
        <w:tabs>
          <w:tab w:val="left" w:pos="1932"/>
        </w:tabs>
        <w:spacing w:after="0" w:line="240" w:lineRule="auto"/>
        <w:ind w:firstLine="709"/>
        <w:jc w:val="both"/>
        <w:rPr>
          <w:rFonts w:ascii="Times New Roman" w:hAnsi="Times New Roman" w:cs="Times New Roman"/>
          <w:b/>
          <w:sz w:val="24"/>
          <w:szCs w:val="24"/>
        </w:rPr>
      </w:pPr>
      <w:r w:rsidRPr="00352B46">
        <w:rPr>
          <w:rFonts w:ascii="Times New Roman" w:hAnsi="Times New Roman" w:cs="Times New Roman"/>
          <w:b/>
          <w:sz w:val="24"/>
          <w:szCs w:val="24"/>
        </w:rPr>
        <w:t>Подпрограмма III</w:t>
      </w:r>
      <w:r w:rsidR="00352B46" w:rsidRPr="00352B46">
        <w:rPr>
          <w:rFonts w:ascii="Times New Roman" w:hAnsi="Times New Roman" w:cs="Times New Roman"/>
          <w:b/>
          <w:sz w:val="24"/>
          <w:szCs w:val="24"/>
        </w:rPr>
        <w:t>.</w:t>
      </w:r>
      <w:r w:rsidRPr="00352B46">
        <w:rPr>
          <w:rFonts w:ascii="Times New Roman" w:hAnsi="Times New Roman" w:cs="Times New Roman"/>
          <w:b/>
          <w:sz w:val="24"/>
          <w:szCs w:val="24"/>
        </w:rPr>
        <w:t xml:space="preserve"> «Дополнительное образование, воспитание и психолого-социальное сопровождение детей».</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Подпрограмма III «Дополнительное образование, воспитание и психолого-социальное сопровождение детей» направлена на решение проблем, связанных с обеспечением доступности дополнительного образования детей, профилактикой асоциальных явлений. Данная подпрограмма обеспечивает выполнение Указа Президента Российской Федерации № 599 по показателю – не менее 80% детей и молодежи в возрасте от 5 до 18 лет будут охвачены дополнительными общеобразовательными программами.</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Исполнение по данной Подпрограмме в 2021 году составило 148 870,49 тысяч рублей, или 98,95% от плана (150 445,79 тысяч рублей). Реализация мероприятий в рамках данной Подпрограммы осуществляется за счет средств Ленинского городского округа.</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В Ленинском городском округе функционируют 4 центра дополнительного образования:</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 МАУ ДО ЦДТ «Импульс»;</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 МБУ ДО ЦДТ «Гармония»;</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 МАУ ДО «Детский оздоровительно – образовательный центр «Дельфин»;</w:t>
      </w:r>
    </w:p>
    <w:p w:rsidR="004649BA" w:rsidRPr="004649BA" w:rsidRDefault="000F38F8" w:rsidP="004649BA">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-МКОУ ДПО «Учебно-</w:t>
      </w:r>
      <w:r w:rsidR="004649BA" w:rsidRPr="004649BA">
        <w:rPr>
          <w:rFonts w:ascii="Times New Roman" w:hAnsi="Times New Roman" w:cs="Times New Roman"/>
          <w:sz w:val="24"/>
          <w:szCs w:val="24"/>
        </w:rPr>
        <w:t>методический образовательный центр», которое ведет методическую работу, работу по организации и проведению курсов повышения квалификации, олимпиад, тематических конкурсов среди педагогов округа.</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Доля детей в возрасте от 5 до 18 лет, обучающихся по дополнительным общеобразовательным программам, в общей численности детей этого возраста по результатам 2021 года составила 94,3%.</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lastRenderedPageBreak/>
        <w:t>В рамках основного мероприятия «Финансовое обеспечение оказания услуг (выполнения работ) организациями дополнительного образования» расходы на обеспечение деятельности (оказание услуг) муниципальных учреждений дополнительного образования в 2021 году составили 119 863,17 тысяч рублей, или 98,71% от плана (121 427,97 тысяч рублей).</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Среднемесячная номинальная начисленная заработная плата педагогических работников организаций дополнительного образования по итогам 2021 года составила 67</w:t>
      </w:r>
      <w:r w:rsidR="000F38F8">
        <w:rPr>
          <w:rFonts w:ascii="Times New Roman" w:hAnsi="Times New Roman" w:cs="Times New Roman"/>
          <w:sz w:val="24"/>
          <w:szCs w:val="24"/>
        </w:rPr>
        <w:t xml:space="preserve"> </w:t>
      </w:r>
      <w:r w:rsidRPr="004649BA">
        <w:rPr>
          <w:rFonts w:ascii="Times New Roman" w:hAnsi="Times New Roman" w:cs="Times New Roman"/>
          <w:sz w:val="24"/>
          <w:szCs w:val="24"/>
        </w:rPr>
        <w:t>433,3 руб. и превысила плановое значение 61 237,7 руб.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 110,12%.</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 xml:space="preserve">В центрах детского творчества и в общеобразовательных организациях активно внедряется персонифицированное финансирование дополнительного образования. В течение 2021 года выдано 8645 сертификатов персонифицированного финансирования. Годовая стоимость сертификата – 9650 рублей. </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В рамках основного мероприятия «Обеспечение функционирования модели персонифицированного финансирования дополнительного образования детей» на указанные цели в 2021 году было израсходовано 21 241,87 тысяч рулей из местного бюджета. Денежные средства освоены в полном объеме.</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В рамках мероприятия «Укрепление материально-технической базы и проведение текущего ремонта учреждений дополнительного образования» в 2021 году проведен текущий ремонт в МАОУ ДОД центр «Дельфин». Расходы на указанные цели составили 1 320,00 тысяч рублей из средств местного бюджета. Денежные средства освоены в полном объеме.</w:t>
      </w:r>
    </w:p>
    <w:p w:rsidR="004649BA" w:rsidRPr="00C50465"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Количественные результаты по основным показателям подпрограммы III соответствуют планируемым значениям и выполнены полностью.</w:t>
      </w:r>
    </w:p>
    <w:p w:rsidR="00A8236F" w:rsidRPr="00A8236F" w:rsidRDefault="00A8236F" w:rsidP="004649BA">
      <w:pPr>
        <w:tabs>
          <w:tab w:val="left" w:pos="1932"/>
        </w:tabs>
        <w:spacing w:after="0" w:line="240" w:lineRule="auto"/>
        <w:ind w:firstLine="709"/>
        <w:jc w:val="both"/>
        <w:rPr>
          <w:rFonts w:ascii="Times New Roman" w:hAnsi="Times New Roman" w:cs="Times New Roman"/>
          <w:sz w:val="24"/>
          <w:szCs w:val="24"/>
        </w:rPr>
      </w:pPr>
      <w:r w:rsidRPr="00A8236F">
        <w:rPr>
          <w:rFonts w:ascii="Times New Roman" w:hAnsi="Times New Roman" w:cs="Times New Roman"/>
          <w:b/>
          <w:sz w:val="24"/>
          <w:szCs w:val="24"/>
        </w:rPr>
        <w:t xml:space="preserve">Подпрограмма </w:t>
      </w:r>
      <w:r w:rsidRPr="00A8236F">
        <w:rPr>
          <w:rFonts w:ascii="Times New Roman" w:hAnsi="Times New Roman" w:cs="Times New Roman"/>
          <w:b/>
          <w:sz w:val="24"/>
          <w:szCs w:val="24"/>
          <w:lang w:val="en-US"/>
        </w:rPr>
        <w:t>IV</w:t>
      </w:r>
      <w:r w:rsidRPr="00A8236F">
        <w:rPr>
          <w:rFonts w:ascii="Times New Roman" w:hAnsi="Times New Roman" w:cs="Times New Roman"/>
          <w:b/>
          <w:sz w:val="24"/>
          <w:szCs w:val="24"/>
        </w:rPr>
        <w:t xml:space="preserve"> «Профессиональное образование»</w:t>
      </w:r>
      <w:r>
        <w:rPr>
          <w:rFonts w:ascii="Times New Roman" w:hAnsi="Times New Roman" w:cs="Times New Roman"/>
          <w:sz w:val="24"/>
          <w:szCs w:val="24"/>
        </w:rPr>
        <w:t xml:space="preserve"> - не финансируется.</w:t>
      </w:r>
    </w:p>
    <w:p w:rsidR="004649BA" w:rsidRPr="00A8236F" w:rsidRDefault="004649BA" w:rsidP="004649BA">
      <w:pPr>
        <w:tabs>
          <w:tab w:val="left" w:pos="1932"/>
        </w:tabs>
        <w:spacing w:after="0" w:line="240" w:lineRule="auto"/>
        <w:ind w:firstLine="709"/>
        <w:jc w:val="both"/>
        <w:rPr>
          <w:rFonts w:ascii="Times New Roman" w:hAnsi="Times New Roman" w:cs="Times New Roman"/>
          <w:b/>
          <w:sz w:val="24"/>
          <w:szCs w:val="24"/>
        </w:rPr>
      </w:pPr>
      <w:r w:rsidRPr="00A8236F">
        <w:rPr>
          <w:rFonts w:ascii="Times New Roman" w:hAnsi="Times New Roman" w:cs="Times New Roman"/>
          <w:b/>
          <w:sz w:val="24"/>
          <w:szCs w:val="24"/>
        </w:rPr>
        <w:t>Подпрограмма V «Обеспечивающая подпрограмма».</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Подпрограмма V «Обеспечивающая подпрограмма» направлена на повышение эффективности использования бюджетных средств в системе образования, интеграцию и согласованность действий в ходе информационного сопровождения и мониторинга реализации муниципальной программы, повышение уровня общественной поддержки процесса модернизации образования в Ленинском городском округе. В рамках подпрограммы решаются задачи, которые ведут к повышению эффективности использования бюджетных средств в муниципальной системе образования, внедрению инструментов управления по результатам.</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Исполнение по данной подпрограмме составило 54 622,37 тысяч рублей, или 96,91% от плана 56 361,9 тысяч рублей. В рамках Подпрограммы финансируется деятельность:</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 МКУ «Учебно-методический образовательный центр»: при плане 14 639,1 тысяч рублей учреждение в 2021 году профинансировано на 98,51% или 14 420,35 тысяч рублей;</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 Управления образования администрации Ленинского городского округа: при плане 39 679,9 тысяч рублей учреждение в 2021 году профинансировано на 96,2% или 38 173,64 тысяч рублей.</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Так же задачей органов местного самоуправления является развитие кадрового потенциала системы образования, и одно из важнейших направлений данной деятельности – социальная поддержка работников сферы образования:</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 компенсация части родительской платы младшему обслуживающему персоналу за посещение их детьми дошкольного учреждения. Расходы в 2021 году составили 2 649,06 тысяч рублей. Количество получателей – 200;</w:t>
      </w:r>
    </w:p>
    <w:p w:rsidR="004649BA" w:rsidRPr="004649BA" w:rsidRDefault="004649BA" w:rsidP="004649BA">
      <w:pPr>
        <w:tabs>
          <w:tab w:val="left" w:pos="1932"/>
        </w:tabs>
        <w:spacing w:after="0" w:line="240" w:lineRule="auto"/>
        <w:ind w:firstLine="709"/>
        <w:jc w:val="both"/>
        <w:rPr>
          <w:rFonts w:ascii="Times New Roman" w:hAnsi="Times New Roman" w:cs="Times New Roman"/>
          <w:sz w:val="24"/>
          <w:szCs w:val="24"/>
        </w:rPr>
      </w:pPr>
      <w:r w:rsidRPr="004649BA">
        <w:rPr>
          <w:rFonts w:ascii="Times New Roman" w:hAnsi="Times New Roman" w:cs="Times New Roman"/>
          <w:sz w:val="24"/>
          <w:szCs w:val="24"/>
        </w:rPr>
        <w:t>- ежемесячная выплата на питание (60 рублей в день на человека) работникам муниципальных дошкольных образовательных организаций и дошкольных групп муниципальных общеобразовательных организаций. Расходы в 2021 году составили                 3 167,97 тысяч рублей. Количество получателей – 221.</w:t>
      </w:r>
    </w:p>
    <w:p w:rsidR="00F54D6F" w:rsidRDefault="00F54D6F" w:rsidP="00111996">
      <w:pPr>
        <w:tabs>
          <w:tab w:val="left" w:pos="1932"/>
        </w:tabs>
        <w:spacing w:after="0" w:line="240" w:lineRule="auto"/>
        <w:ind w:firstLine="709"/>
        <w:jc w:val="both"/>
        <w:rPr>
          <w:rFonts w:ascii="Times New Roman" w:hAnsi="Times New Roman" w:cs="Times New Roman"/>
          <w:sz w:val="24"/>
          <w:szCs w:val="24"/>
        </w:rPr>
      </w:pPr>
    </w:p>
    <w:p w:rsidR="001B1F6E" w:rsidRPr="001B1F6E" w:rsidRDefault="005D0A24" w:rsidP="001B1F6E">
      <w:pPr>
        <w:tabs>
          <w:tab w:val="left" w:pos="1932"/>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w:t>
      </w:r>
      <w:r w:rsidR="001B1F6E" w:rsidRPr="001B1F6E">
        <w:rPr>
          <w:rFonts w:ascii="Times New Roman" w:hAnsi="Times New Roman" w:cs="Times New Roman"/>
          <w:b/>
          <w:sz w:val="24"/>
          <w:szCs w:val="24"/>
        </w:rPr>
        <w:t>V</w:t>
      </w:r>
      <w:r w:rsidR="00B255EF">
        <w:rPr>
          <w:rFonts w:ascii="Times New Roman" w:hAnsi="Times New Roman" w:cs="Times New Roman"/>
          <w:b/>
          <w:sz w:val="24"/>
          <w:szCs w:val="24"/>
        </w:rPr>
        <w:t>.</w:t>
      </w:r>
      <w:r w:rsidR="001B1F6E" w:rsidRPr="001B1F6E">
        <w:rPr>
          <w:rFonts w:ascii="Times New Roman" w:hAnsi="Times New Roman" w:cs="Times New Roman"/>
          <w:b/>
          <w:sz w:val="24"/>
          <w:szCs w:val="24"/>
        </w:rPr>
        <w:t xml:space="preserve"> Муниципальная программа</w:t>
      </w:r>
      <w:r w:rsidR="00A06640" w:rsidRPr="00A06640">
        <w:t xml:space="preserve"> </w:t>
      </w:r>
      <w:r w:rsidR="00A06640" w:rsidRPr="00A06640">
        <w:rPr>
          <w:rFonts w:ascii="Times New Roman" w:hAnsi="Times New Roman" w:cs="Times New Roman"/>
          <w:b/>
          <w:sz w:val="24"/>
          <w:szCs w:val="24"/>
        </w:rPr>
        <w:t xml:space="preserve">Ленинского </w:t>
      </w:r>
      <w:r w:rsidR="004B6121">
        <w:rPr>
          <w:rFonts w:ascii="Times New Roman" w:hAnsi="Times New Roman" w:cs="Times New Roman"/>
          <w:b/>
          <w:sz w:val="24"/>
          <w:szCs w:val="24"/>
        </w:rPr>
        <w:t xml:space="preserve">городского округа </w:t>
      </w:r>
      <w:r w:rsidR="001B1F6E" w:rsidRPr="001B1F6E">
        <w:rPr>
          <w:rFonts w:ascii="Times New Roman" w:hAnsi="Times New Roman" w:cs="Times New Roman"/>
          <w:b/>
          <w:sz w:val="24"/>
          <w:szCs w:val="24"/>
        </w:rPr>
        <w:t>«</w:t>
      </w:r>
      <w:r w:rsidR="004B6121">
        <w:rPr>
          <w:rFonts w:ascii="Times New Roman" w:hAnsi="Times New Roman" w:cs="Times New Roman"/>
          <w:b/>
          <w:sz w:val="24"/>
          <w:szCs w:val="24"/>
        </w:rPr>
        <w:t>Социальная защита населения</w:t>
      </w:r>
      <w:r w:rsidR="00A06640" w:rsidRPr="00A06640">
        <w:rPr>
          <w:rFonts w:ascii="Times New Roman" w:hAnsi="Times New Roman" w:cs="Times New Roman"/>
          <w:b/>
          <w:sz w:val="24"/>
          <w:szCs w:val="24"/>
        </w:rPr>
        <w:t>»</w:t>
      </w:r>
      <w:r w:rsidR="001B1F6E" w:rsidRPr="001B1F6E">
        <w:rPr>
          <w:rFonts w:ascii="Times New Roman" w:hAnsi="Times New Roman" w:cs="Times New Roman"/>
          <w:b/>
          <w:sz w:val="24"/>
          <w:szCs w:val="24"/>
        </w:rPr>
        <w:t xml:space="preserve"> на 20</w:t>
      </w:r>
      <w:r w:rsidR="004B6121">
        <w:rPr>
          <w:rFonts w:ascii="Times New Roman" w:hAnsi="Times New Roman" w:cs="Times New Roman"/>
          <w:b/>
          <w:sz w:val="24"/>
          <w:szCs w:val="24"/>
        </w:rPr>
        <w:t>21</w:t>
      </w:r>
      <w:r w:rsidR="001B1F6E" w:rsidRPr="001B1F6E">
        <w:rPr>
          <w:rFonts w:ascii="Times New Roman" w:hAnsi="Times New Roman" w:cs="Times New Roman"/>
          <w:b/>
          <w:sz w:val="24"/>
          <w:szCs w:val="24"/>
        </w:rPr>
        <w:t>-202</w:t>
      </w:r>
      <w:r w:rsidR="004D1421">
        <w:rPr>
          <w:rFonts w:ascii="Times New Roman" w:hAnsi="Times New Roman" w:cs="Times New Roman"/>
          <w:b/>
          <w:sz w:val="24"/>
          <w:szCs w:val="24"/>
        </w:rPr>
        <w:t>4</w:t>
      </w:r>
      <w:r w:rsidR="001B1F6E" w:rsidRPr="001B1F6E">
        <w:rPr>
          <w:rFonts w:ascii="Times New Roman" w:hAnsi="Times New Roman" w:cs="Times New Roman"/>
          <w:b/>
          <w:sz w:val="24"/>
          <w:szCs w:val="24"/>
        </w:rPr>
        <w:t xml:space="preserve"> годы</w:t>
      </w:r>
      <w:r w:rsidR="00B6622F">
        <w:rPr>
          <w:rFonts w:ascii="Times New Roman" w:hAnsi="Times New Roman" w:cs="Times New Roman"/>
          <w:b/>
          <w:sz w:val="24"/>
          <w:szCs w:val="24"/>
        </w:rPr>
        <w:t>.</w:t>
      </w:r>
    </w:p>
    <w:p w:rsidR="004D1421" w:rsidRDefault="004D1421" w:rsidP="00A74FAB">
      <w:pPr>
        <w:spacing w:after="0" w:line="274" w:lineRule="exact"/>
        <w:ind w:left="60" w:right="40" w:firstLine="680"/>
        <w:jc w:val="both"/>
        <w:rPr>
          <w:rFonts w:ascii="Times New Roman" w:eastAsia="Times New Roman" w:hAnsi="Times New Roman" w:cs="Times New Roman"/>
          <w:sz w:val="24"/>
          <w:szCs w:val="24"/>
          <w:lang w:eastAsia="ar-SA"/>
        </w:rPr>
      </w:pPr>
    </w:p>
    <w:p w:rsidR="00F54D6F"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 xml:space="preserve">Программа утверждена постановлением администрации Ленинского </w:t>
      </w:r>
      <w:r w:rsidR="00F54D6F" w:rsidRPr="00F54D6F">
        <w:rPr>
          <w:rFonts w:ascii="Times New Roman" w:eastAsia="Times New Roman" w:hAnsi="Times New Roman" w:cs="Times New Roman"/>
          <w:sz w:val="24"/>
          <w:szCs w:val="24"/>
          <w:lang w:eastAsia="ar-SA"/>
        </w:rPr>
        <w:t>городского округа Московской области от 14.10.2020</w:t>
      </w:r>
      <w:r w:rsidR="00F54D6F">
        <w:rPr>
          <w:rFonts w:ascii="Times New Roman" w:eastAsia="Times New Roman" w:hAnsi="Times New Roman" w:cs="Times New Roman"/>
          <w:sz w:val="24"/>
          <w:szCs w:val="24"/>
          <w:lang w:eastAsia="ar-SA"/>
        </w:rPr>
        <w:t xml:space="preserve"> № 2320.</w:t>
      </w:r>
    </w:p>
    <w:p w:rsidR="000A7DC7" w:rsidRDefault="000A7DC7" w:rsidP="007C7F7E">
      <w:pPr>
        <w:spacing w:after="0" w:line="274" w:lineRule="exact"/>
        <w:ind w:left="60" w:right="40" w:firstLine="6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финансирование муниципальной программы запланировано 117 190,67 тыс. руб., в том числе:</w:t>
      </w:r>
    </w:p>
    <w:p w:rsidR="000A7DC7" w:rsidRDefault="000A7DC7" w:rsidP="007C7F7E">
      <w:pPr>
        <w:spacing w:after="0" w:line="274" w:lineRule="exact"/>
        <w:ind w:left="60" w:right="40" w:firstLine="6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из бюджета Московской области – 58 131,71 тыс. руб.;</w:t>
      </w:r>
    </w:p>
    <w:p w:rsidR="000A7DC7" w:rsidRDefault="000A7DC7" w:rsidP="007C7F7E">
      <w:pPr>
        <w:spacing w:after="0" w:line="274" w:lineRule="exact"/>
        <w:ind w:left="60" w:right="40" w:firstLine="6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из бюджета Ленинского городского округа – 59 058,96 тыс. руб.</w:t>
      </w:r>
    </w:p>
    <w:p w:rsidR="000A7DC7" w:rsidRDefault="000A7DC7" w:rsidP="007C7F7E">
      <w:pPr>
        <w:spacing w:after="0" w:line="274" w:lineRule="exact"/>
        <w:ind w:left="60" w:right="40" w:firstLine="6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Фактически использовано 109 544,10 тыс. руб., в том числе:</w:t>
      </w:r>
    </w:p>
    <w:p w:rsidR="000A7DC7" w:rsidRPr="000A7DC7" w:rsidRDefault="000A7DC7" w:rsidP="000A7DC7">
      <w:pPr>
        <w:spacing w:after="0" w:line="274" w:lineRule="exact"/>
        <w:ind w:left="60" w:right="40" w:firstLine="6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0A7DC7">
        <w:rPr>
          <w:rFonts w:ascii="Times New Roman" w:eastAsia="Times New Roman" w:hAnsi="Times New Roman" w:cs="Times New Roman"/>
          <w:sz w:val="24"/>
          <w:szCs w:val="24"/>
          <w:lang w:eastAsia="ar-SA"/>
        </w:rPr>
        <w:t>из бюджета Московской области – 5</w:t>
      </w:r>
      <w:r>
        <w:rPr>
          <w:rFonts w:ascii="Times New Roman" w:eastAsia="Times New Roman" w:hAnsi="Times New Roman" w:cs="Times New Roman"/>
          <w:sz w:val="24"/>
          <w:szCs w:val="24"/>
          <w:lang w:eastAsia="ar-SA"/>
        </w:rPr>
        <w:t>0 843</w:t>
      </w:r>
      <w:r w:rsidRPr="000A7DC7">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64</w:t>
      </w:r>
      <w:r w:rsidRPr="000A7DC7">
        <w:rPr>
          <w:rFonts w:ascii="Times New Roman" w:eastAsia="Times New Roman" w:hAnsi="Times New Roman" w:cs="Times New Roman"/>
          <w:sz w:val="24"/>
          <w:szCs w:val="24"/>
          <w:lang w:eastAsia="ar-SA"/>
        </w:rPr>
        <w:t xml:space="preserve"> тыс. руб.;</w:t>
      </w:r>
    </w:p>
    <w:p w:rsidR="000A7DC7" w:rsidRDefault="000A7DC7" w:rsidP="000A7DC7">
      <w:pPr>
        <w:spacing w:after="0" w:line="274" w:lineRule="exact"/>
        <w:ind w:left="60" w:right="40" w:firstLine="680"/>
        <w:jc w:val="both"/>
        <w:rPr>
          <w:rFonts w:ascii="Times New Roman" w:eastAsia="Times New Roman" w:hAnsi="Times New Roman" w:cs="Times New Roman"/>
          <w:sz w:val="24"/>
          <w:szCs w:val="24"/>
          <w:lang w:eastAsia="ar-SA"/>
        </w:rPr>
      </w:pPr>
      <w:r w:rsidRPr="000A7DC7">
        <w:rPr>
          <w:rFonts w:ascii="Times New Roman" w:eastAsia="Times New Roman" w:hAnsi="Times New Roman" w:cs="Times New Roman"/>
          <w:sz w:val="24"/>
          <w:szCs w:val="24"/>
          <w:lang w:eastAsia="ar-SA"/>
        </w:rPr>
        <w:t>- из бюджета Ленинского городского округа – 5</w:t>
      </w:r>
      <w:r>
        <w:rPr>
          <w:rFonts w:ascii="Times New Roman" w:eastAsia="Times New Roman" w:hAnsi="Times New Roman" w:cs="Times New Roman"/>
          <w:sz w:val="24"/>
          <w:szCs w:val="24"/>
          <w:lang w:eastAsia="ar-SA"/>
        </w:rPr>
        <w:t>8</w:t>
      </w:r>
      <w:r w:rsidRPr="000A7DC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701</w:t>
      </w:r>
      <w:r w:rsidRPr="000A7DC7">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4</w:t>
      </w:r>
      <w:r w:rsidRPr="000A7DC7">
        <w:rPr>
          <w:rFonts w:ascii="Times New Roman" w:eastAsia="Times New Roman" w:hAnsi="Times New Roman" w:cs="Times New Roman"/>
          <w:sz w:val="24"/>
          <w:szCs w:val="24"/>
          <w:lang w:eastAsia="ar-SA"/>
        </w:rPr>
        <w:t>6 тыс. руб.</w:t>
      </w:r>
    </w:p>
    <w:p w:rsidR="00853773" w:rsidRPr="00853773"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b/>
          <w:sz w:val="24"/>
          <w:szCs w:val="24"/>
          <w:lang w:eastAsia="ar-SA"/>
        </w:rPr>
        <w:t xml:space="preserve">Подпрограмма </w:t>
      </w:r>
      <w:r w:rsidR="00731F9B">
        <w:rPr>
          <w:rFonts w:ascii="Times New Roman" w:eastAsia="Times New Roman" w:hAnsi="Times New Roman" w:cs="Times New Roman"/>
          <w:b/>
          <w:sz w:val="24"/>
          <w:szCs w:val="24"/>
          <w:lang w:val="en-US" w:eastAsia="ar-SA"/>
        </w:rPr>
        <w:t>I</w:t>
      </w:r>
      <w:r w:rsidR="00731F9B" w:rsidRPr="00731F9B">
        <w:rPr>
          <w:rFonts w:ascii="Times New Roman" w:eastAsia="Times New Roman" w:hAnsi="Times New Roman" w:cs="Times New Roman"/>
          <w:b/>
          <w:sz w:val="24"/>
          <w:szCs w:val="24"/>
          <w:lang w:eastAsia="ar-SA"/>
        </w:rPr>
        <w:t>.</w:t>
      </w:r>
      <w:r w:rsidRPr="00853773">
        <w:rPr>
          <w:rFonts w:ascii="Times New Roman" w:eastAsia="Times New Roman" w:hAnsi="Times New Roman" w:cs="Times New Roman"/>
          <w:b/>
          <w:sz w:val="24"/>
          <w:szCs w:val="24"/>
          <w:lang w:eastAsia="ar-SA"/>
        </w:rPr>
        <w:t xml:space="preserve"> «Социальная поддержка граждан»</w:t>
      </w:r>
      <w:r>
        <w:rPr>
          <w:rFonts w:ascii="Times New Roman" w:eastAsia="Times New Roman" w:hAnsi="Times New Roman" w:cs="Times New Roman"/>
          <w:b/>
          <w:sz w:val="24"/>
          <w:szCs w:val="24"/>
          <w:lang w:eastAsia="ar-SA"/>
        </w:rPr>
        <w:t>.</w:t>
      </w:r>
    </w:p>
    <w:p w:rsidR="00853773" w:rsidRPr="00853773"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sz w:val="24"/>
          <w:szCs w:val="24"/>
          <w:lang w:eastAsia="ar-SA"/>
        </w:rPr>
        <w:t>На данную подпрограмму в 2021 г. запланировано средства из бюджета Московской области 51</w:t>
      </w:r>
      <w:r w:rsidR="000F38F8">
        <w:rPr>
          <w:rFonts w:ascii="Times New Roman" w:eastAsia="Times New Roman" w:hAnsi="Times New Roman" w:cs="Times New Roman"/>
          <w:sz w:val="24"/>
          <w:szCs w:val="24"/>
          <w:lang w:eastAsia="ar-SA"/>
        </w:rPr>
        <w:t xml:space="preserve"> </w:t>
      </w:r>
      <w:r w:rsidRPr="00853773">
        <w:rPr>
          <w:rFonts w:ascii="Times New Roman" w:eastAsia="Times New Roman" w:hAnsi="Times New Roman" w:cs="Times New Roman"/>
          <w:sz w:val="24"/>
          <w:szCs w:val="24"/>
          <w:lang w:eastAsia="ar-SA"/>
        </w:rPr>
        <w:t>664,0 тыс. руб., из бюджета Ленинского городского округа – 39</w:t>
      </w:r>
      <w:r w:rsidR="000F38F8">
        <w:rPr>
          <w:rFonts w:ascii="Times New Roman" w:eastAsia="Times New Roman" w:hAnsi="Times New Roman" w:cs="Times New Roman"/>
          <w:sz w:val="24"/>
          <w:szCs w:val="24"/>
          <w:lang w:eastAsia="ar-SA"/>
        </w:rPr>
        <w:t xml:space="preserve"> </w:t>
      </w:r>
      <w:r w:rsidRPr="00853773">
        <w:rPr>
          <w:rFonts w:ascii="Times New Roman" w:eastAsia="Times New Roman" w:hAnsi="Times New Roman" w:cs="Times New Roman"/>
          <w:sz w:val="24"/>
          <w:szCs w:val="24"/>
          <w:lang w:eastAsia="ar-SA"/>
        </w:rPr>
        <w:t>567,8 тыс. руб.  С учетом всех источников финансирования на данную подпрограмму запланировано 91</w:t>
      </w:r>
      <w:r w:rsidR="000F38F8">
        <w:rPr>
          <w:rFonts w:ascii="Times New Roman" w:eastAsia="Times New Roman" w:hAnsi="Times New Roman" w:cs="Times New Roman"/>
          <w:sz w:val="24"/>
          <w:szCs w:val="24"/>
          <w:lang w:eastAsia="ar-SA"/>
        </w:rPr>
        <w:t xml:space="preserve"> </w:t>
      </w:r>
      <w:r w:rsidRPr="00853773">
        <w:rPr>
          <w:rFonts w:ascii="Times New Roman" w:eastAsia="Times New Roman" w:hAnsi="Times New Roman" w:cs="Times New Roman"/>
          <w:sz w:val="24"/>
          <w:szCs w:val="24"/>
          <w:lang w:eastAsia="ar-SA"/>
        </w:rPr>
        <w:t xml:space="preserve">231,8 тыс. руб. </w:t>
      </w:r>
    </w:p>
    <w:p w:rsidR="00853773" w:rsidRPr="00853773" w:rsidRDefault="00853773" w:rsidP="000F38F8">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sz w:val="24"/>
          <w:szCs w:val="24"/>
          <w:lang w:eastAsia="ar-SA"/>
        </w:rPr>
        <w:t>Фактически выполнены мероприятия по данной подпрограмме в 2021 г</w:t>
      </w:r>
      <w:r w:rsidR="000F38F8">
        <w:rPr>
          <w:rFonts w:ascii="Times New Roman" w:eastAsia="Times New Roman" w:hAnsi="Times New Roman" w:cs="Times New Roman"/>
          <w:sz w:val="24"/>
          <w:szCs w:val="24"/>
          <w:lang w:eastAsia="ar-SA"/>
        </w:rPr>
        <w:t>оду</w:t>
      </w:r>
      <w:r w:rsidRPr="00853773">
        <w:rPr>
          <w:rFonts w:ascii="Times New Roman" w:eastAsia="Times New Roman" w:hAnsi="Times New Roman" w:cs="Times New Roman"/>
          <w:sz w:val="24"/>
          <w:szCs w:val="24"/>
          <w:lang w:eastAsia="ar-SA"/>
        </w:rPr>
        <w:t xml:space="preserve"> из средств бюджета Московской области 44</w:t>
      </w:r>
      <w:r w:rsidR="000F38F8">
        <w:rPr>
          <w:rFonts w:ascii="Times New Roman" w:eastAsia="Times New Roman" w:hAnsi="Times New Roman" w:cs="Times New Roman"/>
          <w:sz w:val="24"/>
          <w:szCs w:val="24"/>
          <w:lang w:eastAsia="ar-SA"/>
        </w:rPr>
        <w:t xml:space="preserve"> </w:t>
      </w:r>
      <w:r w:rsidRPr="00853773">
        <w:rPr>
          <w:rFonts w:ascii="Times New Roman" w:eastAsia="Times New Roman" w:hAnsi="Times New Roman" w:cs="Times New Roman"/>
          <w:sz w:val="24"/>
          <w:szCs w:val="24"/>
          <w:lang w:eastAsia="ar-SA"/>
        </w:rPr>
        <w:t>374,9 тыс. руб., из бюджета Ленинского городского округа – 39</w:t>
      </w:r>
      <w:r w:rsidR="000F38F8">
        <w:rPr>
          <w:rFonts w:ascii="Times New Roman" w:eastAsia="Times New Roman" w:hAnsi="Times New Roman" w:cs="Times New Roman"/>
          <w:sz w:val="24"/>
          <w:szCs w:val="24"/>
          <w:lang w:eastAsia="ar-SA"/>
        </w:rPr>
        <w:t xml:space="preserve"> </w:t>
      </w:r>
      <w:r w:rsidRPr="00853773">
        <w:rPr>
          <w:rFonts w:ascii="Times New Roman" w:eastAsia="Times New Roman" w:hAnsi="Times New Roman" w:cs="Times New Roman"/>
          <w:sz w:val="24"/>
          <w:szCs w:val="24"/>
          <w:lang w:eastAsia="ar-SA"/>
        </w:rPr>
        <w:t>345,7 тыс. руб.  С учетом всех источников финансирования по данной подпрограмме израсходовано 83</w:t>
      </w:r>
      <w:r w:rsidR="007708BD">
        <w:rPr>
          <w:rFonts w:ascii="Times New Roman" w:eastAsia="Times New Roman" w:hAnsi="Times New Roman" w:cs="Times New Roman"/>
          <w:sz w:val="24"/>
          <w:szCs w:val="24"/>
          <w:lang w:eastAsia="ar-SA"/>
        </w:rPr>
        <w:t xml:space="preserve"> </w:t>
      </w:r>
      <w:r w:rsidRPr="00853773">
        <w:rPr>
          <w:rFonts w:ascii="Times New Roman" w:eastAsia="Times New Roman" w:hAnsi="Times New Roman" w:cs="Times New Roman"/>
          <w:sz w:val="24"/>
          <w:szCs w:val="24"/>
          <w:lang w:eastAsia="ar-SA"/>
        </w:rPr>
        <w:t>720,6 тыс. руб.</w:t>
      </w:r>
    </w:p>
    <w:p w:rsidR="00853773" w:rsidRPr="00853773"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sz w:val="24"/>
          <w:szCs w:val="24"/>
          <w:lang w:eastAsia="ar-SA"/>
        </w:rPr>
        <w:t>На 2021 год планировалось проведение мероприятий, посвященных памятным датам, оказание материальной помощи гражданам и несовершеннолетним гражданам Ленинского</w:t>
      </w:r>
      <w:r w:rsidR="000F38F8">
        <w:rPr>
          <w:rFonts w:ascii="Times New Roman" w:eastAsia="Times New Roman" w:hAnsi="Times New Roman" w:cs="Times New Roman"/>
          <w:sz w:val="24"/>
          <w:szCs w:val="24"/>
          <w:lang w:eastAsia="ar-SA"/>
        </w:rPr>
        <w:t xml:space="preserve"> городского округа, находящимся</w:t>
      </w:r>
      <w:r w:rsidRPr="00853773">
        <w:rPr>
          <w:rFonts w:ascii="Times New Roman" w:eastAsia="Times New Roman" w:hAnsi="Times New Roman" w:cs="Times New Roman"/>
          <w:sz w:val="24"/>
          <w:szCs w:val="24"/>
          <w:lang w:eastAsia="ar-SA"/>
        </w:rPr>
        <w:t xml:space="preserve"> в трудной жизненной ситуации, доплаты к пенсии не работающих пенсионеров, бывших работников организаций образова</w:t>
      </w:r>
      <w:r w:rsidR="007708BD">
        <w:rPr>
          <w:rFonts w:ascii="Times New Roman" w:eastAsia="Times New Roman" w:hAnsi="Times New Roman" w:cs="Times New Roman"/>
          <w:sz w:val="24"/>
          <w:szCs w:val="24"/>
          <w:lang w:eastAsia="ar-SA"/>
        </w:rPr>
        <w:t xml:space="preserve">ния и культуры, предоставление субсидий </w:t>
      </w:r>
      <w:r w:rsidRPr="00853773">
        <w:rPr>
          <w:rFonts w:ascii="Times New Roman" w:eastAsia="Times New Roman" w:hAnsi="Times New Roman" w:cs="Times New Roman"/>
          <w:sz w:val="24"/>
          <w:szCs w:val="24"/>
          <w:lang w:eastAsia="ar-SA"/>
        </w:rPr>
        <w:t xml:space="preserve">по оплате жилого </w:t>
      </w:r>
      <w:r w:rsidR="007708BD">
        <w:rPr>
          <w:rFonts w:ascii="Times New Roman" w:eastAsia="Times New Roman" w:hAnsi="Times New Roman" w:cs="Times New Roman"/>
          <w:sz w:val="24"/>
          <w:szCs w:val="24"/>
          <w:lang w:eastAsia="ar-SA"/>
        </w:rPr>
        <w:t xml:space="preserve">помещения и коммунальных услуг </w:t>
      </w:r>
      <w:r w:rsidRPr="00853773">
        <w:rPr>
          <w:rFonts w:ascii="Times New Roman" w:eastAsia="Times New Roman" w:hAnsi="Times New Roman" w:cs="Times New Roman"/>
          <w:sz w:val="24"/>
          <w:szCs w:val="24"/>
          <w:lang w:eastAsia="ar-SA"/>
        </w:rPr>
        <w:t xml:space="preserve">гражданам Российской Федерации, имеющим место жительства в Ленинском городском округе. </w:t>
      </w:r>
    </w:p>
    <w:p w:rsidR="00853773" w:rsidRPr="00853773" w:rsidRDefault="007708BD" w:rsidP="00853773">
      <w:pPr>
        <w:spacing w:after="0" w:line="274" w:lineRule="exact"/>
        <w:ind w:left="60" w:right="40" w:firstLine="6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w:t>
      </w:r>
      <w:r w:rsidR="00853773" w:rsidRPr="00853773">
        <w:rPr>
          <w:rFonts w:ascii="Times New Roman" w:eastAsia="Times New Roman" w:hAnsi="Times New Roman" w:cs="Times New Roman"/>
          <w:sz w:val="24"/>
          <w:szCs w:val="24"/>
          <w:lang w:eastAsia="ar-SA"/>
        </w:rPr>
        <w:t>2021</w:t>
      </w:r>
      <w:r>
        <w:rPr>
          <w:rFonts w:ascii="Times New Roman" w:eastAsia="Times New Roman" w:hAnsi="Times New Roman" w:cs="Times New Roman"/>
          <w:sz w:val="24"/>
          <w:szCs w:val="24"/>
          <w:lang w:eastAsia="ar-SA"/>
        </w:rPr>
        <w:t xml:space="preserve"> году</w:t>
      </w:r>
      <w:r w:rsidR="00853773" w:rsidRPr="00853773">
        <w:rPr>
          <w:rFonts w:ascii="Times New Roman" w:eastAsia="Times New Roman" w:hAnsi="Times New Roman" w:cs="Times New Roman"/>
          <w:sz w:val="24"/>
          <w:szCs w:val="24"/>
          <w:lang w:eastAsia="ar-SA"/>
        </w:rPr>
        <w:t xml:space="preserve"> предоставлено субсидий по оплате жилого помещения и коммунальных услуг на сумму 41</w:t>
      </w:r>
      <w:r>
        <w:rPr>
          <w:rFonts w:ascii="Times New Roman" w:eastAsia="Times New Roman" w:hAnsi="Times New Roman" w:cs="Times New Roman"/>
          <w:sz w:val="24"/>
          <w:szCs w:val="24"/>
          <w:lang w:eastAsia="ar-SA"/>
        </w:rPr>
        <w:t xml:space="preserve"> </w:t>
      </w:r>
      <w:r w:rsidR="00853773" w:rsidRPr="00853773">
        <w:rPr>
          <w:rFonts w:ascii="Times New Roman" w:eastAsia="Times New Roman" w:hAnsi="Times New Roman" w:cs="Times New Roman"/>
          <w:sz w:val="24"/>
          <w:szCs w:val="24"/>
          <w:lang w:eastAsia="ar-SA"/>
        </w:rPr>
        <w:t xml:space="preserve">034,3 тыс. руб., количество семей – 1887 (в них 2942 граждан). </w:t>
      </w:r>
    </w:p>
    <w:p w:rsidR="00853773" w:rsidRPr="00853773"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sz w:val="24"/>
          <w:szCs w:val="24"/>
          <w:lang w:eastAsia="ar-SA"/>
        </w:rPr>
        <w:t>В отчетный период оказана адресная поддержка отдельных категорий граждан, зарегистрированных в Ленинском городском округе на сумму 21</w:t>
      </w:r>
      <w:r w:rsidR="007708BD">
        <w:rPr>
          <w:rFonts w:ascii="Times New Roman" w:eastAsia="Times New Roman" w:hAnsi="Times New Roman" w:cs="Times New Roman"/>
          <w:sz w:val="24"/>
          <w:szCs w:val="24"/>
          <w:lang w:eastAsia="ar-SA"/>
        </w:rPr>
        <w:t xml:space="preserve"> </w:t>
      </w:r>
      <w:r w:rsidRPr="00853773">
        <w:rPr>
          <w:rFonts w:ascii="Times New Roman" w:eastAsia="Times New Roman" w:hAnsi="Times New Roman" w:cs="Times New Roman"/>
          <w:sz w:val="24"/>
          <w:szCs w:val="24"/>
          <w:lang w:eastAsia="ar-SA"/>
        </w:rPr>
        <w:t>647,0 тыс. руб.</w:t>
      </w:r>
    </w:p>
    <w:p w:rsidR="00853773" w:rsidRPr="00853773"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sz w:val="24"/>
          <w:szCs w:val="24"/>
          <w:lang w:eastAsia="ar-SA"/>
        </w:rPr>
        <w:t xml:space="preserve">Количественные результаты по основным показателям подпрограммы в целом соответствуют планируемым значениям. </w:t>
      </w:r>
    </w:p>
    <w:p w:rsidR="007A1704" w:rsidRDefault="00853773" w:rsidP="00853773">
      <w:pPr>
        <w:spacing w:after="0" w:line="274" w:lineRule="exact"/>
        <w:ind w:left="60" w:right="40" w:firstLine="680"/>
        <w:jc w:val="both"/>
        <w:rPr>
          <w:rFonts w:ascii="Times New Roman" w:eastAsia="Times New Roman" w:hAnsi="Times New Roman" w:cs="Times New Roman"/>
          <w:b/>
          <w:sz w:val="24"/>
          <w:szCs w:val="24"/>
          <w:lang w:eastAsia="ar-SA"/>
        </w:rPr>
      </w:pPr>
      <w:r w:rsidRPr="00853773">
        <w:rPr>
          <w:rFonts w:ascii="Times New Roman" w:eastAsia="Times New Roman" w:hAnsi="Times New Roman" w:cs="Times New Roman"/>
          <w:b/>
          <w:sz w:val="24"/>
          <w:szCs w:val="24"/>
          <w:lang w:eastAsia="ar-SA"/>
        </w:rPr>
        <w:t>Подпрограмма II</w:t>
      </w:r>
      <w:r w:rsidR="007A1704">
        <w:rPr>
          <w:rFonts w:ascii="Times New Roman" w:eastAsia="Times New Roman" w:hAnsi="Times New Roman" w:cs="Times New Roman"/>
          <w:b/>
          <w:sz w:val="24"/>
          <w:szCs w:val="24"/>
          <w:lang w:eastAsia="ar-SA"/>
        </w:rPr>
        <w:t>.</w:t>
      </w:r>
      <w:r w:rsidRPr="00853773">
        <w:rPr>
          <w:rFonts w:ascii="Times New Roman" w:eastAsia="Times New Roman" w:hAnsi="Times New Roman" w:cs="Times New Roman"/>
          <w:b/>
          <w:sz w:val="24"/>
          <w:szCs w:val="24"/>
          <w:lang w:eastAsia="ar-SA"/>
        </w:rPr>
        <w:t xml:space="preserve"> «Доступная среда».</w:t>
      </w:r>
    </w:p>
    <w:p w:rsidR="00853773" w:rsidRPr="00853773"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sz w:val="24"/>
          <w:szCs w:val="24"/>
          <w:lang w:eastAsia="ar-SA"/>
        </w:rPr>
        <w:t>На данную подпрограмму запланировано денежных средств в размере 3</w:t>
      </w:r>
      <w:r w:rsidR="007708BD">
        <w:rPr>
          <w:rFonts w:ascii="Times New Roman" w:eastAsia="Times New Roman" w:hAnsi="Times New Roman" w:cs="Times New Roman"/>
          <w:sz w:val="24"/>
          <w:szCs w:val="24"/>
          <w:lang w:eastAsia="ar-SA"/>
        </w:rPr>
        <w:t xml:space="preserve"> </w:t>
      </w:r>
      <w:r w:rsidRPr="00853773">
        <w:rPr>
          <w:rFonts w:ascii="Times New Roman" w:eastAsia="Times New Roman" w:hAnsi="Times New Roman" w:cs="Times New Roman"/>
          <w:sz w:val="24"/>
          <w:szCs w:val="24"/>
          <w:lang w:eastAsia="ar-SA"/>
        </w:rPr>
        <w:t>544,89 тыс. руб., в том числе из средств бюджета Ленинского городского округа в размере 3</w:t>
      </w:r>
      <w:r w:rsidR="007708BD">
        <w:rPr>
          <w:rFonts w:ascii="Times New Roman" w:eastAsia="Times New Roman" w:hAnsi="Times New Roman" w:cs="Times New Roman"/>
          <w:sz w:val="24"/>
          <w:szCs w:val="24"/>
          <w:lang w:eastAsia="ar-SA"/>
        </w:rPr>
        <w:t xml:space="preserve"> </w:t>
      </w:r>
      <w:r w:rsidRPr="00853773">
        <w:rPr>
          <w:rFonts w:ascii="Times New Roman" w:eastAsia="Times New Roman" w:hAnsi="Times New Roman" w:cs="Times New Roman"/>
          <w:sz w:val="24"/>
          <w:szCs w:val="24"/>
          <w:lang w:eastAsia="ar-SA"/>
        </w:rPr>
        <w:t xml:space="preserve">535,18 тыс. руб., из средств бюджета Московской области на подпрограмму запланировано 9,71 тыс. руб. </w:t>
      </w:r>
    </w:p>
    <w:p w:rsidR="00853773" w:rsidRPr="00853773"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sz w:val="24"/>
          <w:szCs w:val="24"/>
          <w:lang w:eastAsia="ar-SA"/>
        </w:rPr>
        <w:t xml:space="preserve">Основное мероприятие – «Создание </w:t>
      </w:r>
      <w:proofErr w:type="spellStart"/>
      <w:r w:rsidRPr="00853773">
        <w:rPr>
          <w:rFonts w:ascii="Times New Roman" w:eastAsia="Times New Roman" w:hAnsi="Times New Roman" w:cs="Times New Roman"/>
          <w:sz w:val="24"/>
          <w:szCs w:val="24"/>
          <w:lang w:eastAsia="ar-SA"/>
        </w:rPr>
        <w:t>безбарьерной</w:t>
      </w:r>
      <w:proofErr w:type="spellEnd"/>
      <w:r w:rsidRPr="00853773">
        <w:rPr>
          <w:rFonts w:ascii="Times New Roman" w:eastAsia="Times New Roman" w:hAnsi="Times New Roman" w:cs="Times New Roman"/>
          <w:sz w:val="24"/>
          <w:szCs w:val="24"/>
          <w:lang w:eastAsia="ar-SA"/>
        </w:rPr>
        <w:t xml:space="preserve"> среды на объектах социальной, инженерной и транспортной инфраструктуры в Московской области». </w:t>
      </w:r>
      <w:r w:rsidRPr="00853773">
        <w:rPr>
          <w:rFonts w:ascii="Times New Roman" w:eastAsia="Times New Roman" w:hAnsi="Times New Roman" w:cs="Times New Roman"/>
          <w:sz w:val="24"/>
          <w:szCs w:val="24"/>
          <w:lang w:eastAsia="ar-SA"/>
        </w:rPr>
        <w:tab/>
      </w:r>
    </w:p>
    <w:p w:rsidR="00853773" w:rsidRPr="00853773"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sz w:val="24"/>
          <w:szCs w:val="24"/>
          <w:lang w:eastAsia="ar-SA"/>
        </w:rPr>
        <w:t>На мероприятия «Реализация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из средств бюджета Ленинского городского округа предусмотрено 2</w:t>
      </w:r>
      <w:r w:rsidR="007708BD">
        <w:rPr>
          <w:rFonts w:ascii="Times New Roman" w:eastAsia="Times New Roman" w:hAnsi="Times New Roman" w:cs="Times New Roman"/>
          <w:sz w:val="24"/>
          <w:szCs w:val="24"/>
          <w:lang w:eastAsia="ar-SA"/>
        </w:rPr>
        <w:t xml:space="preserve"> </w:t>
      </w:r>
      <w:r w:rsidRPr="00853773">
        <w:rPr>
          <w:rFonts w:ascii="Times New Roman" w:eastAsia="Times New Roman" w:hAnsi="Times New Roman" w:cs="Times New Roman"/>
          <w:sz w:val="24"/>
          <w:szCs w:val="24"/>
          <w:lang w:eastAsia="ar-SA"/>
        </w:rPr>
        <w:t>073,89 тыс. руб. и из бюджета Московской области выделено 9,71 тыс. руб.</w:t>
      </w:r>
    </w:p>
    <w:p w:rsidR="00853773" w:rsidRPr="00853773"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sz w:val="24"/>
          <w:szCs w:val="24"/>
          <w:lang w:eastAsia="ar-SA"/>
        </w:rPr>
        <w:t>На мероприятия «Повышение доступности объектов культуры, спорта, образования для инвалидов и маломобильных групп населения» из средств бюджета Ленинского муниципального района предусмотрено 1</w:t>
      </w:r>
      <w:r w:rsidR="007708BD">
        <w:rPr>
          <w:rFonts w:ascii="Times New Roman" w:eastAsia="Times New Roman" w:hAnsi="Times New Roman" w:cs="Times New Roman"/>
          <w:sz w:val="24"/>
          <w:szCs w:val="24"/>
          <w:lang w:eastAsia="ar-SA"/>
        </w:rPr>
        <w:t xml:space="preserve"> </w:t>
      </w:r>
      <w:r w:rsidRPr="00853773">
        <w:rPr>
          <w:rFonts w:ascii="Times New Roman" w:eastAsia="Times New Roman" w:hAnsi="Times New Roman" w:cs="Times New Roman"/>
          <w:sz w:val="24"/>
          <w:szCs w:val="24"/>
          <w:lang w:eastAsia="ar-SA"/>
        </w:rPr>
        <w:t xml:space="preserve">461,29 тыс. руб. </w:t>
      </w:r>
    </w:p>
    <w:p w:rsidR="00853773" w:rsidRPr="00853773"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sz w:val="24"/>
          <w:szCs w:val="24"/>
          <w:lang w:eastAsia="ar-SA"/>
        </w:rPr>
        <w:t>По итогам 2021 года на вышеуказанные цели освоено:</w:t>
      </w:r>
    </w:p>
    <w:p w:rsidR="00853773" w:rsidRPr="00853773"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sz w:val="24"/>
          <w:szCs w:val="24"/>
          <w:lang w:eastAsia="ar-SA"/>
        </w:rPr>
        <w:t>- 1</w:t>
      </w:r>
      <w:r w:rsidR="007708BD">
        <w:rPr>
          <w:rFonts w:ascii="Times New Roman" w:eastAsia="Times New Roman" w:hAnsi="Times New Roman" w:cs="Times New Roman"/>
          <w:sz w:val="24"/>
          <w:szCs w:val="24"/>
          <w:lang w:eastAsia="ar-SA"/>
        </w:rPr>
        <w:t xml:space="preserve"> </w:t>
      </w:r>
      <w:r w:rsidRPr="00853773">
        <w:rPr>
          <w:rFonts w:ascii="Times New Roman" w:eastAsia="Times New Roman" w:hAnsi="Times New Roman" w:cs="Times New Roman"/>
          <w:sz w:val="24"/>
          <w:szCs w:val="24"/>
          <w:lang w:eastAsia="ar-SA"/>
        </w:rPr>
        <w:t>447,32 тыс. руб. на мероприятие «Повышение доступности объектов культуры, спорта, образования для инвалидов и маломобильных групп населения»;</w:t>
      </w:r>
    </w:p>
    <w:p w:rsidR="00853773" w:rsidRPr="00853773"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sz w:val="24"/>
          <w:szCs w:val="24"/>
          <w:lang w:eastAsia="ar-SA"/>
        </w:rPr>
        <w:t xml:space="preserve">- 9,71 тыс. руб. на мероприятие «Реализация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w:t>
      </w:r>
    </w:p>
    <w:p w:rsidR="00853773" w:rsidRPr="00853773"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sz w:val="24"/>
          <w:szCs w:val="24"/>
          <w:lang w:eastAsia="ar-SA"/>
        </w:rPr>
        <w:lastRenderedPageBreak/>
        <w:t>- 2</w:t>
      </w:r>
      <w:r w:rsidR="007708BD">
        <w:rPr>
          <w:rFonts w:ascii="Times New Roman" w:eastAsia="Times New Roman" w:hAnsi="Times New Roman" w:cs="Times New Roman"/>
          <w:sz w:val="24"/>
          <w:szCs w:val="24"/>
          <w:lang w:eastAsia="ar-SA"/>
        </w:rPr>
        <w:t xml:space="preserve"> </w:t>
      </w:r>
      <w:r w:rsidRPr="00853773">
        <w:rPr>
          <w:rFonts w:ascii="Times New Roman" w:eastAsia="Times New Roman" w:hAnsi="Times New Roman" w:cs="Times New Roman"/>
          <w:sz w:val="24"/>
          <w:szCs w:val="24"/>
          <w:lang w:eastAsia="ar-SA"/>
        </w:rPr>
        <w:t>032,52 тыс. руб. на мероприятие «Реализация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p w:rsidR="00853773" w:rsidRPr="00853773"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sz w:val="24"/>
          <w:szCs w:val="24"/>
          <w:lang w:eastAsia="ar-SA"/>
        </w:rPr>
        <w:t>За 2021 год показатель «Доступная среда – Доступность для инвалидов и других маломобильных групп населения муниципальных приоритетных объектов, процент» достиг 79,17 % (при плане Правительства Московской области 77,8 %).</w:t>
      </w:r>
    </w:p>
    <w:p w:rsidR="00853773" w:rsidRPr="00853773"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sz w:val="24"/>
          <w:szCs w:val="24"/>
          <w:lang w:eastAsia="ar-SA"/>
        </w:rPr>
        <w:t>Количественный результат по основному показателю подпрограммы выполнен.</w:t>
      </w:r>
    </w:p>
    <w:p w:rsidR="00853773" w:rsidRPr="00853773"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b/>
          <w:sz w:val="24"/>
          <w:szCs w:val="24"/>
          <w:lang w:eastAsia="ar-SA"/>
        </w:rPr>
        <w:t xml:space="preserve">Подпрограмма </w:t>
      </w:r>
      <w:r w:rsidR="00731F9B">
        <w:rPr>
          <w:rFonts w:ascii="Times New Roman" w:eastAsia="Times New Roman" w:hAnsi="Times New Roman" w:cs="Times New Roman"/>
          <w:b/>
          <w:sz w:val="24"/>
          <w:szCs w:val="24"/>
          <w:lang w:val="en-US" w:eastAsia="ar-SA"/>
        </w:rPr>
        <w:t>III</w:t>
      </w:r>
      <w:r w:rsidR="00731F9B" w:rsidRPr="00731F9B">
        <w:rPr>
          <w:rFonts w:ascii="Times New Roman" w:eastAsia="Times New Roman" w:hAnsi="Times New Roman" w:cs="Times New Roman"/>
          <w:b/>
          <w:sz w:val="24"/>
          <w:szCs w:val="24"/>
          <w:lang w:eastAsia="ar-SA"/>
        </w:rPr>
        <w:t>.</w:t>
      </w:r>
      <w:r w:rsidRPr="00853773">
        <w:rPr>
          <w:rFonts w:ascii="Times New Roman" w:eastAsia="Times New Roman" w:hAnsi="Times New Roman" w:cs="Times New Roman"/>
          <w:b/>
          <w:sz w:val="24"/>
          <w:szCs w:val="24"/>
          <w:lang w:eastAsia="ar-SA"/>
        </w:rPr>
        <w:t xml:space="preserve"> «Развитие системы отдыха и оздоровления детей».</w:t>
      </w:r>
    </w:p>
    <w:p w:rsidR="00853773" w:rsidRPr="00853773" w:rsidRDefault="007708BD" w:rsidP="00853773">
      <w:pPr>
        <w:spacing w:after="0" w:line="274" w:lineRule="exact"/>
        <w:ind w:left="60" w:right="40" w:firstLine="6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данную подпрограмму в 2021 году запланированы</w:t>
      </w:r>
      <w:r w:rsidR="00853773" w:rsidRPr="00853773">
        <w:rPr>
          <w:rFonts w:ascii="Times New Roman" w:eastAsia="Times New Roman" w:hAnsi="Times New Roman" w:cs="Times New Roman"/>
          <w:sz w:val="24"/>
          <w:szCs w:val="24"/>
          <w:lang w:eastAsia="ar-SA"/>
        </w:rPr>
        <w:t xml:space="preserve"> средства из бюджета Московской области 6</w:t>
      </w:r>
      <w:r>
        <w:rPr>
          <w:rFonts w:ascii="Times New Roman" w:eastAsia="Times New Roman" w:hAnsi="Times New Roman" w:cs="Times New Roman"/>
          <w:sz w:val="24"/>
          <w:szCs w:val="24"/>
          <w:lang w:eastAsia="ar-SA"/>
        </w:rPr>
        <w:t xml:space="preserve"> </w:t>
      </w:r>
      <w:r w:rsidR="00853773" w:rsidRPr="00853773">
        <w:rPr>
          <w:rFonts w:ascii="Times New Roman" w:eastAsia="Times New Roman" w:hAnsi="Times New Roman" w:cs="Times New Roman"/>
          <w:sz w:val="24"/>
          <w:szCs w:val="24"/>
          <w:lang w:eastAsia="ar-SA"/>
        </w:rPr>
        <w:t>458,0 тыс. руб., из бюджета Ленинского городского округа – 14</w:t>
      </w:r>
      <w:r>
        <w:rPr>
          <w:rFonts w:ascii="Times New Roman" w:eastAsia="Times New Roman" w:hAnsi="Times New Roman" w:cs="Times New Roman"/>
          <w:sz w:val="24"/>
          <w:szCs w:val="24"/>
          <w:lang w:eastAsia="ar-SA"/>
        </w:rPr>
        <w:t xml:space="preserve"> </w:t>
      </w:r>
      <w:r w:rsidR="00853773" w:rsidRPr="00853773">
        <w:rPr>
          <w:rFonts w:ascii="Times New Roman" w:eastAsia="Times New Roman" w:hAnsi="Times New Roman" w:cs="Times New Roman"/>
          <w:sz w:val="24"/>
          <w:szCs w:val="24"/>
          <w:lang w:eastAsia="ar-SA"/>
        </w:rPr>
        <w:t>284,0 тыс. руб.  С учетом всех источников финансирования на данную подпрограмму запланировано 20</w:t>
      </w:r>
      <w:r>
        <w:rPr>
          <w:rFonts w:ascii="Times New Roman" w:eastAsia="Times New Roman" w:hAnsi="Times New Roman" w:cs="Times New Roman"/>
          <w:sz w:val="24"/>
          <w:szCs w:val="24"/>
          <w:lang w:eastAsia="ar-SA"/>
        </w:rPr>
        <w:t xml:space="preserve"> </w:t>
      </w:r>
      <w:r w:rsidR="00853773" w:rsidRPr="00853773">
        <w:rPr>
          <w:rFonts w:ascii="Times New Roman" w:eastAsia="Times New Roman" w:hAnsi="Times New Roman" w:cs="Times New Roman"/>
          <w:sz w:val="24"/>
          <w:szCs w:val="24"/>
          <w:lang w:eastAsia="ar-SA"/>
        </w:rPr>
        <w:t>742,0 тыс. руб.</w:t>
      </w:r>
    </w:p>
    <w:p w:rsidR="00853773" w:rsidRPr="00853773" w:rsidRDefault="007708BD" w:rsidP="00853773">
      <w:pPr>
        <w:spacing w:after="0" w:line="274" w:lineRule="exact"/>
        <w:ind w:left="60" w:right="40" w:firstLine="6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 итогам </w:t>
      </w:r>
      <w:r w:rsidR="00853773" w:rsidRPr="00853773">
        <w:rPr>
          <w:rFonts w:ascii="Times New Roman" w:eastAsia="Times New Roman" w:hAnsi="Times New Roman" w:cs="Times New Roman"/>
          <w:sz w:val="24"/>
          <w:szCs w:val="24"/>
          <w:lang w:eastAsia="ar-SA"/>
        </w:rPr>
        <w:t>2021 года фактически выполнены мероприятия по данной подпрограмме из бюджета Ленинского городского округа на сумму 20</w:t>
      </w:r>
      <w:r>
        <w:rPr>
          <w:rFonts w:ascii="Times New Roman" w:eastAsia="Times New Roman" w:hAnsi="Times New Roman" w:cs="Times New Roman"/>
          <w:sz w:val="24"/>
          <w:szCs w:val="24"/>
          <w:lang w:eastAsia="ar-SA"/>
        </w:rPr>
        <w:t xml:space="preserve"> </w:t>
      </w:r>
      <w:r w:rsidR="00853773" w:rsidRPr="00853773">
        <w:rPr>
          <w:rFonts w:ascii="Times New Roman" w:eastAsia="Times New Roman" w:hAnsi="Times New Roman" w:cs="Times New Roman"/>
          <w:sz w:val="24"/>
          <w:szCs w:val="24"/>
          <w:lang w:eastAsia="ar-SA"/>
        </w:rPr>
        <w:t>742,0 тыс. руб.</w:t>
      </w:r>
    </w:p>
    <w:p w:rsidR="00853773" w:rsidRPr="00853773"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sz w:val="24"/>
          <w:szCs w:val="24"/>
          <w:lang w:eastAsia="ar-SA"/>
        </w:rPr>
        <w:t>Количественные результаты по основным показателям подпрограммы в целом соответствуют планируемым значениям. Работа по достижению плановых значений ведется.</w:t>
      </w:r>
    </w:p>
    <w:p w:rsidR="00853773" w:rsidRPr="00853773"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b/>
          <w:sz w:val="24"/>
          <w:szCs w:val="24"/>
          <w:lang w:eastAsia="ar-SA"/>
        </w:rPr>
        <w:t>Подпрограмма VIII «Развитие трудовых ресурсов и охраны труда»</w:t>
      </w:r>
      <w:r>
        <w:rPr>
          <w:rFonts w:ascii="Times New Roman" w:eastAsia="Times New Roman" w:hAnsi="Times New Roman" w:cs="Times New Roman"/>
          <w:b/>
          <w:sz w:val="24"/>
          <w:szCs w:val="24"/>
          <w:lang w:eastAsia="ar-SA"/>
        </w:rPr>
        <w:t>.</w:t>
      </w:r>
    </w:p>
    <w:p w:rsidR="00853773" w:rsidRPr="00853773"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sz w:val="24"/>
          <w:szCs w:val="24"/>
          <w:lang w:eastAsia="ar-SA"/>
        </w:rPr>
        <w:t xml:space="preserve">В подпрограмму VIII «Развитие трудовых ресурсов и охраны труда» муниципальной программы «Социальной защиты населения» на 2021-2024 годы включен целевой показатель: </w:t>
      </w:r>
    </w:p>
    <w:p w:rsidR="00853773" w:rsidRPr="00853773"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sz w:val="24"/>
          <w:szCs w:val="24"/>
          <w:lang w:eastAsia="ar-SA"/>
        </w:rPr>
        <w:t xml:space="preserve">- Число пострадавших в результате несчастных случаев на производстве со смертельным исходом связанных с производством, в расчете на 1000 работающих (организаций, занятых в экономике муниципального образования). </w:t>
      </w:r>
    </w:p>
    <w:p w:rsidR="00853773" w:rsidRPr="00853773"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sz w:val="24"/>
          <w:szCs w:val="24"/>
          <w:lang w:eastAsia="ar-SA"/>
        </w:rPr>
        <w:t>В отч</w:t>
      </w:r>
      <w:r w:rsidR="007708BD">
        <w:rPr>
          <w:rFonts w:ascii="Times New Roman" w:eastAsia="Times New Roman" w:hAnsi="Times New Roman" w:cs="Times New Roman"/>
          <w:sz w:val="24"/>
          <w:szCs w:val="24"/>
          <w:lang w:eastAsia="ar-SA"/>
        </w:rPr>
        <w:t>ете Мониторинг 5</w:t>
      </w:r>
      <w:r w:rsidRPr="00853773">
        <w:rPr>
          <w:rFonts w:ascii="Times New Roman" w:eastAsia="Times New Roman" w:hAnsi="Times New Roman" w:cs="Times New Roman"/>
          <w:sz w:val="24"/>
          <w:szCs w:val="24"/>
          <w:lang w:eastAsia="ar-SA"/>
        </w:rPr>
        <w:t xml:space="preserve"> «Сведения о несчастных случаях на производстве с тяжелыми последствиями, в расследовании которых принимали участие представители администрации муниципального образования» в 2021 году собрана вся информация о несчастных случаях на производстве в Ленинском городском округе.</w:t>
      </w:r>
    </w:p>
    <w:p w:rsidR="00853773" w:rsidRPr="00853773"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sz w:val="24"/>
          <w:szCs w:val="24"/>
          <w:lang w:eastAsia="ar-SA"/>
        </w:rPr>
        <w:t xml:space="preserve">Принимая во внимание тот факт, что в IV квартале 2021 года нет пострадавших со смертельным исходом связанных с производством; в III квартале – 1 смертельный случай, связанный с производством с 1 пострадавшим; во II квартале нет пострадавших со смертельным исходом связанных с производством; в I квартале произошел 1 смертельный случай, связанный с производством, в котором погиб 1 человек, </w:t>
      </w:r>
    </w:p>
    <w:p w:rsidR="00853773" w:rsidRPr="00853773"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sz w:val="24"/>
          <w:szCs w:val="24"/>
          <w:lang w:eastAsia="ar-SA"/>
        </w:rPr>
        <w:t xml:space="preserve">то целевой показатель </w:t>
      </w:r>
      <w:proofErr w:type="spellStart"/>
      <w:r w:rsidRPr="00853773">
        <w:rPr>
          <w:rFonts w:ascii="Times New Roman" w:eastAsia="Times New Roman" w:hAnsi="Times New Roman" w:cs="Times New Roman"/>
          <w:sz w:val="24"/>
          <w:szCs w:val="24"/>
          <w:lang w:eastAsia="ar-SA"/>
        </w:rPr>
        <w:t>Кчсм</w:t>
      </w:r>
      <w:proofErr w:type="spellEnd"/>
      <w:r w:rsidRPr="00853773">
        <w:rPr>
          <w:rFonts w:ascii="Times New Roman" w:eastAsia="Times New Roman" w:hAnsi="Times New Roman" w:cs="Times New Roman"/>
          <w:sz w:val="24"/>
          <w:szCs w:val="24"/>
          <w:lang w:eastAsia="ar-SA"/>
        </w:rPr>
        <w:t xml:space="preserve"> = 2/50170,0 х 1000= 0,04</w:t>
      </w:r>
    </w:p>
    <w:p w:rsidR="00853773" w:rsidRPr="00853773"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sz w:val="24"/>
          <w:szCs w:val="24"/>
          <w:lang w:eastAsia="ar-SA"/>
        </w:rPr>
        <w:t>Количественное значения целевого показателя по охране труда подпрограммы по итогам 2021 года составляет 0,04. Данный целевой показатель значительно ниже планируемого (0,062), таким образом,</w:t>
      </w:r>
      <w:r>
        <w:rPr>
          <w:rFonts w:ascii="Times New Roman" w:eastAsia="Times New Roman" w:hAnsi="Times New Roman" w:cs="Times New Roman"/>
          <w:sz w:val="24"/>
          <w:szCs w:val="24"/>
          <w:lang w:eastAsia="ar-SA"/>
        </w:rPr>
        <w:t xml:space="preserve"> показатель выполнен</w:t>
      </w:r>
      <w:r w:rsidRPr="00853773">
        <w:rPr>
          <w:rFonts w:ascii="Times New Roman" w:eastAsia="Times New Roman" w:hAnsi="Times New Roman" w:cs="Times New Roman"/>
          <w:sz w:val="24"/>
          <w:szCs w:val="24"/>
          <w:lang w:eastAsia="ar-SA"/>
        </w:rPr>
        <w:t>.</w:t>
      </w:r>
    </w:p>
    <w:p w:rsidR="00853773" w:rsidRPr="00853773" w:rsidRDefault="00853773" w:rsidP="00853773">
      <w:pPr>
        <w:spacing w:after="0" w:line="274" w:lineRule="exact"/>
        <w:ind w:left="60" w:right="40" w:firstLine="680"/>
        <w:jc w:val="both"/>
        <w:rPr>
          <w:rFonts w:ascii="Times New Roman" w:eastAsia="Times New Roman" w:hAnsi="Times New Roman" w:cs="Times New Roman"/>
          <w:b/>
          <w:sz w:val="24"/>
          <w:szCs w:val="24"/>
          <w:lang w:eastAsia="ar-SA"/>
        </w:rPr>
      </w:pPr>
      <w:r w:rsidRPr="00853773">
        <w:rPr>
          <w:rFonts w:ascii="Times New Roman" w:eastAsia="Times New Roman" w:hAnsi="Times New Roman" w:cs="Times New Roman"/>
          <w:b/>
          <w:sz w:val="24"/>
          <w:szCs w:val="24"/>
          <w:lang w:eastAsia="ar-SA"/>
        </w:rPr>
        <w:t>Подпрограмма IX «Развитие и поддержка социально ориентированных некоммерческих организаций»</w:t>
      </w:r>
      <w:r>
        <w:rPr>
          <w:rFonts w:ascii="Times New Roman" w:eastAsia="Times New Roman" w:hAnsi="Times New Roman" w:cs="Times New Roman"/>
          <w:b/>
          <w:sz w:val="24"/>
          <w:szCs w:val="24"/>
          <w:lang w:eastAsia="ar-SA"/>
        </w:rPr>
        <w:t>.</w:t>
      </w:r>
    </w:p>
    <w:p w:rsidR="00656305" w:rsidRPr="00C50465" w:rsidRDefault="007F41FF" w:rsidP="00853773">
      <w:pPr>
        <w:spacing w:after="0" w:line="274" w:lineRule="exact"/>
        <w:ind w:left="60" w:right="40" w:firstLine="6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данную подпрограмму в 2021 году</w:t>
      </w:r>
      <w:r w:rsidR="00853773" w:rsidRPr="00853773">
        <w:rPr>
          <w:rFonts w:ascii="Times New Roman" w:eastAsia="Times New Roman" w:hAnsi="Times New Roman" w:cs="Times New Roman"/>
          <w:sz w:val="24"/>
          <w:szCs w:val="24"/>
          <w:lang w:eastAsia="ar-SA"/>
        </w:rPr>
        <w:t xml:space="preserve"> запланировано из бюджета Ленинского городского округа – 1</w:t>
      </w:r>
      <w:r>
        <w:rPr>
          <w:rFonts w:ascii="Times New Roman" w:eastAsia="Times New Roman" w:hAnsi="Times New Roman" w:cs="Times New Roman"/>
          <w:sz w:val="24"/>
          <w:szCs w:val="24"/>
          <w:lang w:eastAsia="ar-SA"/>
        </w:rPr>
        <w:t xml:space="preserve"> </w:t>
      </w:r>
      <w:r w:rsidR="00853773" w:rsidRPr="00853773">
        <w:rPr>
          <w:rFonts w:ascii="Times New Roman" w:eastAsia="Times New Roman" w:hAnsi="Times New Roman" w:cs="Times New Roman"/>
          <w:sz w:val="24"/>
          <w:szCs w:val="24"/>
          <w:lang w:eastAsia="ar-SA"/>
        </w:rPr>
        <w:t xml:space="preserve">672,0 тыс. руб.  </w:t>
      </w:r>
    </w:p>
    <w:p w:rsidR="00853773" w:rsidRPr="00853773"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sz w:val="24"/>
          <w:szCs w:val="24"/>
          <w:lang w:eastAsia="ar-SA"/>
        </w:rPr>
        <w:t>В 2021 году запланировано проведение мероприятий на финансовую и имущественную поддержку некоммерческих социально ориентированных организаций Ленинского городского округа. Общая площадь занимаемых социально ориентированными некоммерческими организациями помещений составляет более 732,77 кв. м. Помещения на льготных условиях или в безвозмездное пользование предоставлены 11</w:t>
      </w:r>
      <w:r w:rsidR="007F41FF">
        <w:rPr>
          <w:rFonts w:ascii="Times New Roman" w:eastAsia="Times New Roman" w:hAnsi="Times New Roman" w:cs="Times New Roman"/>
          <w:sz w:val="24"/>
          <w:szCs w:val="24"/>
          <w:lang w:eastAsia="ar-SA"/>
        </w:rPr>
        <w:t xml:space="preserve"> </w:t>
      </w:r>
      <w:r w:rsidRPr="00853773">
        <w:rPr>
          <w:rFonts w:ascii="Times New Roman" w:eastAsia="Times New Roman" w:hAnsi="Times New Roman" w:cs="Times New Roman"/>
          <w:sz w:val="24"/>
          <w:szCs w:val="24"/>
          <w:lang w:eastAsia="ar-SA"/>
        </w:rPr>
        <w:t>организациям.</w:t>
      </w:r>
    </w:p>
    <w:p w:rsidR="00853773" w:rsidRPr="00853773"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sz w:val="24"/>
          <w:szCs w:val="24"/>
          <w:lang w:eastAsia="ar-SA"/>
        </w:rPr>
        <w:t>На основании Соглашений о порядке и условиях предоставления субсидии из бюджета Ленинского городского округа Московской области социально ориентированным некоммерческим организациям, не являющимися бюджетными и автономными учреждениями, оказывается финансовая поддержка путем предоставления субсидии на возмещение фактически понесенных затрат, связанных с реализацией мероприятий целевых программ этих организаций в 2021 году, в том числе:</w:t>
      </w:r>
    </w:p>
    <w:p w:rsidR="00853773" w:rsidRPr="00853773"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sz w:val="24"/>
          <w:szCs w:val="24"/>
          <w:lang w:eastAsia="ar-SA"/>
        </w:rPr>
        <w:t xml:space="preserve">- на оплату коммунальных платежей (электроснабжение, теплоснабжение, водостоки, содержание и текущий ремонт помещения, вывоз твердых бытовых отходов и т.д.); </w:t>
      </w:r>
    </w:p>
    <w:p w:rsidR="00853773" w:rsidRPr="00853773"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sz w:val="24"/>
          <w:szCs w:val="24"/>
          <w:lang w:eastAsia="ar-SA"/>
        </w:rPr>
        <w:lastRenderedPageBreak/>
        <w:t>- на оплату абонентской платы за пользование телефоном;</w:t>
      </w:r>
    </w:p>
    <w:p w:rsidR="00853773" w:rsidRPr="00853773"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sz w:val="24"/>
          <w:szCs w:val="24"/>
          <w:lang w:eastAsia="ar-SA"/>
        </w:rPr>
        <w:t xml:space="preserve">- на иные цели, связанные с деятельностью организации по реализации целевой программы в текущем году. </w:t>
      </w:r>
    </w:p>
    <w:p w:rsidR="00853773" w:rsidRPr="00853773"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sz w:val="24"/>
          <w:szCs w:val="24"/>
          <w:lang w:eastAsia="ar-SA"/>
        </w:rPr>
        <w:t>Финансовая поддержка предоставляется 7 общественным организациям в сфере социальной защиты населения из средств бюджета Ленинско</w:t>
      </w:r>
      <w:r w:rsidR="007F41FF">
        <w:rPr>
          <w:rFonts w:ascii="Times New Roman" w:eastAsia="Times New Roman" w:hAnsi="Times New Roman" w:cs="Times New Roman"/>
          <w:sz w:val="24"/>
          <w:szCs w:val="24"/>
          <w:lang w:eastAsia="ar-SA"/>
        </w:rPr>
        <w:t>го городского округа в 2021 году</w:t>
      </w:r>
      <w:r w:rsidRPr="00853773">
        <w:rPr>
          <w:rFonts w:ascii="Times New Roman" w:eastAsia="Times New Roman" w:hAnsi="Times New Roman" w:cs="Times New Roman"/>
          <w:sz w:val="24"/>
          <w:szCs w:val="24"/>
          <w:lang w:eastAsia="ar-SA"/>
        </w:rPr>
        <w:t xml:space="preserve"> составила 1</w:t>
      </w:r>
      <w:r w:rsidR="007F41FF">
        <w:rPr>
          <w:rFonts w:ascii="Times New Roman" w:eastAsia="Times New Roman" w:hAnsi="Times New Roman" w:cs="Times New Roman"/>
          <w:sz w:val="24"/>
          <w:szCs w:val="24"/>
          <w:lang w:eastAsia="ar-SA"/>
        </w:rPr>
        <w:t xml:space="preserve"> </w:t>
      </w:r>
      <w:r w:rsidRPr="00853773">
        <w:rPr>
          <w:rFonts w:ascii="Times New Roman" w:eastAsia="Times New Roman" w:hAnsi="Times New Roman" w:cs="Times New Roman"/>
          <w:sz w:val="24"/>
          <w:szCs w:val="24"/>
          <w:lang w:eastAsia="ar-SA"/>
        </w:rPr>
        <w:t xml:space="preserve">592,0 тыс. руб. </w:t>
      </w:r>
    </w:p>
    <w:p w:rsidR="00853773" w:rsidRPr="00853773"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sz w:val="24"/>
          <w:szCs w:val="24"/>
          <w:lang w:eastAsia="ar-SA"/>
        </w:rPr>
        <w:t>Доля расходов, направляемых на предоставление субсидий СОНКО в социальной сфере, в общем объеме расходов бюджета муниципального образования Московской области в социальной сфере в 2021 г</w:t>
      </w:r>
      <w:r w:rsidR="007F41FF">
        <w:rPr>
          <w:rFonts w:ascii="Times New Roman" w:eastAsia="Times New Roman" w:hAnsi="Times New Roman" w:cs="Times New Roman"/>
          <w:sz w:val="24"/>
          <w:szCs w:val="24"/>
          <w:lang w:eastAsia="ar-SA"/>
        </w:rPr>
        <w:t>оду</w:t>
      </w:r>
      <w:r w:rsidRPr="00853773">
        <w:rPr>
          <w:rFonts w:ascii="Times New Roman" w:eastAsia="Times New Roman" w:hAnsi="Times New Roman" w:cs="Times New Roman"/>
          <w:sz w:val="24"/>
          <w:szCs w:val="24"/>
          <w:lang w:eastAsia="ar-SA"/>
        </w:rPr>
        <w:t xml:space="preserve"> составила 0,6 %. </w:t>
      </w:r>
    </w:p>
    <w:p w:rsidR="00853773" w:rsidRPr="00853773"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sz w:val="24"/>
          <w:szCs w:val="24"/>
          <w:lang w:eastAsia="ar-SA"/>
        </w:rPr>
        <w:t>Доля расходов, направляемых на предоставление субсидий СОНКО в сфере социальной защиты населения, в общем объеме расходов бюджета муниципального образования Московской области в сфере социальной защиты населения в 2021 г</w:t>
      </w:r>
      <w:r w:rsidR="007F41FF">
        <w:rPr>
          <w:rFonts w:ascii="Times New Roman" w:eastAsia="Times New Roman" w:hAnsi="Times New Roman" w:cs="Times New Roman"/>
          <w:sz w:val="24"/>
          <w:szCs w:val="24"/>
          <w:lang w:eastAsia="ar-SA"/>
        </w:rPr>
        <w:t>оду</w:t>
      </w:r>
      <w:r w:rsidRPr="00853773">
        <w:rPr>
          <w:rFonts w:ascii="Times New Roman" w:eastAsia="Times New Roman" w:hAnsi="Times New Roman" w:cs="Times New Roman"/>
          <w:sz w:val="24"/>
          <w:szCs w:val="24"/>
          <w:lang w:eastAsia="ar-SA"/>
        </w:rPr>
        <w:t xml:space="preserve"> составила  2,6 %. </w:t>
      </w:r>
    </w:p>
    <w:p w:rsidR="00F54D6F" w:rsidRDefault="00853773" w:rsidP="00853773">
      <w:pPr>
        <w:spacing w:after="0" w:line="274" w:lineRule="exact"/>
        <w:ind w:left="60" w:right="40" w:firstLine="680"/>
        <w:jc w:val="both"/>
        <w:rPr>
          <w:rFonts w:ascii="Times New Roman" w:eastAsia="Times New Roman" w:hAnsi="Times New Roman" w:cs="Times New Roman"/>
          <w:sz w:val="24"/>
          <w:szCs w:val="24"/>
          <w:lang w:eastAsia="ar-SA"/>
        </w:rPr>
      </w:pPr>
      <w:r w:rsidRPr="00853773">
        <w:rPr>
          <w:rFonts w:ascii="Times New Roman" w:eastAsia="Times New Roman" w:hAnsi="Times New Roman" w:cs="Times New Roman"/>
          <w:sz w:val="24"/>
          <w:szCs w:val="24"/>
          <w:lang w:eastAsia="ar-SA"/>
        </w:rPr>
        <w:t>Доля расходов, направляемых на предоставление субсидий СОНКО в сфере образования, в общем объеме расходов бюджета муниципального образования Московской области в сфере образования в 2021 г</w:t>
      </w:r>
      <w:r w:rsidR="007F41FF">
        <w:rPr>
          <w:rFonts w:ascii="Times New Roman" w:eastAsia="Times New Roman" w:hAnsi="Times New Roman" w:cs="Times New Roman"/>
          <w:sz w:val="24"/>
          <w:szCs w:val="24"/>
          <w:lang w:eastAsia="ar-SA"/>
        </w:rPr>
        <w:t>оду</w:t>
      </w:r>
      <w:r w:rsidRPr="00853773">
        <w:rPr>
          <w:rFonts w:ascii="Times New Roman" w:eastAsia="Times New Roman" w:hAnsi="Times New Roman" w:cs="Times New Roman"/>
          <w:sz w:val="24"/>
          <w:szCs w:val="24"/>
          <w:lang w:eastAsia="ar-SA"/>
        </w:rPr>
        <w:t xml:space="preserve"> составила 0,9 %.</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Количественные результаты по показателям программы в целом соответствуют планируемым значениям.</w:t>
      </w:r>
    </w:p>
    <w:p w:rsidR="004B6121" w:rsidRDefault="001B1F6E" w:rsidP="001B1F6E">
      <w:pPr>
        <w:tabs>
          <w:tab w:val="left" w:pos="1932"/>
        </w:tabs>
        <w:spacing w:after="0" w:line="240" w:lineRule="auto"/>
        <w:ind w:firstLine="709"/>
        <w:jc w:val="center"/>
        <w:rPr>
          <w:rFonts w:ascii="Times New Roman" w:hAnsi="Times New Roman" w:cs="Times New Roman"/>
          <w:b/>
          <w:sz w:val="24"/>
          <w:szCs w:val="24"/>
        </w:rPr>
      </w:pPr>
      <w:r w:rsidRPr="001B1F6E">
        <w:rPr>
          <w:rFonts w:ascii="Times New Roman" w:hAnsi="Times New Roman" w:cs="Times New Roman"/>
          <w:b/>
          <w:sz w:val="24"/>
          <w:szCs w:val="24"/>
          <w:lang w:val="en-US"/>
        </w:rPr>
        <w:t>V</w:t>
      </w:r>
      <w:r w:rsidR="00B255EF">
        <w:rPr>
          <w:rFonts w:ascii="Times New Roman" w:hAnsi="Times New Roman" w:cs="Times New Roman"/>
          <w:b/>
          <w:sz w:val="24"/>
          <w:szCs w:val="24"/>
        </w:rPr>
        <w:t>.</w:t>
      </w:r>
      <w:r w:rsidRPr="001B1F6E">
        <w:t xml:space="preserve"> </w:t>
      </w:r>
      <w:r w:rsidRPr="001B1F6E">
        <w:rPr>
          <w:rFonts w:ascii="Times New Roman" w:hAnsi="Times New Roman" w:cs="Times New Roman"/>
          <w:b/>
          <w:sz w:val="24"/>
          <w:szCs w:val="24"/>
        </w:rPr>
        <w:t>Муниципальная программа</w:t>
      </w:r>
      <w:r w:rsidR="00833307" w:rsidRPr="00833307">
        <w:t xml:space="preserve"> </w:t>
      </w:r>
      <w:r w:rsidR="00833307" w:rsidRPr="00833307">
        <w:rPr>
          <w:rFonts w:ascii="Times New Roman" w:hAnsi="Times New Roman" w:cs="Times New Roman"/>
          <w:b/>
          <w:sz w:val="24"/>
          <w:szCs w:val="24"/>
        </w:rPr>
        <w:t xml:space="preserve">Ленинского </w:t>
      </w:r>
      <w:r w:rsidR="004B6121">
        <w:rPr>
          <w:rFonts w:ascii="Times New Roman" w:hAnsi="Times New Roman" w:cs="Times New Roman"/>
          <w:b/>
          <w:sz w:val="24"/>
          <w:szCs w:val="24"/>
        </w:rPr>
        <w:t xml:space="preserve">городского округа </w:t>
      </w:r>
      <w:r w:rsidRPr="001B1F6E">
        <w:rPr>
          <w:rFonts w:ascii="Times New Roman" w:hAnsi="Times New Roman" w:cs="Times New Roman"/>
          <w:b/>
          <w:sz w:val="24"/>
          <w:szCs w:val="24"/>
        </w:rPr>
        <w:t>«</w:t>
      </w:r>
      <w:r w:rsidR="004B6121">
        <w:rPr>
          <w:rFonts w:ascii="Times New Roman" w:hAnsi="Times New Roman" w:cs="Times New Roman"/>
          <w:b/>
          <w:sz w:val="24"/>
          <w:szCs w:val="24"/>
        </w:rPr>
        <w:t>Спорт</w:t>
      </w:r>
      <w:r w:rsidR="00833307">
        <w:rPr>
          <w:rFonts w:ascii="Times New Roman" w:hAnsi="Times New Roman" w:cs="Times New Roman"/>
          <w:b/>
          <w:sz w:val="24"/>
          <w:szCs w:val="24"/>
        </w:rPr>
        <w:t>»</w:t>
      </w:r>
    </w:p>
    <w:p w:rsidR="001B1F6E" w:rsidRPr="001B1F6E" w:rsidRDefault="001B1F6E" w:rsidP="001B1F6E">
      <w:pPr>
        <w:tabs>
          <w:tab w:val="left" w:pos="1932"/>
        </w:tabs>
        <w:spacing w:after="0" w:line="240" w:lineRule="auto"/>
        <w:ind w:firstLine="709"/>
        <w:jc w:val="center"/>
        <w:rPr>
          <w:rFonts w:ascii="Times New Roman" w:hAnsi="Times New Roman" w:cs="Times New Roman"/>
          <w:b/>
          <w:sz w:val="24"/>
          <w:szCs w:val="24"/>
        </w:rPr>
      </w:pPr>
      <w:r w:rsidRPr="001B1F6E">
        <w:rPr>
          <w:rFonts w:ascii="Times New Roman" w:hAnsi="Times New Roman" w:cs="Times New Roman"/>
          <w:b/>
          <w:sz w:val="24"/>
          <w:szCs w:val="24"/>
        </w:rPr>
        <w:t>на 20</w:t>
      </w:r>
      <w:r w:rsidR="004B6121">
        <w:rPr>
          <w:rFonts w:ascii="Times New Roman" w:hAnsi="Times New Roman" w:cs="Times New Roman"/>
          <w:b/>
          <w:sz w:val="24"/>
          <w:szCs w:val="24"/>
        </w:rPr>
        <w:t>21</w:t>
      </w:r>
      <w:r w:rsidRPr="001B1F6E">
        <w:rPr>
          <w:rFonts w:ascii="Times New Roman" w:hAnsi="Times New Roman" w:cs="Times New Roman"/>
          <w:b/>
          <w:sz w:val="24"/>
          <w:szCs w:val="24"/>
        </w:rPr>
        <w:t>-202</w:t>
      </w:r>
      <w:r w:rsidR="00FD0D14">
        <w:rPr>
          <w:rFonts w:ascii="Times New Roman" w:hAnsi="Times New Roman" w:cs="Times New Roman"/>
          <w:b/>
          <w:sz w:val="24"/>
          <w:szCs w:val="24"/>
        </w:rPr>
        <w:t>4</w:t>
      </w:r>
      <w:r w:rsidRPr="001B1F6E">
        <w:rPr>
          <w:rFonts w:ascii="Times New Roman" w:hAnsi="Times New Roman" w:cs="Times New Roman"/>
          <w:b/>
          <w:sz w:val="24"/>
          <w:szCs w:val="24"/>
        </w:rPr>
        <w:t xml:space="preserve"> годы</w:t>
      </w:r>
      <w:r w:rsidR="00B6622F">
        <w:rPr>
          <w:rFonts w:ascii="Times New Roman" w:hAnsi="Times New Roman" w:cs="Times New Roman"/>
          <w:b/>
          <w:sz w:val="24"/>
          <w:szCs w:val="24"/>
        </w:rPr>
        <w:t>.</w:t>
      </w:r>
      <w:r w:rsidRPr="001B1F6E">
        <w:rPr>
          <w:rFonts w:ascii="Times New Roman" w:hAnsi="Times New Roman" w:cs="Times New Roman"/>
          <w:b/>
          <w:sz w:val="24"/>
          <w:szCs w:val="24"/>
        </w:rPr>
        <w:t xml:space="preserve"> </w:t>
      </w:r>
    </w:p>
    <w:p w:rsidR="00F54D6F" w:rsidRDefault="001B1F6E" w:rsidP="001B1F6E">
      <w:pPr>
        <w:tabs>
          <w:tab w:val="left" w:pos="1932"/>
        </w:tabs>
        <w:spacing w:after="0" w:line="240" w:lineRule="auto"/>
        <w:ind w:firstLine="709"/>
        <w:jc w:val="both"/>
        <w:rPr>
          <w:rFonts w:ascii="Times New Roman" w:hAnsi="Times New Roman" w:cs="Times New Roman"/>
          <w:sz w:val="24"/>
          <w:szCs w:val="24"/>
        </w:rPr>
      </w:pPr>
      <w:r w:rsidRPr="001B1F6E">
        <w:rPr>
          <w:rFonts w:ascii="Times New Roman" w:hAnsi="Times New Roman" w:cs="Times New Roman"/>
          <w:sz w:val="24"/>
          <w:szCs w:val="24"/>
        </w:rPr>
        <w:t xml:space="preserve">Программа утверждена постановлением администрации Ленинского </w:t>
      </w:r>
      <w:r w:rsidR="00F54D6F" w:rsidRPr="00F54D6F">
        <w:rPr>
          <w:rFonts w:ascii="Times New Roman" w:hAnsi="Times New Roman" w:cs="Times New Roman"/>
          <w:sz w:val="24"/>
          <w:szCs w:val="24"/>
        </w:rPr>
        <w:t>городского округа Московской области от 14.10.2020</w:t>
      </w:r>
      <w:r w:rsidR="00F54D6F">
        <w:rPr>
          <w:rFonts w:ascii="Times New Roman" w:hAnsi="Times New Roman" w:cs="Times New Roman"/>
          <w:sz w:val="24"/>
          <w:szCs w:val="24"/>
        </w:rPr>
        <w:t xml:space="preserve"> № 2355.</w:t>
      </w:r>
    </w:p>
    <w:p w:rsidR="00622F5F" w:rsidRPr="007F41FF" w:rsidRDefault="00622F5F" w:rsidP="007F41FF">
      <w:pPr>
        <w:spacing w:after="0" w:line="240" w:lineRule="auto"/>
        <w:jc w:val="center"/>
        <w:rPr>
          <w:rFonts w:ascii="Times New Roman" w:eastAsia="Calibri" w:hAnsi="Times New Roman" w:cs="Times New Roman"/>
          <w:b/>
          <w:bCs/>
          <w:sz w:val="24"/>
          <w:szCs w:val="24"/>
          <w:lang w:eastAsia="ru-RU"/>
        </w:rPr>
      </w:pPr>
      <w:r w:rsidRPr="007F41FF">
        <w:rPr>
          <w:rFonts w:ascii="Times New Roman" w:eastAsia="Calibri" w:hAnsi="Times New Roman" w:cs="Times New Roman"/>
          <w:b/>
          <w:bCs/>
          <w:sz w:val="24"/>
          <w:szCs w:val="24"/>
          <w:lang w:val="en-US" w:eastAsia="ru-RU"/>
        </w:rPr>
        <w:t>I</w:t>
      </w:r>
      <w:r w:rsidRPr="007F41FF">
        <w:rPr>
          <w:rFonts w:ascii="Times New Roman" w:eastAsia="Calibri" w:hAnsi="Times New Roman" w:cs="Times New Roman"/>
          <w:b/>
          <w:bCs/>
          <w:sz w:val="24"/>
          <w:szCs w:val="24"/>
          <w:lang w:eastAsia="ru-RU"/>
        </w:rPr>
        <w:t>. Общая характеристика</w:t>
      </w:r>
    </w:p>
    <w:p w:rsidR="00622F5F" w:rsidRPr="00622F5F" w:rsidRDefault="00622F5F" w:rsidP="00622F5F">
      <w:pPr>
        <w:spacing w:after="0" w:line="240" w:lineRule="auto"/>
        <w:ind w:firstLine="708"/>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Работа в сфере физической культуры и спорта в Ленинском городском округе осуществляется в соотве</w:t>
      </w:r>
      <w:r w:rsidR="007F41FF">
        <w:rPr>
          <w:rFonts w:ascii="Times New Roman" w:eastAsia="Calibri" w:hAnsi="Times New Roman" w:cs="Times New Roman"/>
          <w:sz w:val="24"/>
          <w:szCs w:val="24"/>
          <w:lang w:eastAsia="ru-RU"/>
        </w:rPr>
        <w:t>тствии с Муниципальной программой</w:t>
      </w:r>
      <w:r w:rsidRPr="00622F5F">
        <w:rPr>
          <w:rFonts w:ascii="Times New Roman" w:eastAsia="Calibri" w:hAnsi="Times New Roman" w:cs="Times New Roman"/>
          <w:sz w:val="24"/>
          <w:szCs w:val="24"/>
          <w:lang w:eastAsia="ru-RU"/>
        </w:rPr>
        <w:t xml:space="preserve"> Ленинского городского округа «Спорт» на 2021 – 2024 годы, которая включает в себя 3 подпрограммы:</w:t>
      </w:r>
    </w:p>
    <w:p w:rsidR="00622F5F" w:rsidRPr="00622F5F" w:rsidRDefault="00622F5F" w:rsidP="00622F5F">
      <w:pPr>
        <w:spacing w:after="0" w:line="240" w:lineRule="auto"/>
        <w:ind w:firstLine="708"/>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 xml:space="preserve">- подпрограмма I «Развитие физической культуры и спорта»; </w:t>
      </w:r>
    </w:p>
    <w:p w:rsidR="00622F5F" w:rsidRPr="00622F5F" w:rsidRDefault="00622F5F" w:rsidP="00622F5F">
      <w:pPr>
        <w:spacing w:after="0" w:line="240" w:lineRule="auto"/>
        <w:ind w:firstLine="708"/>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 подпрограмма III «Подготовка спортивного резерва»;</w:t>
      </w:r>
    </w:p>
    <w:p w:rsidR="00622F5F" w:rsidRPr="00622F5F" w:rsidRDefault="00622F5F" w:rsidP="00622F5F">
      <w:pPr>
        <w:spacing w:after="0" w:line="240" w:lineRule="auto"/>
        <w:ind w:firstLine="708"/>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 подпрограмма IV «Обеспечивающая подпрограмма».</w:t>
      </w:r>
    </w:p>
    <w:p w:rsidR="00622F5F" w:rsidRPr="00622F5F" w:rsidRDefault="00622F5F" w:rsidP="00622F5F">
      <w:pPr>
        <w:spacing w:after="0" w:line="240" w:lineRule="auto"/>
        <w:ind w:firstLine="708"/>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 xml:space="preserve">На реализацию мероприятий в </w:t>
      </w:r>
      <w:r w:rsidRPr="00622F5F">
        <w:rPr>
          <w:rFonts w:ascii="Times New Roman" w:eastAsia="Batang" w:hAnsi="Times New Roman" w:cs="Times New Roman"/>
          <w:bCs/>
          <w:sz w:val="24"/>
          <w:szCs w:val="24"/>
          <w:lang w:eastAsia="ru-RU"/>
        </w:rPr>
        <w:t>2021</w:t>
      </w:r>
      <w:r w:rsidRPr="00622F5F">
        <w:rPr>
          <w:rFonts w:ascii="Times New Roman" w:eastAsia="Batang" w:hAnsi="Times New Roman" w:cs="Times New Roman"/>
          <w:b/>
          <w:bCs/>
          <w:sz w:val="24"/>
          <w:szCs w:val="24"/>
          <w:lang w:eastAsia="ru-RU"/>
        </w:rPr>
        <w:t xml:space="preserve"> </w:t>
      </w:r>
      <w:r w:rsidRPr="00622F5F">
        <w:rPr>
          <w:rFonts w:ascii="Times New Roman" w:eastAsia="Calibri" w:hAnsi="Times New Roman" w:cs="Times New Roman"/>
          <w:sz w:val="24"/>
          <w:szCs w:val="24"/>
          <w:lang w:eastAsia="ru-RU"/>
        </w:rPr>
        <w:t xml:space="preserve">году было предусмотрено </w:t>
      </w:r>
      <w:r w:rsidRPr="00622F5F">
        <w:rPr>
          <w:rFonts w:ascii="Times New Roman" w:eastAsia="Calibri" w:hAnsi="Times New Roman" w:cs="Times New Roman"/>
          <w:bCs/>
          <w:color w:val="000000"/>
          <w:sz w:val="24"/>
          <w:szCs w:val="24"/>
          <w:lang w:eastAsia="ru-RU"/>
        </w:rPr>
        <w:t xml:space="preserve">373 838,07 </w:t>
      </w:r>
      <w:r w:rsidRPr="00622F5F">
        <w:rPr>
          <w:rFonts w:ascii="Times New Roman" w:eastAsia="Calibri" w:hAnsi="Times New Roman" w:cs="Times New Roman"/>
          <w:sz w:val="24"/>
          <w:szCs w:val="24"/>
          <w:lang w:eastAsia="ru-RU"/>
        </w:rPr>
        <w:t xml:space="preserve">тыс. руб., за текущий период израсходовано 371 783,41 тыс. руб., исполнение по программе составило 99,45%. Мероприятия в соответствии с планом на отчетный период выполнены практически полностью. </w:t>
      </w:r>
    </w:p>
    <w:p w:rsidR="00622F5F" w:rsidRPr="00622F5F" w:rsidRDefault="00622F5F" w:rsidP="00622F5F">
      <w:pPr>
        <w:spacing w:after="0" w:line="240" w:lineRule="auto"/>
        <w:ind w:firstLine="708"/>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 xml:space="preserve">В настоящее время в сфере физической культуры и спорта работает 7 муниципальных учреждений, 2 муниципальных учреждения комплексной направленности, и 19 федераций по видам спорта, кроме того, ведется физкультурно-спортивная работа в образовательных учреждениях, на предприятиях и частных спортивных организациях, в том числе: </w:t>
      </w:r>
    </w:p>
    <w:p w:rsidR="00622F5F" w:rsidRPr="00622F5F" w:rsidRDefault="00622F5F" w:rsidP="0003712C">
      <w:pPr>
        <w:spacing w:after="0" w:line="240" w:lineRule="auto"/>
        <w:ind w:firstLine="567"/>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 xml:space="preserve">- </w:t>
      </w:r>
      <w:r w:rsidRPr="00622F5F">
        <w:rPr>
          <w:rFonts w:ascii="Times New Roman" w:eastAsia="Calibri" w:hAnsi="Times New Roman" w:cs="Times New Roman"/>
          <w:color w:val="000000"/>
          <w:sz w:val="24"/>
          <w:szCs w:val="24"/>
          <w:lang w:eastAsia="ru-RU"/>
        </w:rPr>
        <w:t>МБУ Спортивная школа Олимпийского резерва «Олимп»</w:t>
      </w:r>
      <w:r w:rsidRPr="00622F5F">
        <w:rPr>
          <w:rFonts w:ascii="Times New Roman" w:eastAsia="Calibri" w:hAnsi="Times New Roman" w:cs="Times New Roman"/>
          <w:sz w:val="24"/>
          <w:szCs w:val="24"/>
          <w:lang w:eastAsia="ru-RU"/>
        </w:rPr>
        <w:t>;</w:t>
      </w:r>
    </w:p>
    <w:p w:rsidR="00622F5F" w:rsidRPr="00622F5F" w:rsidRDefault="00622F5F" w:rsidP="0003712C">
      <w:pPr>
        <w:spacing w:after="0" w:line="240" w:lineRule="auto"/>
        <w:ind w:firstLine="567"/>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 МБУ «Дворец спорта Видное»;</w:t>
      </w:r>
    </w:p>
    <w:p w:rsidR="00622F5F" w:rsidRPr="00622F5F" w:rsidRDefault="00622F5F" w:rsidP="0003712C">
      <w:pPr>
        <w:spacing w:after="0" w:line="240" w:lineRule="auto"/>
        <w:ind w:firstLine="567"/>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 xml:space="preserve">- </w:t>
      </w:r>
      <w:r w:rsidRPr="00622F5F">
        <w:rPr>
          <w:rFonts w:ascii="Times New Roman" w:eastAsia="Calibri" w:hAnsi="Times New Roman" w:cs="Times New Roman"/>
          <w:color w:val="000000"/>
          <w:spacing w:val="-1"/>
          <w:sz w:val="24"/>
          <w:szCs w:val="24"/>
          <w:lang w:eastAsia="ru-RU"/>
        </w:rPr>
        <w:t xml:space="preserve">МАУ ДО </w:t>
      </w:r>
      <w:r w:rsidRPr="00622F5F">
        <w:rPr>
          <w:rFonts w:ascii="Times New Roman" w:eastAsia="Calibri" w:hAnsi="Times New Roman" w:cs="Times New Roman"/>
          <w:color w:val="000000"/>
          <w:spacing w:val="6"/>
          <w:sz w:val="24"/>
          <w:szCs w:val="24"/>
          <w:lang w:eastAsia="ru-RU"/>
        </w:rPr>
        <w:t>Центр «Дельфин» (ведомство Управления образования);</w:t>
      </w:r>
    </w:p>
    <w:p w:rsidR="00622F5F" w:rsidRPr="00622F5F" w:rsidRDefault="00622F5F" w:rsidP="0003712C">
      <w:pPr>
        <w:spacing w:after="0" w:line="240" w:lineRule="auto"/>
        <w:ind w:firstLine="567"/>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 МБУ «Городской центр спорта» (г/п Видное);</w:t>
      </w:r>
    </w:p>
    <w:p w:rsidR="00622F5F" w:rsidRPr="00622F5F" w:rsidRDefault="00622F5F" w:rsidP="0003712C">
      <w:pPr>
        <w:spacing w:after="0" w:line="240" w:lineRule="auto"/>
        <w:ind w:firstLine="567"/>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 xml:space="preserve">- МБУ «Центр физической культуры и работы с молодежью «Олимп» (с/п </w:t>
      </w:r>
      <w:proofErr w:type="spellStart"/>
      <w:r w:rsidRPr="00622F5F">
        <w:rPr>
          <w:rFonts w:ascii="Times New Roman" w:eastAsia="Calibri" w:hAnsi="Times New Roman" w:cs="Times New Roman"/>
          <w:sz w:val="24"/>
          <w:szCs w:val="24"/>
          <w:lang w:eastAsia="ru-RU"/>
        </w:rPr>
        <w:t>Развилковское</w:t>
      </w:r>
      <w:proofErr w:type="spellEnd"/>
      <w:r w:rsidRPr="00622F5F">
        <w:rPr>
          <w:rFonts w:ascii="Times New Roman" w:eastAsia="Calibri" w:hAnsi="Times New Roman" w:cs="Times New Roman"/>
          <w:sz w:val="24"/>
          <w:szCs w:val="24"/>
          <w:lang w:eastAsia="ru-RU"/>
        </w:rPr>
        <w:t>);</w:t>
      </w:r>
    </w:p>
    <w:p w:rsidR="00622F5F" w:rsidRPr="00622F5F" w:rsidRDefault="00622F5F" w:rsidP="0003712C">
      <w:pPr>
        <w:spacing w:after="0" w:line="240" w:lineRule="auto"/>
        <w:ind w:firstLine="567"/>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 xml:space="preserve">- МБУ «Центр физической культуры и спорта «Атлант» (с/п </w:t>
      </w:r>
      <w:proofErr w:type="spellStart"/>
      <w:r w:rsidRPr="00622F5F">
        <w:rPr>
          <w:rFonts w:ascii="Times New Roman" w:eastAsia="Calibri" w:hAnsi="Times New Roman" w:cs="Times New Roman"/>
          <w:sz w:val="24"/>
          <w:szCs w:val="24"/>
          <w:lang w:eastAsia="ru-RU"/>
        </w:rPr>
        <w:t>Володарское</w:t>
      </w:r>
      <w:proofErr w:type="spellEnd"/>
      <w:r w:rsidRPr="00622F5F">
        <w:rPr>
          <w:rFonts w:ascii="Times New Roman" w:eastAsia="Calibri" w:hAnsi="Times New Roman" w:cs="Times New Roman"/>
          <w:sz w:val="24"/>
          <w:szCs w:val="24"/>
          <w:lang w:eastAsia="ru-RU"/>
        </w:rPr>
        <w:t>);</w:t>
      </w:r>
    </w:p>
    <w:p w:rsidR="00622F5F" w:rsidRPr="00622F5F" w:rsidRDefault="00622F5F" w:rsidP="0003712C">
      <w:pPr>
        <w:spacing w:after="0" w:line="240" w:lineRule="auto"/>
        <w:ind w:firstLine="567"/>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 МБУС «Центр физической культуры и спорта пос. с-за им. Ленина»;</w:t>
      </w:r>
    </w:p>
    <w:p w:rsidR="00622F5F" w:rsidRPr="00622F5F" w:rsidRDefault="00622F5F" w:rsidP="0003712C">
      <w:pPr>
        <w:spacing w:after="0" w:line="240" w:lineRule="auto"/>
        <w:ind w:firstLine="567"/>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 МБУ «Центр культуры, спорта и работы с молодёжью «Мечта» (с/п. Булатниковское) - многофункциональное учреждение;</w:t>
      </w:r>
    </w:p>
    <w:p w:rsidR="00622F5F" w:rsidRPr="00622F5F" w:rsidRDefault="00622F5F" w:rsidP="0003712C">
      <w:pPr>
        <w:spacing w:after="0" w:line="240" w:lineRule="auto"/>
        <w:ind w:firstLine="567"/>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 МБУ «Центр развития молодёжи «Юность» (г/п. Горки Ленинские) - многофункциональное учреждение;</w:t>
      </w:r>
    </w:p>
    <w:p w:rsidR="00622F5F" w:rsidRPr="00622F5F" w:rsidRDefault="00622F5F" w:rsidP="0003712C">
      <w:pPr>
        <w:spacing w:after="0" w:line="240" w:lineRule="auto"/>
        <w:ind w:firstLine="567"/>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 МБУ «Спортивный клуб «Металлург».</w:t>
      </w:r>
    </w:p>
    <w:p w:rsidR="00622F5F" w:rsidRPr="00622F5F" w:rsidRDefault="00622F5F" w:rsidP="00622F5F">
      <w:pPr>
        <w:spacing w:after="0" w:line="240" w:lineRule="auto"/>
        <w:ind w:firstLine="708"/>
        <w:jc w:val="both"/>
        <w:rPr>
          <w:rFonts w:ascii="Times New Roman" w:eastAsia="Calibri" w:hAnsi="Times New Roman" w:cs="Times New Roman"/>
          <w:sz w:val="24"/>
          <w:szCs w:val="24"/>
          <w:highlight w:val="yellow"/>
          <w:lang w:eastAsia="ru-RU"/>
        </w:rPr>
      </w:pPr>
      <w:r w:rsidRPr="00622F5F">
        <w:rPr>
          <w:rFonts w:ascii="Times New Roman" w:eastAsia="Calibri" w:hAnsi="Times New Roman" w:cs="Times New Roman"/>
          <w:sz w:val="24"/>
          <w:szCs w:val="24"/>
          <w:lang w:eastAsia="ru-RU"/>
        </w:rPr>
        <w:t>По данным статистического отчёта на 01 января 2022 года систематически физической культурой и спортом занимаются 74 805 человека, что составляет более 45,1 %. от численности населения округа в возрасте 3-79 лет.</w:t>
      </w:r>
    </w:p>
    <w:p w:rsidR="00622F5F" w:rsidRPr="0003712C" w:rsidRDefault="00622F5F" w:rsidP="0003712C">
      <w:pPr>
        <w:spacing w:after="0" w:line="240" w:lineRule="auto"/>
        <w:ind w:firstLine="708"/>
        <w:jc w:val="center"/>
        <w:rPr>
          <w:rFonts w:ascii="Times New Roman" w:eastAsia="Calibri" w:hAnsi="Times New Roman" w:cs="Times New Roman"/>
          <w:b/>
          <w:bCs/>
          <w:sz w:val="24"/>
          <w:szCs w:val="24"/>
          <w:lang w:eastAsia="ru-RU"/>
        </w:rPr>
      </w:pPr>
      <w:r w:rsidRPr="0003712C">
        <w:rPr>
          <w:rFonts w:ascii="Times New Roman" w:eastAsia="Calibri" w:hAnsi="Times New Roman" w:cs="Times New Roman"/>
          <w:b/>
          <w:bCs/>
          <w:sz w:val="24"/>
          <w:szCs w:val="24"/>
          <w:lang w:val="en-US" w:eastAsia="ru-RU"/>
        </w:rPr>
        <w:t>II</w:t>
      </w:r>
      <w:r w:rsidRPr="0003712C">
        <w:rPr>
          <w:rFonts w:ascii="Times New Roman" w:eastAsia="Calibri" w:hAnsi="Times New Roman" w:cs="Times New Roman"/>
          <w:b/>
          <w:bCs/>
          <w:sz w:val="24"/>
          <w:szCs w:val="24"/>
          <w:lang w:eastAsia="ru-RU"/>
        </w:rPr>
        <w:t>. Деятельность за 2021 год.</w:t>
      </w:r>
    </w:p>
    <w:p w:rsidR="00622F5F" w:rsidRPr="00622F5F" w:rsidRDefault="00622F5F" w:rsidP="00622F5F">
      <w:pPr>
        <w:spacing w:after="0" w:line="240" w:lineRule="auto"/>
        <w:ind w:firstLine="708"/>
        <w:jc w:val="both"/>
        <w:rPr>
          <w:rFonts w:ascii="Times New Roman" w:eastAsia="Calibri" w:hAnsi="Times New Roman" w:cs="Times New Roman"/>
          <w:sz w:val="24"/>
          <w:szCs w:val="24"/>
          <w:lang w:eastAsia="ru-RU"/>
        </w:rPr>
      </w:pPr>
      <w:bookmarkStart w:id="2" w:name="_Hlk93919182"/>
      <w:bookmarkStart w:id="3" w:name="_Hlk53651334"/>
      <w:r w:rsidRPr="00622F5F">
        <w:rPr>
          <w:rFonts w:ascii="Times New Roman" w:eastAsia="Calibri" w:hAnsi="Times New Roman" w:cs="Times New Roman"/>
          <w:sz w:val="24"/>
          <w:szCs w:val="24"/>
          <w:lang w:eastAsia="ru-RU"/>
        </w:rPr>
        <w:lastRenderedPageBreak/>
        <w:t xml:space="preserve">Практически все мероприятия выполнены в полном объеме. </w:t>
      </w:r>
    </w:p>
    <w:p w:rsidR="00622F5F" w:rsidRPr="00622F5F" w:rsidRDefault="00622F5F" w:rsidP="00622F5F">
      <w:pPr>
        <w:spacing w:after="0" w:line="240" w:lineRule="auto"/>
        <w:ind w:firstLine="708"/>
        <w:jc w:val="both"/>
        <w:rPr>
          <w:rFonts w:ascii="Times New Roman" w:eastAsia="Calibri" w:hAnsi="Times New Roman" w:cs="Times New Roman"/>
          <w:sz w:val="24"/>
          <w:szCs w:val="24"/>
          <w:shd w:val="clear" w:color="auto" w:fill="FFFFFF"/>
          <w:lang w:eastAsia="ru-RU"/>
        </w:rPr>
      </w:pPr>
      <w:r w:rsidRPr="00622F5F">
        <w:rPr>
          <w:rFonts w:ascii="Times New Roman" w:eastAsia="Calibri" w:hAnsi="Times New Roman" w:cs="Times New Roman"/>
          <w:sz w:val="24"/>
          <w:szCs w:val="24"/>
          <w:shd w:val="clear" w:color="auto" w:fill="FFFFFF"/>
          <w:lang w:eastAsia="ru-RU"/>
        </w:rPr>
        <w:t>В 2021 году проведено 1315 спортивное меро</w:t>
      </w:r>
      <w:r w:rsidR="0003712C">
        <w:rPr>
          <w:rFonts w:ascii="Times New Roman" w:eastAsia="Calibri" w:hAnsi="Times New Roman" w:cs="Times New Roman"/>
          <w:sz w:val="24"/>
          <w:szCs w:val="24"/>
          <w:shd w:val="clear" w:color="auto" w:fill="FFFFFF"/>
          <w:lang w:eastAsia="ru-RU"/>
        </w:rPr>
        <w:t>приятие, из них: более 360 матчей</w:t>
      </w:r>
      <w:r w:rsidRPr="00622F5F">
        <w:rPr>
          <w:rFonts w:ascii="Times New Roman" w:eastAsia="Calibri" w:hAnsi="Times New Roman" w:cs="Times New Roman"/>
          <w:sz w:val="24"/>
          <w:szCs w:val="24"/>
          <w:shd w:val="clear" w:color="auto" w:fill="FFFFFF"/>
          <w:lang w:eastAsia="ru-RU"/>
        </w:rPr>
        <w:t xml:space="preserve"> и игр Чемпионатов и Первенств Европы, России, Московской области по баскетболу, футболу, хоккею, мотоболу, 102 соревнования городского округа, 431 на территориях городских и сельских поселений, 135 мероприятий по выполнению ВФСК ГТО, 287 соревнований в частных организациях, всего в вышеуказанных мероприятиях приняло участие около 60 000 спортсменов и зрителей. </w:t>
      </w:r>
    </w:p>
    <w:p w:rsidR="00622F5F" w:rsidRPr="00622F5F" w:rsidRDefault="00622F5F" w:rsidP="00622F5F">
      <w:pPr>
        <w:spacing w:after="0" w:line="240" w:lineRule="auto"/>
        <w:ind w:firstLine="708"/>
        <w:jc w:val="both"/>
        <w:rPr>
          <w:rFonts w:ascii="Times New Roman" w:eastAsia="Calibri" w:hAnsi="Times New Roman" w:cs="Times New Roman"/>
          <w:sz w:val="24"/>
          <w:szCs w:val="24"/>
          <w:lang w:eastAsia="ru-RU"/>
        </w:rPr>
      </w:pPr>
      <w:bookmarkStart w:id="4" w:name="_Hlk93919667"/>
      <w:bookmarkEnd w:id="2"/>
      <w:r w:rsidRPr="00622F5F">
        <w:rPr>
          <w:rFonts w:ascii="Times New Roman" w:eastAsia="Calibri" w:hAnsi="Times New Roman" w:cs="Times New Roman"/>
          <w:sz w:val="24"/>
          <w:szCs w:val="24"/>
          <w:lang w:eastAsia="ru-RU"/>
        </w:rPr>
        <w:t>В округе реализуется комплекс мероприятий по поэтапному внедрению Всероссийского физкультурно-спортивного комплекса «Готов к труду и обороне». С 2019 года на базе МБУ «Дворец спорта Видное» работает отдел, который осуществляет функции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 обязанности отдела входит работа по выполнению населением района нормативов физкультурно-спортивного комплекса «Готов к труду и обороне». В 2021 году 4</w:t>
      </w:r>
      <w:r w:rsidR="0003712C">
        <w:rPr>
          <w:rFonts w:ascii="Times New Roman" w:eastAsia="Calibri" w:hAnsi="Times New Roman" w:cs="Times New Roman"/>
          <w:sz w:val="24"/>
          <w:szCs w:val="24"/>
          <w:lang w:eastAsia="ru-RU"/>
        </w:rPr>
        <w:t xml:space="preserve"> </w:t>
      </w:r>
      <w:r w:rsidRPr="00622F5F">
        <w:rPr>
          <w:rFonts w:ascii="Times New Roman" w:eastAsia="Calibri" w:hAnsi="Times New Roman" w:cs="Times New Roman"/>
          <w:sz w:val="24"/>
          <w:szCs w:val="24"/>
          <w:lang w:eastAsia="ru-RU"/>
        </w:rPr>
        <w:t>441 человек попробовали свои силы в выполнении норм ВФСК ГТО, из них: 227 человек выполнили нормы ВФСК ГТО на знаки отличия различного достоинства.</w:t>
      </w:r>
    </w:p>
    <w:p w:rsidR="00622F5F" w:rsidRPr="00622F5F" w:rsidRDefault="00622F5F" w:rsidP="0003712C">
      <w:pPr>
        <w:spacing w:after="0" w:line="240" w:lineRule="auto"/>
        <w:ind w:firstLine="426"/>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Также на базе МБУ «Дворец спорта Видное» осуществляет свою деятельность отдел по работе с инвалидами (Клуб по физкультурно-оздоровительной работе с инвалидами), основным направлением деятельности отдела является развитие работы с людьми с ограниченными возможностями на территории Ленинского городского округа. В 2021/2022 году по программе Лыжи мечты у нас занимается четыре постоянные группы:</w:t>
      </w:r>
    </w:p>
    <w:p w:rsidR="00622F5F" w:rsidRPr="00622F5F" w:rsidRDefault="0003712C" w:rsidP="0003712C">
      <w:pPr>
        <w:spacing w:after="0" w:line="240" w:lineRule="auto"/>
        <w:ind w:firstLine="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22F5F" w:rsidRPr="00622F5F">
        <w:rPr>
          <w:rFonts w:ascii="Times New Roman" w:eastAsia="Calibri" w:hAnsi="Times New Roman" w:cs="Times New Roman"/>
          <w:sz w:val="24"/>
          <w:szCs w:val="24"/>
          <w:lang w:eastAsia="ru-RU"/>
        </w:rPr>
        <w:t>Взрослые (18+) 6 человек</w:t>
      </w:r>
    </w:p>
    <w:p w:rsidR="00622F5F" w:rsidRPr="00622F5F" w:rsidRDefault="0003712C" w:rsidP="0003712C">
      <w:pPr>
        <w:spacing w:after="0" w:line="240" w:lineRule="auto"/>
        <w:ind w:firstLine="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22F5F" w:rsidRPr="00622F5F">
        <w:rPr>
          <w:rFonts w:ascii="Times New Roman" w:eastAsia="Calibri" w:hAnsi="Times New Roman" w:cs="Times New Roman"/>
          <w:sz w:val="24"/>
          <w:szCs w:val="24"/>
          <w:lang w:eastAsia="ru-RU"/>
        </w:rPr>
        <w:t>Детская (4-7 лет) 3 человека (в группу открыт набор)</w:t>
      </w:r>
    </w:p>
    <w:p w:rsidR="00622F5F" w:rsidRPr="00622F5F" w:rsidRDefault="0003712C" w:rsidP="0003712C">
      <w:pPr>
        <w:spacing w:after="0" w:line="240" w:lineRule="auto"/>
        <w:ind w:firstLine="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22F5F" w:rsidRPr="00622F5F">
        <w:rPr>
          <w:rFonts w:ascii="Times New Roman" w:eastAsia="Calibri" w:hAnsi="Times New Roman" w:cs="Times New Roman"/>
          <w:sz w:val="24"/>
          <w:szCs w:val="24"/>
          <w:lang w:eastAsia="ru-RU"/>
        </w:rPr>
        <w:t>Детская (8-13 лет) 6 человек</w:t>
      </w:r>
    </w:p>
    <w:p w:rsidR="00622F5F" w:rsidRPr="00622F5F" w:rsidRDefault="00622F5F" w:rsidP="0003712C">
      <w:pPr>
        <w:spacing w:after="0" w:line="240" w:lineRule="auto"/>
        <w:ind w:firstLine="426"/>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Также в 2021 году открыто новое направление занятий – настольные спортивные игры:</w:t>
      </w:r>
    </w:p>
    <w:p w:rsidR="00622F5F" w:rsidRPr="00622F5F" w:rsidRDefault="0003712C" w:rsidP="0003712C">
      <w:pPr>
        <w:spacing w:after="0" w:line="240" w:lineRule="auto"/>
        <w:ind w:firstLine="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22F5F" w:rsidRPr="00622F5F">
        <w:rPr>
          <w:rFonts w:ascii="Times New Roman" w:eastAsia="Calibri" w:hAnsi="Times New Roman" w:cs="Times New Roman"/>
          <w:sz w:val="24"/>
          <w:szCs w:val="24"/>
          <w:lang w:eastAsia="ru-RU"/>
        </w:rPr>
        <w:t>Взрослые (18+) – 4 человека (открыт набор в группу)</w:t>
      </w:r>
    </w:p>
    <w:p w:rsidR="00622F5F" w:rsidRPr="00622F5F" w:rsidRDefault="0003712C" w:rsidP="0003712C">
      <w:pPr>
        <w:spacing w:after="0" w:line="240" w:lineRule="auto"/>
        <w:ind w:firstLine="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22F5F" w:rsidRPr="00622F5F">
        <w:rPr>
          <w:rFonts w:ascii="Times New Roman" w:eastAsia="Calibri" w:hAnsi="Times New Roman" w:cs="Times New Roman"/>
          <w:sz w:val="24"/>
          <w:szCs w:val="24"/>
          <w:lang w:eastAsia="ru-RU"/>
        </w:rPr>
        <w:t xml:space="preserve">Взрослые (18+) – 10 человек </w:t>
      </w:r>
    </w:p>
    <w:p w:rsidR="00622F5F" w:rsidRPr="00622F5F" w:rsidRDefault="00622F5F" w:rsidP="0003712C">
      <w:pPr>
        <w:spacing w:after="0" w:line="240" w:lineRule="auto"/>
        <w:ind w:firstLine="426"/>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Также МБУ «Дворец спорта Видное» сотрудничает с ПНИ Островский - проводит на регулярной основе раз в неделю групповые занятия (группа 6 человек) по игровы</w:t>
      </w:r>
      <w:r w:rsidR="0003712C">
        <w:rPr>
          <w:rFonts w:ascii="Times New Roman" w:eastAsia="Calibri" w:hAnsi="Times New Roman" w:cs="Times New Roman"/>
          <w:sz w:val="24"/>
          <w:szCs w:val="24"/>
          <w:lang w:eastAsia="ru-RU"/>
        </w:rPr>
        <w:t>м видам спорта. П</w:t>
      </w:r>
      <w:r w:rsidRPr="00622F5F">
        <w:rPr>
          <w:rFonts w:ascii="Times New Roman" w:eastAsia="Calibri" w:hAnsi="Times New Roman" w:cs="Times New Roman"/>
          <w:sz w:val="24"/>
          <w:szCs w:val="24"/>
          <w:lang w:eastAsia="ru-RU"/>
        </w:rPr>
        <w:t xml:space="preserve">о программе </w:t>
      </w:r>
      <w:r w:rsidR="0003712C">
        <w:rPr>
          <w:rFonts w:ascii="Times New Roman" w:eastAsia="Calibri" w:hAnsi="Times New Roman" w:cs="Times New Roman"/>
          <w:sz w:val="24"/>
          <w:szCs w:val="24"/>
          <w:lang w:eastAsia="ru-RU"/>
        </w:rPr>
        <w:t>Лыжи мечты к</w:t>
      </w:r>
      <w:r w:rsidRPr="00622F5F">
        <w:rPr>
          <w:rFonts w:ascii="Times New Roman" w:eastAsia="Calibri" w:hAnsi="Times New Roman" w:cs="Times New Roman"/>
          <w:sz w:val="24"/>
          <w:szCs w:val="24"/>
          <w:lang w:eastAsia="ru-RU"/>
        </w:rPr>
        <w:t>омандные игр</w:t>
      </w:r>
      <w:r w:rsidR="0003712C">
        <w:rPr>
          <w:rFonts w:ascii="Times New Roman" w:eastAsia="Calibri" w:hAnsi="Times New Roman" w:cs="Times New Roman"/>
          <w:sz w:val="24"/>
          <w:szCs w:val="24"/>
          <w:lang w:eastAsia="ru-RU"/>
        </w:rPr>
        <w:t>ы на постоянной основе в 2021 году занимались</w:t>
      </w:r>
      <w:r w:rsidRPr="00622F5F">
        <w:rPr>
          <w:rFonts w:ascii="Times New Roman" w:eastAsia="Calibri" w:hAnsi="Times New Roman" w:cs="Times New Roman"/>
          <w:sz w:val="24"/>
          <w:szCs w:val="24"/>
          <w:lang w:eastAsia="ru-RU"/>
        </w:rPr>
        <w:t xml:space="preserve"> 21 человек (12 взрослых и 9 детей). </w:t>
      </w:r>
    </w:p>
    <w:p w:rsidR="00622F5F" w:rsidRPr="00622F5F" w:rsidRDefault="00622F5F" w:rsidP="0003712C">
      <w:pPr>
        <w:spacing w:after="0" w:line="240" w:lineRule="auto"/>
        <w:ind w:firstLine="426"/>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Индивидуально по программ</w:t>
      </w:r>
      <w:r w:rsidR="0003712C">
        <w:rPr>
          <w:rFonts w:ascii="Times New Roman" w:eastAsia="Calibri" w:hAnsi="Times New Roman" w:cs="Times New Roman"/>
          <w:sz w:val="24"/>
          <w:szCs w:val="24"/>
          <w:lang w:eastAsia="ru-RU"/>
        </w:rPr>
        <w:t>е Лыжи мечты в 2021 году</w:t>
      </w:r>
      <w:r w:rsidRPr="00622F5F">
        <w:rPr>
          <w:rFonts w:ascii="Times New Roman" w:eastAsia="Calibri" w:hAnsi="Times New Roman" w:cs="Times New Roman"/>
          <w:sz w:val="24"/>
          <w:szCs w:val="24"/>
          <w:lang w:eastAsia="ru-RU"/>
        </w:rPr>
        <w:t xml:space="preserve"> занимается 7 человек.</w:t>
      </w:r>
    </w:p>
    <w:p w:rsidR="00622F5F" w:rsidRPr="00622F5F" w:rsidRDefault="00622F5F" w:rsidP="0003712C">
      <w:pPr>
        <w:spacing w:after="0" w:line="240" w:lineRule="auto"/>
        <w:ind w:firstLine="426"/>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 xml:space="preserve">Настольные спортивные игры </w:t>
      </w:r>
      <w:r w:rsidR="0003712C">
        <w:rPr>
          <w:rFonts w:ascii="Times New Roman" w:eastAsia="Calibri" w:hAnsi="Times New Roman" w:cs="Times New Roman"/>
          <w:sz w:val="24"/>
          <w:szCs w:val="24"/>
          <w:lang w:eastAsia="ru-RU"/>
        </w:rPr>
        <w:t>в 2021 году</w:t>
      </w:r>
      <w:r w:rsidRPr="00622F5F">
        <w:rPr>
          <w:rFonts w:ascii="Times New Roman" w:eastAsia="Calibri" w:hAnsi="Times New Roman" w:cs="Times New Roman"/>
          <w:sz w:val="24"/>
          <w:szCs w:val="24"/>
          <w:lang w:eastAsia="ru-RU"/>
        </w:rPr>
        <w:t xml:space="preserve"> посещает регулярно 14 человек.</w:t>
      </w:r>
    </w:p>
    <w:bookmarkEnd w:id="4"/>
    <w:p w:rsidR="00622F5F" w:rsidRPr="00622F5F" w:rsidRDefault="00622F5F" w:rsidP="0003712C">
      <w:pPr>
        <w:spacing w:after="0" w:line="240" w:lineRule="auto"/>
        <w:ind w:firstLine="426"/>
        <w:jc w:val="both"/>
        <w:rPr>
          <w:rFonts w:ascii="Times New Roman" w:eastAsia="Calibri" w:hAnsi="Times New Roman" w:cs="Times New Roman"/>
          <w:sz w:val="24"/>
          <w:szCs w:val="24"/>
          <w:u w:val="single"/>
          <w:shd w:val="clear" w:color="auto" w:fill="FFFFFF"/>
          <w:lang w:eastAsia="ru-RU"/>
        </w:rPr>
      </w:pPr>
      <w:r w:rsidRPr="00622F5F">
        <w:rPr>
          <w:rFonts w:ascii="Times New Roman" w:eastAsia="Calibri" w:hAnsi="Times New Roman" w:cs="Times New Roman"/>
          <w:sz w:val="24"/>
          <w:szCs w:val="24"/>
          <w:lang w:eastAsia="ru-RU"/>
        </w:rPr>
        <w:tab/>
      </w:r>
      <w:r w:rsidRPr="00622F5F">
        <w:rPr>
          <w:rFonts w:ascii="Times New Roman" w:eastAsia="Calibri" w:hAnsi="Times New Roman" w:cs="Times New Roman"/>
          <w:sz w:val="24"/>
          <w:szCs w:val="24"/>
          <w:u w:val="single"/>
          <w:shd w:val="clear" w:color="auto" w:fill="FFFFFF"/>
          <w:lang w:eastAsia="ru-RU"/>
        </w:rPr>
        <w:t>Основные мероприятия за 2021 год:</w:t>
      </w:r>
    </w:p>
    <w:p w:rsidR="00622F5F" w:rsidRPr="00622F5F" w:rsidRDefault="00622F5F" w:rsidP="0003712C">
      <w:pPr>
        <w:spacing w:after="0" w:line="240" w:lineRule="auto"/>
        <w:ind w:firstLine="426"/>
        <w:jc w:val="both"/>
        <w:rPr>
          <w:rFonts w:ascii="Times New Roman" w:eastAsia="Calibri" w:hAnsi="Times New Roman" w:cs="Times New Roman"/>
          <w:bCs/>
          <w:sz w:val="24"/>
          <w:szCs w:val="24"/>
          <w:lang w:eastAsia="ru-RU"/>
        </w:rPr>
      </w:pPr>
      <w:bookmarkStart w:id="5" w:name="_Hlk61440449"/>
      <w:r w:rsidRPr="00622F5F">
        <w:rPr>
          <w:rFonts w:ascii="Times New Roman" w:eastAsia="Calibri" w:hAnsi="Times New Roman" w:cs="Times New Roman"/>
          <w:bCs/>
          <w:sz w:val="24"/>
          <w:szCs w:val="24"/>
          <w:lang w:eastAsia="ru-RU"/>
        </w:rPr>
        <w:t xml:space="preserve">- Матчи Премьер-лиги Чемпионата России по баскетболу среди женских команд с участием команды </w:t>
      </w:r>
      <w:proofErr w:type="spellStart"/>
      <w:r w:rsidRPr="00622F5F">
        <w:rPr>
          <w:rFonts w:ascii="Times New Roman" w:eastAsia="Calibri" w:hAnsi="Times New Roman" w:cs="Times New Roman"/>
          <w:bCs/>
          <w:sz w:val="24"/>
          <w:szCs w:val="24"/>
          <w:lang w:eastAsia="ru-RU"/>
        </w:rPr>
        <w:t>Спарта&amp;К</w:t>
      </w:r>
      <w:proofErr w:type="spellEnd"/>
      <w:r w:rsidRPr="00622F5F">
        <w:rPr>
          <w:rFonts w:ascii="Times New Roman" w:eastAsia="Calibri" w:hAnsi="Times New Roman" w:cs="Times New Roman"/>
          <w:bCs/>
          <w:sz w:val="24"/>
          <w:szCs w:val="24"/>
          <w:lang w:eastAsia="ru-RU"/>
        </w:rPr>
        <w:t xml:space="preserve"> (Видное);</w:t>
      </w:r>
    </w:p>
    <w:p w:rsidR="00622F5F" w:rsidRPr="00622F5F" w:rsidRDefault="00622F5F" w:rsidP="0003712C">
      <w:pPr>
        <w:spacing w:after="0" w:line="240" w:lineRule="auto"/>
        <w:ind w:firstLine="426"/>
        <w:jc w:val="both"/>
        <w:rPr>
          <w:rFonts w:ascii="Times New Roman" w:eastAsia="Calibri" w:hAnsi="Times New Roman" w:cs="Times New Roman"/>
          <w:bCs/>
          <w:sz w:val="24"/>
          <w:szCs w:val="24"/>
          <w:lang w:eastAsia="ru-RU"/>
        </w:rPr>
      </w:pPr>
      <w:r w:rsidRPr="00622F5F">
        <w:rPr>
          <w:rFonts w:ascii="Times New Roman" w:eastAsia="Calibri" w:hAnsi="Times New Roman" w:cs="Times New Roman"/>
          <w:bCs/>
          <w:sz w:val="24"/>
          <w:szCs w:val="24"/>
          <w:lang w:eastAsia="ru-RU"/>
        </w:rPr>
        <w:t>- Матчи Суперлиги-1 Чемпионата России по баскетболу среди женских команд с участием команды Спарта&amp;К-2 (Видное);</w:t>
      </w:r>
    </w:p>
    <w:p w:rsidR="00622F5F" w:rsidRPr="00622F5F" w:rsidRDefault="00622F5F" w:rsidP="0003712C">
      <w:pPr>
        <w:spacing w:after="0" w:line="240" w:lineRule="auto"/>
        <w:ind w:firstLine="426"/>
        <w:jc w:val="both"/>
        <w:rPr>
          <w:rFonts w:ascii="Times New Roman" w:eastAsia="Calibri" w:hAnsi="Times New Roman" w:cs="Times New Roman"/>
          <w:bCs/>
          <w:sz w:val="24"/>
          <w:szCs w:val="24"/>
          <w:lang w:eastAsia="ru-RU"/>
        </w:rPr>
      </w:pPr>
      <w:r w:rsidRPr="00622F5F">
        <w:rPr>
          <w:rFonts w:ascii="Times New Roman" w:eastAsia="Calibri" w:hAnsi="Times New Roman" w:cs="Times New Roman"/>
          <w:bCs/>
          <w:sz w:val="24"/>
          <w:szCs w:val="24"/>
          <w:lang w:eastAsia="ru-RU"/>
        </w:rPr>
        <w:t>- Чемпионат России по мотоболу с участием команды «Металлург» (г. Видное);</w:t>
      </w:r>
    </w:p>
    <w:p w:rsidR="00622F5F" w:rsidRPr="00622F5F" w:rsidRDefault="00622F5F" w:rsidP="0003712C">
      <w:pPr>
        <w:spacing w:after="0" w:line="240" w:lineRule="auto"/>
        <w:ind w:firstLine="426"/>
        <w:jc w:val="both"/>
        <w:rPr>
          <w:rFonts w:ascii="Times New Roman" w:eastAsia="Calibri" w:hAnsi="Times New Roman" w:cs="Times New Roman"/>
          <w:bCs/>
          <w:sz w:val="24"/>
          <w:szCs w:val="24"/>
          <w:lang w:eastAsia="ru-RU"/>
        </w:rPr>
      </w:pPr>
      <w:r w:rsidRPr="00622F5F">
        <w:rPr>
          <w:rFonts w:ascii="Times New Roman" w:eastAsia="Calibri" w:hAnsi="Times New Roman" w:cs="Times New Roman"/>
          <w:bCs/>
          <w:sz w:val="24"/>
          <w:szCs w:val="24"/>
          <w:lang w:eastAsia="ru-RU"/>
        </w:rPr>
        <w:t>- Открытое зимнее Первенство по футболу среди детей и юношей;</w:t>
      </w:r>
    </w:p>
    <w:p w:rsidR="00622F5F" w:rsidRPr="00622F5F" w:rsidRDefault="00622F5F" w:rsidP="0003712C">
      <w:pPr>
        <w:spacing w:after="0" w:line="240" w:lineRule="auto"/>
        <w:ind w:firstLine="426"/>
        <w:jc w:val="both"/>
        <w:rPr>
          <w:rFonts w:ascii="Times New Roman" w:eastAsia="Calibri" w:hAnsi="Times New Roman" w:cs="Times New Roman"/>
          <w:bCs/>
          <w:sz w:val="24"/>
          <w:szCs w:val="24"/>
          <w:lang w:eastAsia="ru-RU"/>
        </w:rPr>
      </w:pPr>
      <w:r w:rsidRPr="00622F5F">
        <w:rPr>
          <w:rFonts w:ascii="Times New Roman" w:eastAsia="Calibri" w:hAnsi="Times New Roman" w:cs="Times New Roman"/>
          <w:bCs/>
          <w:sz w:val="24"/>
          <w:szCs w:val="24"/>
          <w:lang w:eastAsia="ru-RU"/>
        </w:rPr>
        <w:t>- Открытое зимнее Первенство по футболу среди любительских команд;</w:t>
      </w:r>
    </w:p>
    <w:p w:rsidR="00622F5F" w:rsidRPr="00622F5F" w:rsidRDefault="00622F5F" w:rsidP="0003712C">
      <w:pPr>
        <w:spacing w:after="0" w:line="240" w:lineRule="auto"/>
        <w:ind w:firstLine="426"/>
        <w:jc w:val="both"/>
        <w:rPr>
          <w:rFonts w:ascii="Times New Roman" w:eastAsia="Calibri" w:hAnsi="Times New Roman" w:cs="Times New Roman"/>
          <w:bCs/>
          <w:sz w:val="24"/>
          <w:szCs w:val="24"/>
          <w:lang w:eastAsia="ru-RU"/>
        </w:rPr>
      </w:pPr>
      <w:r w:rsidRPr="00622F5F">
        <w:rPr>
          <w:rFonts w:ascii="Times New Roman" w:eastAsia="Calibri" w:hAnsi="Times New Roman" w:cs="Times New Roman"/>
          <w:bCs/>
          <w:sz w:val="24"/>
          <w:szCs w:val="24"/>
          <w:lang w:eastAsia="ru-RU"/>
        </w:rPr>
        <w:t>- Первенства МО по мотокроссу</w:t>
      </w:r>
    </w:p>
    <w:p w:rsidR="00622F5F" w:rsidRPr="00622F5F" w:rsidRDefault="00622F5F" w:rsidP="0003712C">
      <w:pPr>
        <w:spacing w:after="0" w:line="240" w:lineRule="auto"/>
        <w:ind w:firstLine="426"/>
        <w:jc w:val="both"/>
        <w:rPr>
          <w:rFonts w:ascii="Times New Roman" w:eastAsia="Calibri" w:hAnsi="Times New Roman" w:cs="Times New Roman"/>
          <w:bCs/>
          <w:sz w:val="24"/>
          <w:szCs w:val="24"/>
          <w:lang w:eastAsia="ru-RU"/>
        </w:rPr>
      </w:pPr>
      <w:r w:rsidRPr="00622F5F">
        <w:rPr>
          <w:rFonts w:ascii="Times New Roman" w:eastAsia="Calibri" w:hAnsi="Times New Roman" w:cs="Times New Roman"/>
          <w:bCs/>
          <w:sz w:val="24"/>
          <w:szCs w:val="24"/>
          <w:lang w:eastAsia="ru-RU"/>
        </w:rPr>
        <w:t>- Чемпионат Московской области по мини-футболу с участием команды МФК «Видное-Развитие» (Видное),</w:t>
      </w:r>
      <w:r w:rsidRPr="00622F5F">
        <w:rPr>
          <w:rFonts w:ascii="Times New Roman" w:eastAsia="Calibri" w:hAnsi="Times New Roman" w:cs="Times New Roman"/>
          <w:sz w:val="20"/>
          <w:szCs w:val="20"/>
          <w:lang w:eastAsia="ru-RU"/>
        </w:rPr>
        <w:t xml:space="preserve"> </w:t>
      </w:r>
      <w:r w:rsidRPr="00622F5F">
        <w:rPr>
          <w:rFonts w:ascii="Times New Roman" w:eastAsia="Calibri" w:hAnsi="Times New Roman" w:cs="Times New Roman"/>
          <w:bCs/>
          <w:sz w:val="24"/>
          <w:szCs w:val="24"/>
          <w:lang w:eastAsia="ru-RU"/>
        </w:rPr>
        <w:t>заняв в Чемпионате Московской области по мини-футболу 2 место;</w:t>
      </w:r>
    </w:p>
    <w:p w:rsidR="00622F5F" w:rsidRPr="00622F5F" w:rsidRDefault="009A5C6C" w:rsidP="0003712C">
      <w:pPr>
        <w:spacing w:after="0" w:line="240" w:lineRule="auto"/>
        <w:ind w:firstLine="426"/>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- 30 января</w:t>
      </w:r>
      <w:r w:rsidR="00622F5F" w:rsidRPr="00622F5F">
        <w:rPr>
          <w:rFonts w:ascii="Times New Roman" w:eastAsia="Calibri" w:hAnsi="Times New Roman" w:cs="Times New Roman"/>
          <w:bCs/>
          <w:sz w:val="24"/>
          <w:szCs w:val="24"/>
          <w:lang w:eastAsia="ru-RU"/>
        </w:rPr>
        <w:t xml:space="preserve"> в Березовой роще за стадионом «Металлург» - Первенство ЛГО по лыжным гонкам (прием нормативов ГТО);</w:t>
      </w:r>
    </w:p>
    <w:p w:rsidR="00622F5F" w:rsidRPr="00622F5F" w:rsidRDefault="00622F5F" w:rsidP="0003712C">
      <w:pPr>
        <w:spacing w:after="0" w:line="240" w:lineRule="auto"/>
        <w:ind w:firstLine="426"/>
        <w:jc w:val="both"/>
        <w:rPr>
          <w:rFonts w:ascii="Times New Roman" w:eastAsia="Calibri" w:hAnsi="Times New Roman" w:cs="Times New Roman"/>
          <w:bCs/>
          <w:sz w:val="24"/>
          <w:szCs w:val="24"/>
          <w:lang w:eastAsia="ru-RU"/>
        </w:rPr>
      </w:pPr>
      <w:r w:rsidRPr="00622F5F">
        <w:rPr>
          <w:rFonts w:ascii="Times New Roman" w:eastAsia="Calibri" w:hAnsi="Times New Roman" w:cs="Times New Roman"/>
          <w:bCs/>
          <w:sz w:val="24"/>
          <w:szCs w:val="24"/>
          <w:lang w:eastAsia="ru-RU"/>
        </w:rPr>
        <w:t>- Чемпионат и Первенство МО по спортивно-бальным танцам «Звезды Подмосковья-2021»;</w:t>
      </w:r>
    </w:p>
    <w:p w:rsidR="00622F5F" w:rsidRPr="00622F5F" w:rsidRDefault="009A5C6C" w:rsidP="0003712C">
      <w:pPr>
        <w:spacing w:after="0" w:line="240" w:lineRule="auto"/>
        <w:ind w:firstLine="426"/>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- 7 февраля </w:t>
      </w:r>
      <w:r w:rsidR="00622F5F" w:rsidRPr="00622F5F">
        <w:rPr>
          <w:rFonts w:ascii="Times New Roman" w:eastAsia="Calibri" w:hAnsi="Times New Roman" w:cs="Times New Roman"/>
          <w:bCs/>
          <w:sz w:val="24"/>
          <w:szCs w:val="24"/>
          <w:lang w:eastAsia="ru-RU"/>
        </w:rPr>
        <w:t xml:space="preserve">трасса «Казачий дозор» д. Горки – Зимнее командное Первенство по </w:t>
      </w:r>
      <w:proofErr w:type="spellStart"/>
      <w:r w:rsidR="00622F5F" w:rsidRPr="00622F5F">
        <w:rPr>
          <w:rFonts w:ascii="Times New Roman" w:eastAsia="Calibri" w:hAnsi="Times New Roman" w:cs="Times New Roman"/>
          <w:bCs/>
          <w:sz w:val="24"/>
          <w:szCs w:val="24"/>
          <w:lang w:eastAsia="ru-RU"/>
        </w:rPr>
        <w:t>питбайку</w:t>
      </w:r>
      <w:proofErr w:type="spellEnd"/>
      <w:r w:rsidR="00622F5F" w:rsidRPr="00622F5F">
        <w:rPr>
          <w:rFonts w:ascii="Times New Roman" w:eastAsia="Calibri" w:hAnsi="Times New Roman" w:cs="Times New Roman"/>
          <w:bCs/>
          <w:sz w:val="24"/>
          <w:szCs w:val="24"/>
          <w:lang w:eastAsia="ru-RU"/>
        </w:rPr>
        <w:t xml:space="preserve"> и личное Первенство по </w:t>
      </w:r>
      <w:proofErr w:type="spellStart"/>
      <w:r w:rsidR="00622F5F" w:rsidRPr="00622F5F">
        <w:rPr>
          <w:rFonts w:ascii="Times New Roman" w:eastAsia="Calibri" w:hAnsi="Times New Roman" w:cs="Times New Roman"/>
          <w:bCs/>
          <w:sz w:val="24"/>
          <w:szCs w:val="24"/>
          <w:lang w:eastAsia="ru-RU"/>
        </w:rPr>
        <w:t>мотокросу</w:t>
      </w:r>
      <w:proofErr w:type="spellEnd"/>
      <w:r w:rsidR="00622F5F" w:rsidRPr="00622F5F">
        <w:rPr>
          <w:rFonts w:ascii="Times New Roman" w:eastAsia="Calibri" w:hAnsi="Times New Roman" w:cs="Times New Roman"/>
          <w:bCs/>
          <w:sz w:val="24"/>
          <w:szCs w:val="24"/>
          <w:lang w:eastAsia="ru-RU"/>
        </w:rPr>
        <w:t xml:space="preserve"> на Кубок В.Н. Золотарева;</w:t>
      </w:r>
    </w:p>
    <w:p w:rsidR="00622F5F" w:rsidRPr="00622F5F" w:rsidRDefault="009A5C6C" w:rsidP="0003712C">
      <w:pPr>
        <w:spacing w:after="0" w:line="240" w:lineRule="auto"/>
        <w:ind w:firstLine="426"/>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- 13 февраля </w:t>
      </w:r>
      <w:r w:rsidR="00622F5F" w:rsidRPr="00622F5F">
        <w:rPr>
          <w:rFonts w:ascii="Times New Roman" w:eastAsia="Calibri" w:hAnsi="Times New Roman" w:cs="Times New Roman"/>
          <w:bCs/>
          <w:sz w:val="24"/>
          <w:szCs w:val="24"/>
          <w:lang w:eastAsia="ru-RU"/>
        </w:rPr>
        <w:t>в ДС «Видное» – Областные соревнования по спортивно-бальным танцам;</w:t>
      </w:r>
    </w:p>
    <w:p w:rsidR="00622F5F" w:rsidRPr="00622F5F" w:rsidRDefault="009A5C6C" w:rsidP="0003712C">
      <w:pPr>
        <w:spacing w:after="0" w:line="240" w:lineRule="auto"/>
        <w:ind w:firstLine="426"/>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- 14 февраля </w:t>
      </w:r>
      <w:r w:rsidR="00622F5F" w:rsidRPr="00622F5F">
        <w:rPr>
          <w:rFonts w:ascii="Times New Roman" w:eastAsia="Calibri" w:hAnsi="Times New Roman" w:cs="Times New Roman"/>
          <w:bCs/>
          <w:sz w:val="24"/>
          <w:szCs w:val="24"/>
          <w:lang w:eastAsia="ru-RU"/>
        </w:rPr>
        <w:t>в ДС «Видное» - Открытое Первенство Ленинского городского округа по рукопашному бою;</w:t>
      </w:r>
    </w:p>
    <w:p w:rsidR="00622F5F" w:rsidRPr="00622F5F" w:rsidRDefault="009A5C6C" w:rsidP="0003712C">
      <w:pPr>
        <w:spacing w:after="0" w:line="240" w:lineRule="auto"/>
        <w:ind w:firstLine="426"/>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 xml:space="preserve">- 7 марта </w:t>
      </w:r>
      <w:r w:rsidR="00622F5F" w:rsidRPr="00622F5F">
        <w:rPr>
          <w:rFonts w:ascii="Times New Roman" w:eastAsia="Calibri" w:hAnsi="Times New Roman" w:cs="Times New Roman"/>
          <w:bCs/>
          <w:sz w:val="24"/>
          <w:szCs w:val="24"/>
          <w:lang w:eastAsia="ru-RU"/>
        </w:rPr>
        <w:t xml:space="preserve">в окрестностях д. </w:t>
      </w:r>
      <w:proofErr w:type="spellStart"/>
      <w:r w:rsidR="00622F5F" w:rsidRPr="00622F5F">
        <w:rPr>
          <w:rFonts w:ascii="Times New Roman" w:eastAsia="Calibri" w:hAnsi="Times New Roman" w:cs="Times New Roman"/>
          <w:bCs/>
          <w:sz w:val="24"/>
          <w:szCs w:val="24"/>
          <w:lang w:eastAsia="ru-RU"/>
        </w:rPr>
        <w:t>Дыдылдино</w:t>
      </w:r>
      <w:proofErr w:type="spellEnd"/>
      <w:r w:rsidR="00622F5F" w:rsidRPr="00622F5F">
        <w:rPr>
          <w:rFonts w:ascii="Times New Roman" w:eastAsia="Calibri" w:hAnsi="Times New Roman" w:cs="Times New Roman"/>
          <w:bCs/>
          <w:sz w:val="24"/>
          <w:szCs w:val="24"/>
          <w:lang w:eastAsia="ru-RU"/>
        </w:rPr>
        <w:t xml:space="preserve"> - Открытое Первенство Ленинского городского округа по горным лыжным и сноуборду;</w:t>
      </w:r>
    </w:p>
    <w:p w:rsidR="00622F5F" w:rsidRPr="00622F5F" w:rsidRDefault="009A5C6C" w:rsidP="0003712C">
      <w:pPr>
        <w:spacing w:after="0" w:line="240" w:lineRule="auto"/>
        <w:ind w:firstLine="426"/>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- 14 марта</w:t>
      </w:r>
      <w:r w:rsidR="00622F5F" w:rsidRPr="00622F5F">
        <w:rPr>
          <w:rFonts w:ascii="Times New Roman" w:eastAsia="Calibri" w:hAnsi="Times New Roman" w:cs="Times New Roman"/>
          <w:bCs/>
          <w:sz w:val="24"/>
          <w:szCs w:val="24"/>
          <w:lang w:eastAsia="ru-RU"/>
        </w:rPr>
        <w:t xml:space="preserve"> в ДК «Видное» - Московский областной турнир по шашкам «</w:t>
      </w:r>
      <w:proofErr w:type="spellStart"/>
      <w:r w:rsidR="00622F5F" w:rsidRPr="00622F5F">
        <w:rPr>
          <w:rFonts w:ascii="Times New Roman" w:eastAsia="Calibri" w:hAnsi="Times New Roman" w:cs="Times New Roman"/>
          <w:bCs/>
          <w:sz w:val="24"/>
          <w:szCs w:val="24"/>
          <w:lang w:eastAsia="ru-RU"/>
        </w:rPr>
        <w:t>Видновский</w:t>
      </w:r>
      <w:proofErr w:type="spellEnd"/>
      <w:r w:rsidR="00622F5F" w:rsidRPr="00622F5F">
        <w:rPr>
          <w:rFonts w:ascii="Times New Roman" w:eastAsia="Calibri" w:hAnsi="Times New Roman" w:cs="Times New Roman"/>
          <w:bCs/>
          <w:sz w:val="24"/>
          <w:szCs w:val="24"/>
          <w:lang w:eastAsia="ru-RU"/>
        </w:rPr>
        <w:t xml:space="preserve"> дебют – 2»</w:t>
      </w:r>
      <w:bookmarkEnd w:id="5"/>
      <w:r w:rsidR="00622F5F" w:rsidRPr="00622F5F">
        <w:rPr>
          <w:rFonts w:ascii="Times New Roman" w:eastAsia="Calibri" w:hAnsi="Times New Roman" w:cs="Times New Roman"/>
          <w:bCs/>
          <w:sz w:val="24"/>
          <w:szCs w:val="24"/>
          <w:lang w:eastAsia="ru-RU"/>
        </w:rPr>
        <w:t>;</w:t>
      </w:r>
    </w:p>
    <w:p w:rsidR="00622F5F" w:rsidRPr="00622F5F" w:rsidRDefault="009A5C6C" w:rsidP="0003712C">
      <w:pPr>
        <w:spacing w:after="0" w:line="240" w:lineRule="auto"/>
        <w:ind w:firstLine="426"/>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- 01 апреля </w:t>
      </w:r>
      <w:r w:rsidR="00622F5F" w:rsidRPr="00622F5F">
        <w:rPr>
          <w:rFonts w:ascii="Times New Roman" w:eastAsia="Calibri" w:hAnsi="Times New Roman" w:cs="Times New Roman"/>
          <w:bCs/>
          <w:sz w:val="24"/>
          <w:szCs w:val="24"/>
          <w:lang w:eastAsia="ru-RU"/>
        </w:rPr>
        <w:t>в ДС «Видное» - Единый день сдачи норм ГТО;</w:t>
      </w:r>
    </w:p>
    <w:p w:rsidR="00622F5F" w:rsidRPr="00622F5F" w:rsidRDefault="009A5C6C" w:rsidP="0003712C">
      <w:pPr>
        <w:spacing w:after="0" w:line="240" w:lineRule="auto"/>
        <w:ind w:firstLine="426"/>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- 24 апреля </w:t>
      </w:r>
      <w:r w:rsidR="00622F5F" w:rsidRPr="00622F5F">
        <w:rPr>
          <w:rFonts w:ascii="Times New Roman" w:eastAsia="Calibri" w:hAnsi="Times New Roman" w:cs="Times New Roman"/>
          <w:bCs/>
          <w:sz w:val="24"/>
          <w:szCs w:val="24"/>
          <w:lang w:eastAsia="ru-RU"/>
        </w:rPr>
        <w:t>на стадионе «Металлург» - Соревнования по легкой атлетике в рамках 52-ой Спартакиады учащихся Ленинского городского округа;</w:t>
      </w:r>
    </w:p>
    <w:p w:rsidR="00622F5F" w:rsidRPr="00622F5F" w:rsidRDefault="009A5C6C" w:rsidP="0003712C">
      <w:pPr>
        <w:spacing w:after="0" w:line="240" w:lineRule="auto"/>
        <w:ind w:firstLine="426"/>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- 25 апреля </w:t>
      </w:r>
      <w:r w:rsidR="00622F5F" w:rsidRPr="00622F5F">
        <w:rPr>
          <w:rFonts w:ascii="Times New Roman" w:eastAsia="Calibri" w:hAnsi="Times New Roman" w:cs="Times New Roman"/>
          <w:bCs/>
          <w:sz w:val="24"/>
          <w:szCs w:val="24"/>
          <w:lang w:eastAsia="ru-RU"/>
        </w:rPr>
        <w:t>на стадионе «Металлург» - Летняя Спартакиада допризывной молодежи, в рамках 52-ой Спартакиады учащихся Ленинского городского округа;</w:t>
      </w:r>
    </w:p>
    <w:p w:rsidR="00622F5F" w:rsidRPr="00622F5F" w:rsidRDefault="009A5C6C" w:rsidP="0003712C">
      <w:pPr>
        <w:spacing w:after="0" w:line="240" w:lineRule="auto"/>
        <w:ind w:firstLine="426"/>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- 12 и 13 мая </w:t>
      </w:r>
      <w:r w:rsidR="00622F5F" w:rsidRPr="00622F5F">
        <w:rPr>
          <w:rFonts w:ascii="Times New Roman" w:eastAsia="Calibri" w:hAnsi="Times New Roman" w:cs="Times New Roman"/>
          <w:bCs/>
          <w:sz w:val="24"/>
          <w:szCs w:val="24"/>
          <w:lang w:eastAsia="ru-RU"/>
        </w:rPr>
        <w:t>на стадионе «Металлург» - Соревнование МБУ «ГЦС» по футболу «Удар в девятку» в рамках Всероссийского турнира «Кожаный мяч»;</w:t>
      </w:r>
    </w:p>
    <w:p w:rsidR="00622F5F" w:rsidRPr="00622F5F" w:rsidRDefault="009A5C6C" w:rsidP="0003712C">
      <w:pPr>
        <w:spacing w:after="0" w:line="240" w:lineRule="auto"/>
        <w:ind w:firstLine="426"/>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- 15 мая</w:t>
      </w:r>
      <w:r w:rsidR="00622F5F" w:rsidRPr="00622F5F">
        <w:rPr>
          <w:rFonts w:ascii="Times New Roman" w:eastAsia="Calibri" w:hAnsi="Times New Roman" w:cs="Times New Roman"/>
          <w:bCs/>
          <w:sz w:val="24"/>
          <w:szCs w:val="24"/>
          <w:lang w:eastAsia="ru-RU"/>
        </w:rPr>
        <w:t xml:space="preserve"> в МАОУ ДООЦ «Дельфин» - Открытое Первенство Ленинского городского округа по плаванию;</w:t>
      </w:r>
    </w:p>
    <w:p w:rsidR="00622F5F" w:rsidRPr="00622F5F" w:rsidRDefault="009A5C6C" w:rsidP="00622F5F">
      <w:pPr>
        <w:spacing w:after="0" w:line="240" w:lineRule="auto"/>
        <w:ind w:firstLine="708"/>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- 15 мая </w:t>
      </w:r>
      <w:r w:rsidR="00622F5F" w:rsidRPr="00622F5F">
        <w:rPr>
          <w:rFonts w:ascii="Times New Roman" w:eastAsia="Calibri" w:hAnsi="Times New Roman" w:cs="Times New Roman"/>
          <w:bCs/>
          <w:sz w:val="24"/>
          <w:szCs w:val="24"/>
          <w:lang w:eastAsia="ru-RU"/>
        </w:rPr>
        <w:t>на стадионе «Металлург» - Спартакиада школьников по легкой атлетике ЛГО;</w:t>
      </w:r>
    </w:p>
    <w:p w:rsidR="00622F5F" w:rsidRPr="00622F5F" w:rsidRDefault="009A5C6C" w:rsidP="00622F5F">
      <w:pPr>
        <w:spacing w:after="0" w:line="240" w:lineRule="auto"/>
        <w:ind w:firstLine="708"/>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- 15 и 16 мая </w:t>
      </w:r>
      <w:r w:rsidR="00622F5F" w:rsidRPr="00622F5F">
        <w:rPr>
          <w:rFonts w:ascii="Times New Roman" w:eastAsia="Calibri" w:hAnsi="Times New Roman" w:cs="Times New Roman"/>
          <w:bCs/>
          <w:sz w:val="24"/>
          <w:szCs w:val="24"/>
          <w:lang w:eastAsia="ru-RU"/>
        </w:rPr>
        <w:t>в ДС «Видное» - Открытое Первенство Ленинского городского округа по танцевальному спорту;</w:t>
      </w:r>
    </w:p>
    <w:p w:rsidR="00622F5F" w:rsidRPr="00622F5F" w:rsidRDefault="009A5C6C" w:rsidP="00622F5F">
      <w:pPr>
        <w:spacing w:after="0" w:line="240" w:lineRule="auto"/>
        <w:ind w:firstLine="708"/>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- 16 мая </w:t>
      </w:r>
      <w:r w:rsidR="00622F5F" w:rsidRPr="00622F5F">
        <w:rPr>
          <w:rFonts w:ascii="Times New Roman" w:eastAsia="Calibri" w:hAnsi="Times New Roman" w:cs="Times New Roman"/>
          <w:bCs/>
          <w:sz w:val="24"/>
          <w:szCs w:val="24"/>
          <w:lang w:eastAsia="ru-RU"/>
        </w:rPr>
        <w:t>в массиве «Березовая роща» - Открытый Кубок Ленинского городского округа в рамках второго открытого Кубка Московской области по северной ходьбе;</w:t>
      </w:r>
    </w:p>
    <w:p w:rsidR="00622F5F" w:rsidRPr="00622F5F" w:rsidRDefault="009A5C6C" w:rsidP="00622F5F">
      <w:pPr>
        <w:spacing w:after="0" w:line="240" w:lineRule="auto"/>
        <w:ind w:firstLine="708"/>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- 22 мая </w:t>
      </w:r>
      <w:r w:rsidR="00622F5F" w:rsidRPr="00622F5F">
        <w:rPr>
          <w:rFonts w:ascii="Times New Roman" w:eastAsia="Calibri" w:hAnsi="Times New Roman" w:cs="Times New Roman"/>
          <w:bCs/>
          <w:sz w:val="24"/>
          <w:szCs w:val="24"/>
          <w:lang w:eastAsia="ru-RU"/>
        </w:rPr>
        <w:t xml:space="preserve">на стадионе «Металлург» - Кубок Ленинского городского округа по </w:t>
      </w:r>
      <w:proofErr w:type="spellStart"/>
      <w:r w:rsidR="00622F5F" w:rsidRPr="00622F5F">
        <w:rPr>
          <w:rFonts w:ascii="Times New Roman" w:eastAsia="Calibri" w:hAnsi="Times New Roman" w:cs="Times New Roman"/>
          <w:bCs/>
          <w:sz w:val="24"/>
          <w:szCs w:val="24"/>
          <w:lang w:eastAsia="ru-RU"/>
        </w:rPr>
        <w:t>стритболу</w:t>
      </w:r>
      <w:proofErr w:type="spellEnd"/>
      <w:r w:rsidR="00622F5F" w:rsidRPr="00622F5F">
        <w:rPr>
          <w:rFonts w:ascii="Times New Roman" w:eastAsia="Calibri" w:hAnsi="Times New Roman" w:cs="Times New Roman"/>
          <w:bCs/>
          <w:sz w:val="24"/>
          <w:szCs w:val="24"/>
          <w:lang w:eastAsia="ru-RU"/>
        </w:rPr>
        <w:t xml:space="preserve"> «Спортшанс-2021» в зачет массовых соревнований по </w:t>
      </w:r>
      <w:proofErr w:type="spellStart"/>
      <w:r w:rsidR="00622F5F" w:rsidRPr="00622F5F">
        <w:rPr>
          <w:rFonts w:ascii="Times New Roman" w:eastAsia="Calibri" w:hAnsi="Times New Roman" w:cs="Times New Roman"/>
          <w:bCs/>
          <w:sz w:val="24"/>
          <w:szCs w:val="24"/>
          <w:lang w:eastAsia="ru-RU"/>
        </w:rPr>
        <w:t>стритболу</w:t>
      </w:r>
      <w:proofErr w:type="spellEnd"/>
      <w:r w:rsidR="00622F5F" w:rsidRPr="00622F5F">
        <w:rPr>
          <w:rFonts w:ascii="Times New Roman" w:eastAsia="Calibri" w:hAnsi="Times New Roman" w:cs="Times New Roman"/>
          <w:bCs/>
          <w:sz w:val="24"/>
          <w:szCs w:val="24"/>
          <w:lang w:eastAsia="ru-RU"/>
        </w:rPr>
        <w:t xml:space="preserve"> Московской области (2 </w:t>
      </w:r>
      <w:proofErr w:type="spellStart"/>
      <w:r w:rsidR="00622F5F" w:rsidRPr="00622F5F">
        <w:rPr>
          <w:rFonts w:ascii="Times New Roman" w:eastAsia="Calibri" w:hAnsi="Times New Roman" w:cs="Times New Roman"/>
          <w:bCs/>
          <w:sz w:val="24"/>
          <w:szCs w:val="24"/>
          <w:lang w:eastAsia="ru-RU"/>
        </w:rPr>
        <w:t>эт</w:t>
      </w:r>
      <w:proofErr w:type="spellEnd"/>
      <w:r w:rsidR="00622F5F" w:rsidRPr="00622F5F">
        <w:rPr>
          <w:rFonts w:ascii="Times New Roman" w:eastAsia="Calibri" w:hAnsi="Times New Roman" w:cs="Times New Roman"/>
          <w:bCs/>
          <w:sz w:val="24"/>
          <w:szCs w:val="24"/>
          <w:lang w:eastAsia="ru-RU"/>
        </w:rPr>
        <w:t>.) и 16 Спартакиады Ленинского городского округа;</w:t>
      </w:r>
    </w:p>
    <w:p w:rsidR="00622F5F" w:rsidRPr="00622F5F" w:rsidRDefault="009A5C6C" w:rsidP="00622F5F">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ab/>
        <w:t xml:space="preserve">- 29 мая </w:t>
      </w:r>
      <w:r w:rsidR="00622F5F" w:rsidRPr="00622F5F">
        <w:rPr>
          <w:rFonts w:ascii="Times New Roman" w:eastAsia="Calibri" w:hAnsi="Times New Roman" w:cs="Times New Roman"/>
          <w:bCs/>
          <w:sz w:val="24"/>
          <w:szCs w:val="24"/>
          <w:lang w:eastAsia="ru-RU"/>
        </w:rPr>
        <w:t xml:space="preserve">в ДС «Видное» - Открытое Первенство Ленинского городского округа по </w:t>
      </w:r>
      <w:proofErr w:type="spellStart"/>
      <w:r w:rsidR="00622F5F" w:rsidRPr="00622F5F">
        <w:rPr>
          <w:rFonts w:ascii="Times New Roman" w:eastAsia="Calibri" w:hAnsi="Times New Roman" w:cs="Times New Roman"/>
          <w:bCs/>
          <w:sz w:val="24"/>
          <w:szCs w:val="24"/>
          <w:lang w:eastAsia="ru-RU"/>
        </w:rPr>
        <w:t>киокусинкай</w:t>
      </w:r>
      <w:proofErr w:type="spellEnd"/>
      <w:r w:rsidR="00622F5F" w:rsidRPr="00622F5F">
        <w:rPr>
          <w:rFonts w:ascii="Times New Roman" w:eastAsia="Calibri" w:hAnsi="Times New Roman" w:cs="Times New Roman"/>
          <w:bCs/>
          <w:sz w:val="24"/>
          <w:szCs w:val="24"/>
          <w:lang w:eastAsia="ru-RU"/>
        </w:rPr>
        <w:t>;</w:t>
      </w:r>
    </w:p>
    <w:p w:rsidR="00622F5F" w:rsidRPr="00622F5F" w:rsidRDefault="00622F5F" w:rsidP="00622F5F">
      <w:pPr>
        <w:spacing w:after="0" w:line="240" w:lineRule="auto"/>
        <w:jc w:val="both"/>
        <w:rPr>
          <w:rFonts w:ascii="Times New Roman" w:eastAsia="Calibri" w:hAnsi="Times New Roman" w:cs="Times New Roman"/>
          <w:bCs/>
          <w:sz w:val="24"/>
          <w:szCs w:val="24"/>
          <w:lang w:eastAsia="ru-RU"/>
        </w:rPr>
      </w:pPr>
      <w:r w:rsidRPr="00622F5F">
        <w:rPr>
          <w:rFonts w:ascii="Times New Roman" w:eastAsia="Calibri" w:hAnsi="Times New Roman" w:cs="Times New Roman"/>
          <w:bCs/>
          <w:sz w:val="24"/>
          <w:szCs w:val="24"/>
          <w:lang w:eastAsia="ru-RU"/>
        </w:rPr>
        <w:tab/>
        <w:t>- 30</w:t>
      </w:r>
      <w:r w:rsidR="009A5C6C">
        <w:rPr>
          <w:rFonts w:ascii="Times New Roman" w:eastAsia="Calibri" w:hAnsi="Times New Roman" w:cs="Times New Roman"/>
          <w:bCs/>
          <w:sz w:val="24"/>
          <w:szCs w:val="24"/>
          <w:lang w:eastAsia="ru-RU"/>
        </w:rPr>
        <w:t xml:space="preserve"> мая </w:t>
      </w:r>
      <w:r w:rsidRPr="00622F5F">
        <w:rPr>
          <w:rFonts w:ascii="Times New Roman" w:eastAsia="Calibri" w:hAnsi="Times New Roman" w:cs="Times New Roman"/>
          <w:bCs/>
          <w:sz w:val="24"/>
          <w:szCs w:val="24"/>
          <w:lang w:eastAsia="ru-RU"/>
        </w:rPr>
        <w:t xml:space="preserve">в ДС «Видное» - Кубок Московской области по </w:t>
      </w:r>
      <w:proofErr w:type="spellStart"/>
      <w:r w:rsidRPr="00622F5F">
        <w:rPr>
          <w:rFonts w:ascii="Times New Roman" w:eastAsia="Calibri" w:hAnsi="Times New Roman" w:cs="Times New Roman"/>
          <w:bCs/>
          <w:sz w:val="24"/>
          <w:szCs w:val="24"/>
          <w:lang w:eastAsia="ru-RU"/>
        </w:rPr>
        <w:t>чир</w:t>
      </w:r>
      <w:proofErr w:type="spellEnd"/>
      <w:r w:rsidRPr="00622F5F">
        <w:rPr>
          <w:rFonts w:ascii="Times New Roman" w:eastAsia="Calibri" w:hAnsi="Times New Roman" w:cs="Times New Roman"/>
          <w:bCs/>
          <w:sz w:val="24"/>
          <w:szCs w:val="24"/>
          <w:lang w:eastAsia="ru-RU"/>
        </w:rPr>
        <w:t>-спорту;</w:t>
      </w:r>
    </w:p>
    <w:p w:rsidR="00622F5F" w:rsidRPr="00622F5F" w:rsidRDefault="009A5C6C" w:rsidP="00622F5F">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ab/>
        <w:t xml:space="preserve">- 05 июня </w:t>
      </w:r>
      <w:r w:rsidR="00622F5F" w:rsidRPr="00622F5F">
        <w:rPr>
          <w:rFonts w:ascii="Times New Roman" w:eastAsia="Calibri" w:hAnsi="Times New Roman" w:cs="Times New Roman"/>
          <w:bCs/>
          <w:sz w:val="24"/>
          <w:szCs w:val="24"/>
          <w:lang w:eastAsia="ru-RU"/>
        </w:rPr>
        <w:t>на стадионе «Металлург» - Молодежное Первенство по футболу (2 этап);</w:t>
      </w:r>
    </w:p>
    <w:p w:rsidR="00622F5F" w:rsidRPr="00622F5F" w:rsidRDefault="00622F5F" w:rsidP="00622F5F">
      <w:pPr>
        <w:spacing w:after="0" w:line="240" w:lineRule="auto"/>
        <w:jc w:val="both"/>
        <w:rPr>
          <w:rFonts w:ascii="Times New Roman" w:eastAsia="Calibri" w:hAnsi="Times New Roman" w:cs="Times New Roman"/>
          <w:bCs/>
          <w:sz w:val="24"/>
          <w:szCs w:val="24"/>
          <w:lang w:eastAsia="ru-RU"/>
        </w:rPr>
      </w:pPr>
      <w:r w:rsidRPr="00622F5F">
        <w:rPr>
          <w:rFonts w:ascii="Times New Roman" w:eastAsia="Calibri" w:hAnsi="Times New Roman" w:cs="Times New Roman"/>
          <w:bCs/>
          <w:sz w:val="24"/>
          <w:szCs w:val="24"/>
          <w:lang w:eastAsia="ru-RU"/>
        </w:rPr>
        <w:tab/>
        <w:t>- 26 июня на стадионе «Металлург» - Молодежное Первенство по футболу (3 этап);</w:t>
      </w:r>
    </w:p>
    <w:p w:rsidR="00622F5F" w:rsidRPr="00622F5F" w:rsidRDefault="00622F5F" w:rsidP="00622F5F">
      <w:pPr>
        <w:spacing w:after="0" w:line="240" w:lineRule="auto"/>
        <w:jc w:val="both"/>
        <w:rPr>
          <w:rFonts w:ascii="Times New Roman" w:eastAsia="Calibri" w:hAnsi="Times New Roman" w:cs="Times New Roman"/>
          <w:bCs/>
          <w:sz w:val="24"/>
          <w:szCs w:val="24"/>
          <w:lang w:eastAsia="ru-RU"/>
        </w:rPr>
      </w:pPr>
      <w:r w:rsidRPr="00622F5F">
        <w:rPr>
          <w:rFonts w:ascii="Times New Roman" w:eastAsia="Calibri" w:hAnsi="Times New Roman" w:cs="Times New Roman"/>
          <w:bCs/>
          <w:sz w:val="24"/>
          <w:szCs w:val="24"/>
          <w:lang w:eastAsia="ru-RU"/>
        </w:rPr>
        <w:tab/>
        <w:t xml:space="preserve">- 6 августа в Ленинском городском округе, на территории Государственного исторического музея-заповедника Горки Ленинские, состоялось чествование российских пловцов - двукратного олимпийского чемпиона, рекордсмена Олимпийских Игр в Токио Евгения Рылова, серебряного призера Игр Ивана </w:t>
      </w:r>
      <w:proofErr w:type="spellStart"/>
      <w:r w:rsidRPr="00622F5F">
        <w:rPr>
          <w:rFonts w:ascii="Times New Roman" w:eastAsia="Calibri" w:hAnsi="Times New Roman" w:cs="Times New Roman"/>
          <w:bCs/>
          <w:sz w:val="24"/>
          <w:szCs w:val="24"/>
          <w:lang w:eastAsia="ru-RU"/>
        </w:rPr>
        <w:t>Гирева</w:t>
      </w:r>
      <w:proofErr w:type="spellEnd"/>
      <w:r w:rsidRPr="00622F5F">
        <w:rPr>
          <w:rFonts w:ascii="Times New Roman" w:eastAsia="Calibri" w:hAnsi="Times New Roman" w:cs="Times New Roman"/>
          <w:bCs/>
          <w:sz w:val="24"/>
          <w:szCs w:val="24"/>
          <w:lang w:eastAsia="ru-RU"/>
        </w:rPr>
        <w:t xml:space="preserve"> и их наставника Андрея </w:t>
      </w:r>
      <w:proofErr w:type="spellStart"/>
      <w:r w:rsidRPr="00622F5F">
        <w:rPr>
          <w:rFonts w:ascii="Times New Roman" w:eastAsia="Calibri" w:hAnsi="Times New Roman" w:cs="Times New Roman"/>
          <w:bCs/>
          <w:sz w:val="24"/>
          <w:szCs w:val="24"/>
          <w:lang w:eastAsia="ru-RU"/>
        </w:rPr>
        <w:t>Шишина</w:t>
      </w:r>
      <w:proofErr w:type="spellEnd"/>
      <w:r w:rsidRPr="00622F5F">
        <w:rPr>
          <w:rFonts w:ascii="Times New Roman" w:eastAsia="Calibri" w:hAnsi="Times New Roman" w:cs="Times New Roman"/>
          <w:bCs/>
          <w:sz w:val="24"/>
          <w:szCs w:val="24"/>
          <w:lang w:eastAsia="ru-RU"/>
        </w:rPr>
        <w:t xml:space="preserve"> – заслуженного тренера России, мастера спорта по плаванию, с участием воспитанников и тренеров МАУ ДО «Дельфин», МБУ «ГЦС» и МБУ СШОР «Олимп»;</w:t>
      </w:r>
    </w:p>
    <w:p w:rsidR="00622F5F" w:rsidRPr="00622F5F" w:rsidRDefault="00622F5F" w:rsidP="00622F5F">
      <w:pPr>
        <w:spacing w:after="0" w:line="240" w:lineRule="auto"/>
        <w:jc w:val="both"/>
        <w:rPr>
          <w:rFonts w:ascii="Times New Roman" w:eastAsia="Calibri" w:hAnsi="Times New Roman" w:cs="Times New Roman"/>
          <w:bCs/>
          <w:sz w:val="24"/>
          <w:szCs w:val="24"/>
          <w:lang w:eastAsia="ru-RU"/>
        </w:rPr>
      </w:pPr>
      <w:r w:rsidRPr="00622F5F">
        <w:rPr>
          <w:rFonts w:ascii="Times New Roman" w:eastAsia="Calibri" w:hAnsi="Times New Roman" w:cs="Times New Roman"/>
          <w:bCs/>
          <w:sz w:val="24"/>
          <w:szCs w:val="24"/>
          <w:lang w:eastAsia="ru-RU"/>
        </w:rPr>
        <w:tab/>
        <w:t>- 15 августа на стадионе «Металлург», МАОУ ВХТЛ (спортивное ядро) и на площадке картинга по адресу: ул. Садовая д. 9 - Спортивные мероприятия, посвященные празднику «День физкультурника» в Ленинском городском округе;</w:t>
      </w:r>
    </w:p>
    <w:p w:rsidR="00622F5F" w:rsidRPr="00622F5F" w:rsidRDefault="00622F5F" w:rsidP="00622F5F">
      <w:pPr>
        <w:spacing w:after="0" w:line="240" w:lineRule="auto"/>
        <w:jc w:val="both"/>
        <w:rPr>
          <w:rFonts w:ascii="Times New Roman" w:eastAsia="Calibri" w:hAnsi="Times New Roman" w:cs="Times New Roman"/>
          <w:bCs/>
          <w:sz w:val="24"/>
          <w:szCs w:val="24"/>
          <w:lang w:eastAsia="ru-RU"/>
        </w:rPr>
      </w:pPr>
      <w:r w:rsidRPr="00622F5F">
        <w:rPr>
          <w:rFonts w:ascii="Times New Roman" w:eastAsia="Calibri" w:hAnsi="Times New Roman" w:cs="Times New Roman"/>
          <w:bCs/>
          <w:sz w:val="24"/>
          <w:szCs w:val="24"/>
          <w:lang w:eastAsia="ru-RU"/>
        </w:rPr>
        <w:tab/>
        <w:t>- 21 августа на стадионе «Металлург» - Фестиваль по футболу среди ветеранов;</w:t>
      </w:r>
    </w:p>
    <w:p w:rsidR="00622F5F" w:rsidRPr="00622F5F" w:rsidRDefault="00622F5F" w:rsidP="00622F5F">
      <w:pPr>
        <w:spacing w:after="0" w:line="240" w:lineRule="auto"/>
        <w:jc w:val="both"/>
        <w:rPr>
          <w:rFonts w:ascii="Times New Roman" w:eastAsia="Calibri" w:hAnsi="Times New Roman" w:cs="Times New Roman"/>
          <w:bCs/>
          <w:sz w:val="24"/>
          <w:szCs w:val="24"/>
          <w:lang w:eastAsia="ru-RU"/>
        </w:rPr>
      </w:pPr>
      <w:r w:rsidRPr="00622F5F">
        <w:rPr>
          <w:rFonts w:ascii="Times New Roman" w:eastAsia="Calibri" w:hAnsi="Times New Roman" w:cs="Times New Roman"/>
          <w:bCs/>
          <w:sz w:val="24"/>
          <w:szCs w:val="24"/>
          <w:lang w:eastAsia="ru-RU"/>
        </w:rPr>
        <w:tab/>
        <w:t>- 5 сентября в Дворце спорта «Видное» - Кубок Ленинского городского округа по шахматам к Дню Ленинского городского округа, памяти Кузнецова С.Л.;</w:t>
      </w:r>
    </w:p>
    <w:p w:rsidR="00622F5F" w:rsidRPr="00622F5F" w:rsidRDefault="00622F5F" w:rsidP="00622F5F">
      <w:pPr>
        <w:spacing w:after="0" w:line="240" w:lineRule="auto"/>
        <w:jc w:val="both"/>
        <w:rPr>
          <w:rFonts w:ascii="Times New Roman" w:eastAsia="Calibri" w:hAnsi="Times New Roman" w:cs="Times New Roman"/>
          <w:bCs/>
          <w:sz w:val="24"/>
          <w:szCs w:val="24"/>
          <w:lang w:eastAsia="ru-RU"/>
        </w:rPr>
      </w:pPr>
      <w:r w:rsidRPr="00622F5F">
        <w:rPr>
          <w:rFonts w:ascii="Times New Roman" w:eastAsia="Calibri" w:hAnsi="Times New Roman" w:cs="Times New Roman"/>
          <w:bCs/>
          <w:sz w:val="24"/>
          <w:szCs w:val="24"/>
          <w:lang w:eastAsia="ru-RU"/>
        </w:rPr>
        <w:tab/>
        <w:t>- 5 сентября. в Дворце спорта «Видное» - Кубок Ленинского городского округа по шашкам к Дню Ленинского городского округа;</w:t>
      </w:r>
    </w:p>
    <w:p w:rsidR="00622F5F" w:rsidRPr="00622F5F" w:rsidRDefault="00622F5F" w:rsidP="00622F5F">
      <w:pPr>
        <w:spacing w:after="0" w:line="240" w:lineRule="auto"/>
        <w:jc w:val="both"/>
        <w:rPr>
          <w:rFonts w:ascii="Times New Roman" w:eastAsia="Calibri" w:hAnsi="Times New Roman" w:cs="Times New Roman"/>
          <w:bCs/>
          <w:sz w:val="24"/>
          <w:szCs w:val="24"/>
          <w:lang w:eastAsia="ru-RU"/>
        </w:rPr>
      </w:pPr>
      <w:r w:rsidRPr="00622F5F">
        <w:rPr>
          <w:rFonts w:ascii="Times New Roman" w:eastAsia="Calibri" w:hAnsi="Times New Roman" w:cs="Times New Roman"/>
          <w:bCs/>
          <w:sz w:val="24"/>
          <w:szCs w:val="24"/>
          <w:lang w:eastAsia="ru-RU"/>
        </w:rPr>
        <w:tab/>
        <w:t xml:space="preserve">- 11 сентября на стадионе «Металлург» - Кубок Ленинского городского округа по </w:t>
      </w:r>
      <w:proofErr w:type="spellStart"/>
      <w:r w:rsidRPr="00622F5F">
        <w:rPr>
          <w:rFonts w:ascii="Times New Roman" w:eastAsia="Calibri" w:hAnsi="Times New Roman" w:cs="Times New Roman"/>
          <w:bCs/>
          <w:sz w:val="24"/>
          <w:szCs w:val="24"/>
          <w:lang w:eastAsia="ru-RU"/>
        </w:rPr>
        <w:t>стритболу</w:t>
      </w:r>
      <w:proofErr w:type="spellEnd"/>
      <w:r w:rsidRPr="00622F5F">
        <w:rPr>
          <w:rFonts w:ascii="Times New Roman" w:eastAsia="Calibri" w:hAnsi="Times New Roman" w:cs="Times New Roman"/>
          <w:bCs/>
          <w:sz w:val="24"/>
          <w:szCs w:val="24"/>
          <w:lang w:eastAsia="ru-RU"/>
        </w:rPr>
        <w:t xml:space="preserve"> 1х1 к Дню Ленинского городского округа;</w:t>
      </w:r>
    </w:p>
    <w:p w:rsidR="00622F5F" w:rsidRPr="00622F5F" w:rsidRDefault="00622F5F" w:rsidP="00622F5F">
      <w:pPr>
        <w:spacing w:after="0" w:line="240" w:lineRule="auto"/>
        <w:jc w:val="both"/>
        <w:rPr>
          <w:rFonts w:ascii="Times New Roman" w:eastAsia="Calibri" w:hAnsi="Times New Roman" w:cs="Times New Roman"/>
          <w:bCs/>
          <w:sz w:val="24"/>
          <w:szCs w:val="24"/>
          <w:lang w:eastAsia="ru-RU"/>
        </w:rPr>
      </w:pPr>
      <w:r w:rsidRPr="00622F5F">
        <w:rPr>
          <w:rFonts w:ascii="Times New Roman" w:eastAsia="Calibri" w:hAnsi="Times New Roman" w:cs="Times New Roman"/>
          <w:bCs/>
          <w:sz w:val="24"/>
          <w:szCs w:val="24"/>
          <w:lang w:eastAsia="ru-RU"/>
        </w:rPr>
        <w:tab/>
        <w:t>- 11 сентября у к/т «Искра» - Соревнования по шашкам и шахматам к Дню Ленинского городского округа;</w:t>
      </w:r>
    </w:p>
    <w:p w:rsidR="00622F5F" w:rsidRPr="00622F5F" w:rsidRDefault="00622F5F" w:rsidP="00622F5F">
      <w:pPr>
        <w:spacing w:after="0" w:line="240" w:lineRule="auto"/>
        <w:jc w:val="both"/>
        <w:rPr>
          <w:rFonts w:ascii="Times New Roman" w:eastAsia="Calibri" w:hAnsi="Times New Roman" w:cs="Times New Roman"/>
          <w:bCs/>
          <w:sz w:val="24"/>
          <w:szCs w:val="24"/>
          <w:lang w:eastAsia="ru-RU"/>
        </w:rPr>
      </w:pPr>
      <w:r w:rsidRPr="00622F5F">
        <w:rPr>
          <w:rFonts w:ascii="Times New Roman" w:eastAsia="Calibri" w:hAnsi="Times New Roman" w:cs="Times New Roman"/>
          <w:bCs/>
          <w:sz w:val="24"/>
          <w:szCs w:val="24"/>
          <w:lang w:eastAsia="ru-RU"/>
        </w:rPr>
        <w:tab/>
        <w:t>- 11 сентября у пруда к/т «Искра» - Спортивно-прикладная эстафета «Это и моя Победа» к Дню Ленинского городского округа;</w:t>
      </w:r>
    </w:p>
    <w:p w:rsidR="00622F5F" w:rsidRPr="00622F5F" w:rsidRDefault="00622F5F" w:rsidP="00622F5F">
      <w:pPr>
        <w:spacing w:after="0" w:line="240" w:lineRule="auto"/>
        <w:jc w:val="both"/>
        <w:rPr>
          <w:rFonts w:ascii="Times New Roman" w:eastAsia="Calibri" w:hAnsi="Times New Roman" w:cs="Times New Roman"/>
          <w:bCs/>
          <w:sz w:val="24"/>
          <w:szCs w:val="24"/>
          <w:lang w:eastAsia="ru-RU"/>
        </w:rPr>
      </w:pPr>
      <w:r w:rsidRPr="00622F5F">
        <w:rPr>
          <w:rFonts w:ascii="Times New Roman" w:eastAsia="Calibri" w:hAnsi="Times New Roman" w:cs="Times New Roman"/>
          <w:bCs/>
          <w:sz w:val="24"/>
          <w:szCs w:val="24"/>
          <w:lang w:eastAsia="ru-RU"/>
        </w:rPr>
        <w:tab/>
        <w:t>- 11 сентября на ул. Садовая д. 7а - Спортивно-техническое мероприятие по картингу к Дню Ленинского городского округа;</w:t>
      </w:r>
    </w:p>
    <w:p w:rsidR="00622F5F" w:rsidRPr="00622F5F" w:rsidRDefault="00622F5F" w:rsidP="00622F5F">
      <w:pPr>
        <w:spacing w:after="0" w:line="240" w:lineRule="auto"/>
        <w:jc w:val="both"/>
        <w:rPr>
          <w:rFonts w:ascii="Times New Roman" w:eastAsia="Calibri" w:hAnsi="Times New Roman" w:cs="Times New Roman"/>
          <w:bCs/>
          <w:sz w:val="24"/>
          <w:szCs w:val="24"/>
          <w:lang w:eastAsia="ru-RU"/>
        </w:rPr>
      </w:pPr>
      <w:r w:rsidRPr="00622F5F">
        <w:rPr>
          <w:rFonts w:ascii="Times New Roman" w:eastAsia="Calibri" w:hAnsi="Times New Roman" w:cs="Times New Roman"/>
          <w:bCs/>
          <w:sz w:val="24"/>
          <w:szCs w:val="24"/>
          <w:lang w:eastAsia="ru-RU"/>
        </w:rPr>
        <w:tab/>
        <w:t xml:space="preserve">- 11 сентября квартал Северный, д. 4, микрорайон </w:t>
      </w:r>
      <w:proofErr w:type="spellStart"/>
      <w:r w:rsidRPr="00622F5F">
        <w:rPr>
          <w:rFonts w:ascii="Times New Roman" w:eastAsia="Calibri" w:hAnsi="Times New Roman" w:cs="Times New Roman"/>
          <w:bCs/>
          <w:sz w:val="24"/>
          <w:szCs w:val="24"/>
          <w:lang w:eastAsia="ru-RU"/>
        </w:rPr>
        <w:t>Купелинка</w:t>
      </w:r>
      <w:proofErr w:type="spellEnd"/>
      <w:r w:rsidRPr="00622F5F">
        <w:rPr>
          <w:rFonts w:ascii="Times New Roman" w:eastAsia="Calibri" w:hAnsi="Times New Roman" w:cs="Times New Roman"/>
          <w:bCs/>
          <w:sz w:val="24"/>
          <w:szCs w:val="24"/>
          <w:lang w:eastAsia="ru-RU"/>
        </w:rPr>
        <w:t xml:space="preserve">, деревня </w:t>
      </w:r>
      <w:proofErr w:type="spellStart"/>
      <w:r w:rsidRPr="00622F5F">
        <w:rPr>
          <w:rFonts w:ascii="Times New Roman" w:eastAsia="Calibri" w:hAnsi="Times New Roman" w:cs="Times New Roman"/>
          <w:bCs/>
          <w:sz w:val="24"/>
          <w:szCs w:val="24"/>
          <w:lang w:eastAsia="ru-RU"/>
        </w:rPr>
        <w:t>Сапроново</w:t>
      </w:r>
      <w:proofErr w:type="spellEnd"/>
      <w:r w:rsidRPr="00622F5F">
        <w:rPr>
          <w:rFonts w:ascii="Times New Roman" w:eastAsia="Calibri" w:hAnsi="Times New Roman" w:cs="Times New Roman"/>
          <w:bCs/>
          <w:sz w:val="24"/>
          <w:szCs w:val="24"/>
          <w:lang w:eastAsia="ru-RU"/>
        </w:rPr>
        <w:t xml:space="preserve"> - Игровая эстафета «Веселые старты» к Дню Ленинского городского округа;</w:t>
      </w:r>
    </w:p>
    <w:p w:rsidR="00622F5F" w:rsidRPr="00622F5F" w:rsidRDefault="00622F5F" w:rsidP="00622F5F">
      <w:pPr>
        <w:spacing w:after="0" w:line="240" w:lineRule="auto"/>
        <w:jc w:val="both"/>
        <w:rPr>
          <w:rFonts w:ascii="Times New Roman" w:eastAsia="Calibri" w:hAnsi="Times New Roman" w:cs="Times New Roman"/>
          <w:bCs/>
          <w:sz w:val="24"/>
          <w:szCs w:val="24"/>
          <w:lang w:eastAsia="ru-RU"/>
        </w:rPr>
      </w:pPr>
      <w:r w:rsidRPr="00622F5F">
        <w:rPr>
          <w:rFonts w:ascii="Times New Roman" w:eastAsia="Calibri" w:hAnsi="Times New Roman" w:cs="Times New Roman"/>
          <w:bCs/>
          <w:sz w:val="24"/>
          <w:szCs w:val="24"/>
          <w:lang w:eastAsia="ru-RU"/>
        </w:rPr>
        <w:tab/>
        <w:t xml:space="preserve">- 12 сентября у к/т «Искра» - Соревнования по </w:t>
      </w:r>
      <w:proofErr w:type="spellStart"/>
      <w:r w:rsidRPr="00622F5F">
        <w:rPr>
          <w:rFonts w:ascii="Times New Roman" w:eastAsia="Calibri" w:hAnsi="Times New Roman" w:cs="Times New Roman"/>
          <w:bCs/>
          <w:sz w:val="24"/>
          <w:szCs w:val="24"/>
          <w:lang w:eastAsia="ru-RU"/>
        </w:rPr>
        <w:t>беговелу</w:t>
      </w:r>
      <w:proofErr w:type="spellEnd"/>
      <w:r w:rsidRPr="00622F5F">
        <w:rPr>
          <w:rFonts w:ascii="Times New Roman" w:eastAsia="Calibri" w:hAnsi="Times New Roman" w:cs="Times New Roman"/>
          <w:bCs/>
          <w:sz w:val="24"/>
          <w:szCs w:val="24"/>
          <w:lang w:eastAsia="ru-RU"/>
        </w:rPr>
        <w:t>, велосипеду и самокату к Дню Ленинского городского округа;</w:t>
      </w:r>
    </w:p>
    <w:p w:rsidR="00622F5F" w:rsidRPr="00622F5F" w:rsidRDefault="00622F5F" w:rsidP="00622F5F">
      <w:pPr>
        <w:spacing w:after="0" w:line="240" w:lineRule="auto"/>
        <w:jc w:val="both"/>
        <w:rPr>
          <w:rFonts w:ascii="Times New Roman" w:eastAsia="Calibri" w:hAnsi="Times New Roman" w:cs="Times New Roman"/>
          <w:bCs/>
          <w:sz w:val="24"/>
          <w:szCs w:val="24"/>
          <w:lang w:eastAsia="ru-RU"/>
        </w:rPr>
      </w:pPr>
      <w:r w:rsidRPr="00622F5F">
        <w:rPr>
          <w:rFonts w:ascii="Times New Roman" w:eastAsia="Calibri" w:hAnsi="Times New Roman" w:cs="Times New Roman"/>
          <w:bCs/>
          <w:sz w:val="24"/>
          <w:szCs w:val="24"/>
          <w:lang w:eastAsia="ru-RU"/>
        </w:rPr>
        <w:lastRenderedPageBreak/>
        <w:tab/>
        <w:t>- 12 сентября на стадионе «Металлург» - Соревнования по волейболу к Дню Ленинского городского округа;</w:t>
      </w:r>
    </w:p>
    <w:p w:rsidR="00622F5F" w:rsidRPr="00622F5F" w:rsidRDefault="00622F5F" w:rsidP="00622F5F">
      <w:pPr>
        <w:spacing w:after="0" w:line="240" w:lineRule="auto"/>
        <w:jc w:val="both"/>
        <w:rPr>
          <w:rFonts w:ascii="Times New Roman" w:eastAsia="Calibri" w:hAnsi="Times New Roman" w:cs="Times New Roman"/>
          <w:bCs/>
          <w:sz w:val="24"/>
          <w:szCs w:val="24"/>
          <w:lang w:eastAsia="ru-RU"/>
        </w:rPr>
      </w:pPr>
      <w:r w:rsidRPr="00622F5F">
        <w:rPr>
          <w:rFonts w:ascii="Times New Roman" w:eastAsia="Calibri" w:hAnsi="Times New Roman" w:cs="Times New Roman"/>
          <w:bCs/>
          <w:sz w:val="24"/>
          <w:szCs w:val="24"/>
          <w:lang w:eastAsia="ru-RU"/>
        </w:rPr>
        <w:tab/>
        <w:t>- 15 и 16 сентября на стадионе «Металлург» - Турнир по мини-футболу «Удар в 9» в рамках антинаркотического месячника;</w:t>
      </w:r>
    </w:p>
    <w:p w:rsidR="00622F5F" w:rsidRPr="00622F5F" w:rsidRDefault="00622F5F" w:rsidP="00622F5F">
      <w:pPr>
        <w:spacing w:after="0" w:line="240" w:lineRule="auto"/>
        <w:jc w:val="both"/>
        <w:rPr>
          <w:rFonts w:ascii="Times New Roman" w:eastAsia="Calibri" w:hAnsi="Times New Roman" w:cs="Times New Roman"/>
          <w:bCs/>
          <w:sz w:val="24"/>
          <w:szCs w:val="24"/>
          <w:lang w:eastAsia="ru-RU"/>
        </w:rPr>
      </w:pPr>
      <w:r w:rsidRPr="00622F5F">
        <w:rPr>
          <w:rFonts w:ascii="Times New Roman" w:eastAsia="Calibri" w:hAnsi="Times New Roman" w:cs="Times New Roman"/>
          <w:bCs/>
          <w:sz w:val="24"/>
          <w:szCs w:val="24"/>
          <w:lang w:eastAsia="ru-RU"/>
        </w:rPr>
        <w:tab/>
        <w:t>- 25 сентября в ДС «Видное» - Открытый кубок Ленинского городского округа по художественной гимнастике;</w:t>
      </w:r>
    </w:p>
    <w:p w:rsidR="00622F5F" w:rsidRPr="00622F5F" w:rsidRDefault="00622F5F" w:rsidP="00622F5F">
      <w:pPr>
        <w:spacing w:after="0" w:line="240" w:lineRule="auto"/>
        <w:jc w:val="both"/>
        <w:rPr>
          <w:rFonts w:ascii="Times New Roman" w:eastAsia="Calibri" w:hAnsi="Times New Roman" w:cs="Times New Roman"/>
          <w:bCs/>
          <w:sz w:val="24"/>
          <w:szCs w:val="24"/>
          <w:lang w:eastAsia="ru-RU"/>
        </w:rPr>
      </w:pPr>
      <w:r w:rsidRPr="00622F5F">
        <w:rPr>
          <w:rFonts w:ascii="Times New Roman" w:eastAsia="Calibri" w:hAnsi="Times New Roman" w:cs="Times New Roman"/>
          <w:bCs/>
          <w:sz w:val="24"/>
          <w:szCs w:val="24"/>
          <w:lang w:eastAsia="ru-RU"/>
        </w:rPr>
        <w:tab/>
        <w:t xml:space="preserve">- 26 сентября </w:t>
      </w:r>
      <w:proofErr w:type="spellStart"/>
      <w:r w:rsidRPr="00622F5F">
        <w:rPr>
          <w:rFonts w:ascii="Times New Roman" w:eastAsia="Calibri" w:hAnsi="Times New Roman" w:cs="Times New Roman"/>
          <w:bCs/>
          <w:sz w:val="24"/>
          <w:szCs w:val="24"/>
          <w:lang w:eastAsia="ru-RU"/>
        </w:rPr>
        <w:t>г.п</w:t>
      </w:r>
      <w:proofErr w:type="spellEnd"/>
      <w:r w:rsidRPr="00622F5F">
        <w:rPr>
          <w:rFonts w:ascii="Times New Roman" w:eastAsia="Calibri" w:hAnsi="Times New Roman" w:cs="Times New Roman"/>
          <w:bCs/>
          <w:sz w:val="24"/>
          <w:szCs w:val="24"/>
          <w:lang w:eastAsia="ru-RU"/>
        </w:rPr>
        <w:t>. Горки Ленинские, территория усадьбы - Ленинский Забег ЛГО.</w:t>
      </w:r>
    </w:p>
    <w:p w:rsidR="00622F5F" w:rsidRPr="009A5C6C" w:rsidRDefault="00622F5F" w:rsidP="009A5C6C">
      <w:pPr>
        <w:spacing w:after="0" w:line="240" w:lineRule="auto"/>
        <w:jc w:val="both"/>
        <w:rPr>
          <w:rFonts w:ascii="Times New Roman" w:eastAsia="Calibri" w:hAnsi="Times New Roman" w:cs="Times New Roman"/>
          <w:color w:val="000000"/>
          <w:sz w:val="24"/>
          <w:szCs w:val="24"/>
          <w:lang w:eastAsia="ru-RU"/>
        </w:rPr>
      </w:pPr>
      <w:r w:rsidRPr="00622F5F">
        <w:rPr>
          <w:rFonts w:ascii="Times New Roman" w:eastAsia="Calibri" w:hAnsi="Times New Roman" w:cs="Times New Roman"/>
          <w:bCs/>
          <w:sz w:val="24"/>
          <w:szCs w:val="24"/>
          <w:lang w:eastAsia="ru-RU"/>
        </w:rPr>
        <w:tab/>
      </w:r>
      <w:bookmarkStart w:id="6" w:name="_Hlk61440678"/>
      <w:bookmarkStart w:id="7" w:name="_Hlk93919729"/>
      <w:r w:rsidRPr="009A5C6C">
        <w:rPr>
          <w:rFonts w:ascii="Times New Roman" w:eastAsia="Calibri" w:hAnsi="Times New Roman" w:cs="Times New Roman"/>
          <w:sz w:val="24"/>
          <w:szCs w:val="24"/>
          <w:lang w:eastAsia="ru-RU"/>
        </w:rPr>
        <w:t xml:space="preserve">Основные достижения спортсменов Ленинского городского округа в Международных и Всероссийских соревнованиях в 3 квартале 2021 года: </w:t>
      </w:r>
      <w:bookmarkEnd w:id="6"/>
    </w:p>
    <w:p w:rsidR="00622F5F" w:rsidRPr="00622F5F" w:rsidRDefault="00622F5F" w:rsidP="00622F5F">
      <w:pPr>
        <w:spacing w:after="0" w:line="240" w:lineRule="auto"/>
        <w:ind w:firstLine="709"/>
        <w:jc w:val="both"/>
        <w:rPr>
          <w:rFonts w:ascii="Times" w:eastAsia="Calibri" w:hAnsi="Times" w:cs="Times New Roman"/>
          <w:sz w:val="24"/>
          <w:szCs w:val="24"/>
        </w:rPr>
      </w:pPr>
      <w:r w:rsidRPr="00622F5F">
        <w:rPr>
          <w:rFonts w:ascii="Times" w:eastAsia="Calibri" w:hAnsi="Times" w:cs="Times New Roman"/>
          <w:sz w:val="24"/>
          <w:szCs w:val="24"/>
        </w:rPr>
        <w:t xml:space="preserve">- на Олимпийских играх в Токио-2020 Евгений Рылов стал абсолютным Олимпийским чемпионом (выиграл 2 золотых медали и 1 серебряную); Иван </w:t>
      </w:r>
      <w:proofErr w:type="spellStart"/>
      <w:r w:rsidRPr="00622F5F">
        <w:rPr>
          <w:rFonts w:ascii="Times" w:eastAsia="Calibri" w:hAnsi="Times" w:cs="Times New Roman"/>
          <w:sz w:val="24"/>
          <w:szCs w:val="24"/>
        </w:rPr>
        <w:t>Гирев</w:t>
      </w:r>
      <w:proofErr w:type="spellEnd"/>
      <w:r w:rsidRPr="00622F5F">
        <w:rPr>
          <w:rFonts w:ascii="Times" w:eastAsia="Calibri" w:hAnsi="Times" w:cs="Times New Roman"/>
          <w:sz w:val="24"/>
          <w:szCs w:val="24"/>
        </w:rPr>
        <w:t xml:space="preserve"> стал серебряным призером в эстафете; </w:t>
      </w:r>
    </w:p>
    <w:p w:rsidR="00622F5F" w:rsidRPr="00622F5F" w:rsidRDefault="00622F5F" w:rsidP="00622F5F">
      <w:pPr>
        <w:spacing w:after="0" w:line="240" w:lineRule="auto"/>
        <w:ind w:firstLine="709"/>
        <w:jc w:val="both"/>
        <w:rPr>
          <w:rFonts w:ascii="Times" w:eastAsia="Calibri" w:hAnsi="Times" w:cs="Times New Roman"/>
          <w:sz w:val="24"/>
          <w:szCs w:val="24"/>
        </w:rPr>
      </w:pPr>
      <w:r w:rsidRPr="00622F5F">
        <w:rPr>
          <w:rFonts w:ascii="Times" w:eastAsia="Calibri" w:hAnsi="Times" w:cs="Times New Roman"/>
          <w:sz w:val="24"/>
          <w:szCs w:val="24"/>
        </w:rPr>
        <w:t>-17-26 мая 2021 г. на Чемпионате Европы по плаванию в Будапеште (Венгрия) Евгений Рылов стал чемпионом Европы на дистанции 200 м на спине, а также в эстафете 4х100 м вольным стилем (вместе с Иваном Гиревым, который помимо данной дистанции стал чемпионом в эстафете 4х200 м вольным стилем) и занял второе место в эстафете на дистанции 4х100 м комплекс.</w:t>
      </w:r>
    </w:p>
    <w:p w:rsidR="00622F5F" w:rsidRPr="00622F5F" w:rsidRDefault="00622F5F" w:rsidP="00622F5F">
      <w:pPr>
        <w:spacing w:after="0" w:line="240" w:lineRule="auto"/>
        <w:ind w:firstLine="709"/>
        <w:jc w:val="both"/>
        <w:rPr>
          <w:rFonts w:ascii="Times" w:eastAsia="Calibri" w:hAnsi="Times" w:cs="Times New Roman"/>
          <w:sz w:val="24"/>
          <w:szCs w:val="24"/>
        </w:rPr>
      </w:pPr>
      <w:r w:rsidRPr="00622F5F">
        <w:rPr>
          <w:rFonts w:ascii="Times" w:eastAsia="Calibri" w:hAnsi="Times" w:cs="Times New Roman"/>
          <w:sz w:val="24"/>
          <w:szCs w:val="24"/>
        </w:rPr>
        <w:t>- Первенство России по каратэ, г. Омск, 15-19 апреля - Новичихина Елена заняла 2 место;</w:t>
      </w:r>
    </w:p>
    <w:p w:rsidR="00622F5F" w:rsidRPr="00622F5F" w:rsidRDefault="00622F5F" w:rsidP="00622F5F">
      <w:pPr>
        <w:spacing w:after="0" w:line="240" w:lineRule="auto"/>
        <w:ind w:firstLine="709"/>
        <w:jc w:val="both"/>
        <w:rPr>
          <w:rFonts w:ascii="Times" w:eastAsia="Calibri" w:hAnsi="Times" w:cs="Times New Roman"/>
          <w:sz w:val="24"/>
          <w:szCs w:val="24"/>
        </w:rPr>
      </w:pPr>
      <w:r w:rsidRPr="00622F5F">
        <w:rPr>
          <w:rFonts w:ascii="Times" w:eastAsia="Calibri" w:hAnsi="Times" w:cs="Times New Roman"/>
          <w:sz w:val="24"/>
          <w:szCs w:val="24"/>
        </w:rPr>
        <w:t xml:space="preserve">- Чемпионат и Первенство России по </w:t>
      </w:r>
      <w:proofErr w:type="spellStart"/>
      <w:r w:rsidRPr="00622F5F">
        <w:rPr>
          <w:rFonts w:ascii="Times" w:eastAsia="Calibri" w:hAnsi="Times" w:cs="Times New Roman"/>
          <w:sz w:val="24"/>
          <w:szCs w:val="24"/>
        </w:rPr>
        <w:t>киокусинкай</w:t>
      </w:r>
      <w:proofErr w:type="spellEnd"/>
      <w:r w:rsidRPr="00622F5F">
        <w:rPr>
          <w:rFonts w:ascii="Times" w:eastAsia="Calibri" w:hAnsi="Times" w:cs="Times New Roman"/>
          <w:sz w:val="24"/>
          <w:szCs w:val="24"/>
        </w:rPr>
        <w:t xml:space="preserve">, г. Москва – серебряные призеры - </w:t>
      </w:r>
      <w:proofErr w:type="spellStart"/>
      <w:r w:rsidRPr="00622F5F">
        <w:rPr>
          <w:rFonts w:ascii="Times" w:eastAsia="Calibri" w:hAnsi="Times" w:cs="Times New Roman"/>
          <w:sz w:val="24"/>
          <w:szCs w:val="24"/>
        </w:rPr>
        <w:t>Брыксин</w:t>
      </w:r>
      <w:proofErr w:type="spellEnd"/>
      <w:r w:rsidRPr="00622F5F">
        <w:rPr>
          <w:rFonts w:ascii="Times" w:eastAsia="Calibri" w:hAnsi="Times" w:cs="Times New Roman"/>
          <w:sz w:val="24"/>
          <w:szCs w:val="24"/>
        </w:rPr>
        <w:t xml:space="preserve"> Сергей и Осинцев Сергей, третье место занял </w:t>
      </w:r>
      <w:proofErr w:type="spellStart"/>
      <w:r w:rsidRPr="00622F5F">
        <w:rPr>
          <w:rFonts w:ascii="Times" w:eastAsia="Calibri" w:hAnsi="Times" w:cs="Times New Roman"/>
          <w:sz w:val="24"/>
          <w:szCs w:val="24"/>
        </w:rPr>
        <w:t>Мазабов</w:t>
      </w:r>
      <w:proofErr w:type="spellEnd"/>
      <w:r w:rsidRPr="00622F5F">
        <w:rPr>
          <w:rFonts w:ascii="Times" w:eastAsia="Calibri" w:hAnsi="Times" w:cs="Times New Roman"/>
          <w:sz w:val="24"/>
          <w:szCs w:val="24"/>
        </w:rPr>
        <w:t xml:space="preserve"> </w:t>
      </w:r>
      <w:proofErr w:type="spellStart"/>
      <w:r w:rsidRPr="00622F5F">
        <w:rPr>
          <w:rFonts w:ascii="Times" w:eastAsia="Calibri" w:hAnsi="Times" w:cs="Times New Roman"/>
          <w:sz w:val="24"/>
          <w:szCs w:val="24"/>
        </w:rPr>
        <w:t>Амид</w:t>
      </w:r>
      <w:proofErr w:type="spellEnd"/>
      <w:r w:rsidRPr="00622F5F">
        <w:rPr>
          <w:rFonts w:ascii="Times" w:eastAsia="Calibri" w:hAnsi="Times" w:cs="Times New Roman"/>
          <w:sz w:val="24"/>
          <w:szCs w:val="24"/>
        </w:rPr>
        <w:t>;</w:t>
      </w:r>
    </w:p>
    <w:p w:rsidR="00622F5F" w:rsidRPr="00622F5F" w:rsidRDefault="00622F5F" w:rsidP="00622F5F">
      <w:pPr>
        <w:spacing w:after="0" w:line="240" w:lineRule="auto"/>
        <w:ind w:firstLine="709"/>
        <w:jc w:val="both"/>
        <w:rPr>
          <w:rFonts w:ascii="Times" w:eastAsia="Calibri" w:hAnsi="Times" w:cs="Times New Roman"/>
          <w:sz w:val="24"/>
          <w:szCs w:val="24"/>
        </w:rPr>
      </w:pPr>
      <w:r w:rsidRPr="00622F5F">
        <w:rPr>
          <w:rFonts w:ascii="Times" w:eastAsia="Calibri" w:hAnsi="Times" w:cs="Times New Roman"/>
          <w:sz w:val="24"/>
          <w:szCs w:val="24"/>
        </w:rPr>
        <w:t xml:space="preserve">- Первенство России по рукопашному бою, 14-15 лет г. Курск, 8-13 апреля - </w:t>
      </w:r>
      <w:proofErr w:type="spellStart"/>
      <w:r w:rsidRPr="00622F5F">
        <w:rPr>
          <w:rFonts w:ascii="Times" w:eastAsia="Calibri" w:hAnsi="Times" w:cs="Times New Roman"/>
          <w:sz w:val="24"/>
          <w:szCs w:val="24"/>
        </w:rPr>
        <w:t>Хачатрян</w:t>
      </w:r>
      <w:proofErr w:type="spellEnd"/>
      <w:r w:rsidRPr="00622F5F">
        <w:rPr>
          <w:rFonts w:ascii="Times" w:eastAsia="Calibri" w:hAnsi="Times" w:cs="Times New Roman"/>
          <w:sz w:val="24"/>
          <w:szCs w:val="24"/>
        </w:rPr>
        <w:t xml:space="preserve"> Давит занял 1 место;</w:t>
      </w:r>
    </w:p>
    <w:p w:rsidR="00622F5F" w:rsidRPr="00622F5F" w:rsidRDefault="00622F5F" w:rsidP="00622F5F">
      <w:pPr>
        <w:spacing w:after="0" w:line="240" w:lineRule="auto"/>
        <w:ind w:firstLine="709"/>
        <w:jc w:val="both"/>
        <w:rPr>
          <w:rFonts w:ascii="Times" w:eastAsia="Calibri" w:hAnsi="Times" w:cs="Times New Roman"/>
          <w:sz w:val="24"/>
          <w:szCs w:val="24"/>
        </w:rPr>
      </w:pPr>
      <w:r w:rsidRPr="00622F5F">
        <w:rPr>
          <w:rFonts w:ascii="Times" w:eastAsia="Calibri" w:hAnsi="Times" w:cs="Times New Roman"/>
          <w:sz w:val="24"/>
          <w:szCs w:val="24"/>
        </w:rPr>
        <w:t xml:space="preserve">- Первенство России по тяжелой атлетике, г. Салават 29 июня – </w:t>
      </w:r>
      <w:proofErr w:type="spellStart"/>
      <w:r w:rsidRPr="00622F5F">
        <w:rPr>
          <w:rFonts w:ascii="Times" w:eastAsia="Calibri" w:hAnsi="Times" w:cs="Times New Roman"/>
          <w:sz w:val="24"/>
          <w:szCs w:val="24"/>
        </w:rPr>
        <w:t>Опекунова</w:t>
      </w:r>
      <w:proofErr w:type="spellEnd"/>
      <w:r w:rsidRPr="00622F5F">
        <w:rPr>
          <w:rFonts w:ascii="Times" w:eastAsia="Calibri" w:hAnsi="Times" w:cs="Times New Roman"/>
          <w:sz w:val="24"/>
          <w:szCs w:val="24"/>
        </w:rPr>
        <w:t xml:space="preserve"> Ксения стала бронзовым призером соревнований;</w:t>
      </w:r>
    </w:p>
    <w:p w:rsidR="00622F5F" w:rsidRPr="00622F5F" w:rsidRDefault="00622F5F" w:rsidP="00622F5F">
      <w:pPr>
        <w:spacing w:after="0" w:line="240" w:lineRule="auto"/>
        <w:ind w:firstLine="709"/>
        <w:jc w:val="both"/>
        <w:rPr>
          <w:rFonts w:ascii="Times" w:eastAsia="Calibri" w:hAnsi="Times" w:cs="Times New Roman"/>
          <w:sz w:val="24"/>
          <w:szCs w:val="24"/>
        </w:rPr>
      </w:pPr>
      <w:r w:rsidRPr="00622F5F">
        <w:rPr>
          <w:rFonts w:ascii="Times" w:eastAsia="Calibri" w:hAnsi="Times" w:cs="Times New Roman"/>
          <w:sz w:val="24"/>
          <w:szCs w:val="24"/>
        </w:rPr>
        <w:t>- команда «Металлург» заняла 1 место в Кубке РФ 2021 года, в 27-ой раз стала обладателем Кубка СССР и России, а также победили в чемпионате России 2021 г. и стали 34-кратными чемпионами СССР и России; также победителями стала юношеская команда "Металлург-2", заняв 1 место Первенства России по мотоболу 2021 года;</w:t>
      </w:r>
    </w:p>
    <w:p w:rsidR="00622F5F" w:rsidRPr="00622F5F" w:rsidRDefault="00622F5F" w:rsidP="00622F5F">
      <w:pPr>
        <w:spacing w:after="0" w:line="240" w:lineRule="auto"/>
        <w:ind w:firstLine="709"/>
        <w:jc w:val="both"/>
        <w:rPr>
          <w:rFonts w:ascii="Times" w:eastAsia="Calibri" w:hAnsi="Times" w:cs="Times New Roman"/>
          <w:sz w:val="24"/>
          <w:szCs w:val="24"/>
        </w:rPr>
      </w:pPr>
      <w:r w:rsidRPr="00622F5F">
        <w:rPr>
          <w:rFonts w:ascii="Times" w:eastAsia="Calibri" w:hAnsi="Times" w:cs="Times New Roman"/>
          <w:sz w:val="24"/>
          <w:szCs w:val="24"/>
        </w:rPr>
        <w:t>- баскетбольная команда девушек 2004 г.р. «Спарта энд К» на V летней Спартакиаде молодежи России заняла 2 место;</w:t>
      </w:r>
    </w:p>
    <w:p w:rsidR="00622F5F" w:rsidRPr="00622F5F" w:rsidRDefault="00622F5F" w:rsidP="00622F5F">
      <w:pPr>
        <w:spacing w:after="0" w:line="240" w:lineRule="auto"/>
        <w:ind w:firstLine="709"/>
        <w:jc w:val="both"/>
        <w:rPr>
          <w:rFonts w:ascii="Times" w:eastAsia="Calibri" w:hAnsi="Times" w:cs="Times New Roman"/>
          <w:sz w:val="24"/>
          <w:szCs w:val="24"/>
        </w:rPr>
      </w:pPr>
      <w:r w:rsidRPr="00622F5F">
        <w:rPr>
          <w:rFonts w:ascii="Times" w:eastAsia="Calibri" w:hAnsi="Times" w:cs="Times New Roman"/>
          <w:sz w:val="24"/>
          <w:szCs w:val="24"/>
        </w:rPr>
        <w:t>- баскетбольная команда девушек 2004 г.р. «Спарта энд К» в Первенстве России заняла 2 место;</w:t>
      </w:r>
    </w:p>
    <w:p w:rsidR="00622F5F" w:rsidRPr="00622F5F" w:rsidRDefault="00622F5F" w:rsidP="00622F5F">
      <w:pPr>
        <w:spacing w:after="0" w:line="240" w:lineRule="auto"/>
        <w:ind w:firstLine="709"/>
        <w:jc w:val="both"/>
        <w:rPr>
          <w:rFonts w:ascii="Times" w:eastAsia="Calibri" w:hAnsi="Times" w:cs="Times New Roman"/>
          <w:sz w:val="24"/>
          <w:szCs w:val="24"/>
        </w:rPr>
      </w:pPr>
      <w:r w:rsidRPr="00622F5F">
        <w:rPr>
          <w:rFonts w:ascii="Times" w:eastAsia="Calibri" w:hAnsi="Times" w:cs="Times New Roman"/>
          <w:sz w:val="24"/>
          <w:szCs w:val="24"/>
        </w:rPr>
        <w:t xml:space="preserve">- на Первенстве Европы в г. Катовице, Польша, 11-16 ноября 2021 г. - </w:t>
      </w:r>
      <w:proofErr w:type="spellStart"/>
      <w:r w:rsidRPr="00622F5F">
        <w:rPr>
          <w:rFonts w:ascii="Times" w:eastAsia="Calibri" w:hAnsi="Times" w:cs="Times New Roman"/>
          <w:sz w:val="24"/>
          <w:szCs w:val="24"/>
        </w:rPr>
        <w:t>Брыксин</w:t>
      </w:r>
      <w:proofErr w:type="spellEnd"/>
      <w:r w:rsidRPr="00622F5F">
        <w:rPr>
          <w:rFonts w:ascii="Times" w:eastAsia="Calibri" w:hAnsi="Times" w:cs="Times New Roman"/>
          <w:sz w:val="24"/>
          <w:szCs w:val="24"/>
        </w:rPr>
        <w:t xml:space="preserve"> Сергей – 1 место, Андреева Дарья – 2 место.</w:t>
      </w:r>
    </w:p>
    <w:p w:rsidR="00622F5F" w:rsidRPr="00622F5F" w:rsidRDefault="00622F5F" w:rsidP="00622F5F">
      <w:pPr>
        <w:spacing w:after="0" w:line="240" w:lineRule="auto"/>
        <w:ind w:firstLine="709"/>
        <w:jc w:val="both"/>
        <w:rPr>
          <w:rFonts w:ascii="Times" w:eastAsia="Calibri" w:hAnsi="Times" w:cs="Times New Roman"/>
          <w:sz w:val="24"/>
          <w:szCs w:val="24"/>
        </w:rPr>
      </w:pPr>
      <w:r w:rsidRPr="00622F5F">
        <w:rPr>
          <w:rFonts w:ascii="Times" w:eastAsia="Calibri" w:hAnsi="Times" w:cs="Times New Roman"/>
          <w:sz w:val="24"/>
          <w:szCs w:val="24"/>
        </w:rPr>
        <w:t>- женская баскетбольная команда «Спарта энд К» по итогам прошедшего Кубка России заняла 3 место.</w:t>
      </w:r>
    </w:p>
    <w:bookmarkEnd w:id="7"/>
    <w:p w:rsidR="00622F5F" w:rsidRPr="009A5C6C" w:rsidRDefault="00622F5F" w:rsidP="009A5C6C">
      <w:pPr>
        <w:spacing w:after="0" w:line="240" w:lineRule="auto"/>
        <w:ind w:firstLine="709"/>
        <w:jc w:val="center"/>
        <w:rPr>
          <w:rFonts w:ascii="Times New Roman" w:eastAsia="Calibri" w:hAnsi="Times New Roman" w:cs="Times New Roman"/>
          <w:b/>
          <w:bCs/>
          <w:sz w:val="24"/>
          <w:szCs w:val="24"/>
          <w:lang w:eastAsia="ru-RU"/>
        </w:rPr>
      </w:pPr>
      <w:r w:rsidRPr="009A5C6C">
        <w:rPr>
          <w:rFonts w:ascii="Times New Roman" w:eastAsia="Calibri" w:hAnsi="Times New Roman" w:cs="Times New Roman"/>
          <w:b/>
          <w:bCs/>
          <w:sz w:val="24"/>
          <w:szCs w:val="24"/>
          <w:lang w:val="en-US" w:eastAsia="ru-RU"/>
        </w:rPr>
        <w:t>III</w:t>
      </w:r>
      <w:r w:rsidRPr="009A5C6C">
        <w:rPr>
          <w:rFonts w:ascii="Times New Roman" w:eastAsia="Calibri" w:hAnsi="Times New Roman" w:cs="Times New Roman"/>
          <w:b/>
          <w:bCs/>
          <w:sz w:val="24"/>
          <w:szCs w:val="24"/>
          <w:lang w:eastAsia="ru-RU"/>
        </w:rPr>
        <w:t xml:space="preserve">. </w:t>
      </w:r>
      <w:bookmarkStart w:id="8" w:name="_Hlk93919861"/>
      <w:r w:rsidRPr="009A5C6C">
        <w:rPr>
          <w:rFonts w:ascii="Times New Roman" w:eastAsia="Calibri" w:hAnsi="Times New Roman" w:cs="Times New Roman"/>
          <w:b/>
          <w:bCs/>
          <w:sz w:val="24"/>
          <w:szCs w:val="24"/>
          <w:lang w:eastAsia="ru-RU"/>
        </w:rPr>
        <w:t>По итогам Задач на 2021 год реализовано.</w:t>
      </w:r>
    </w:p>
    <w:p w:rsidR="00622F5F" w:rsidRPr="00622F5F" w:rsidRDefault="00622F5F" w:rsidP="00622F5F">
      <w:pPr>
        <w:tabs>
          <w:tab w:val="left" w:pos="0"/>
          <w:tab w:val="left" w:pos="709"/>
          <w:tab w:val="left" w:pos="1080"/>
        </w:tabs>
        <w:spacing w:after="0" w:line="240" w:lineRule="auto"/>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ab/>
      </w:r>
      <w:bookmarkStart w:id="9" w:name="_Hlk61440741"/>
      <w:r w:rsidRPr="00622F5F">
        <w:rPr>
          <w:rFonts w:ascii="Times New Roman" w:eastAsia="Calibri" w:hAnsi="Times New Roman" w:cs="Times New Roman"/>
          <w:sz w:val="24"/>
          <w:szCs w:val="24"/>
          <w:lang w:eastAsia="ru-RU"/>
        </w:rPr>
        <w:t>1. Подготовка к проведению на стадионе «Металлург» XXXIV-</w:t>
      </w:r>
      <w:proofErr w:type="spellStart"/>
      <w:r w:rsidRPr="00622F5F">
        <w:rPr>
          <w:rFonts w:ascii="Times New Roman" w:eastAsia="Calibri" w:hAnsi="Times New Roman" w:cs="Times New Roman"/>
          <w:sz w:val="24"/>
          <w:szCs w:val="24"/>
          <w:lang w:eastAsia="ru-RU"/>
        </w:rPr>
        <w:t>го</w:t>
      </w:r>
      <w:proofErr w:type="spellEnd"/>
      <w:r w:rsidRPr="00622F5F">
        <w:rPr>
          <w:rFonts w:ascii="Times New Roman" w:eastAsia="Calibri" w:hAnsi="Times New Roman" w:cs="Times New Roman"/>
          <w:sz w:val="24"/>
          <w:szCs w:val="24"/>
          <w:lang w:eastAsia="ru-RU"/>
        </w:rPr>
        <w:t xml:space="preserve"> Чемпионата Европы по мотоболу.</w:t>
      </w:r>
    </w:p>
    <w:p w:rsidR="00622F5F" w:rsidRPr="00622F5F" w:rsidRDefault="00622F5F" w:rsidP="00622F5F">
      <w:pPr>
        <w:tabs>
          <w:tab w:val="left" w:pos="0"/>
          <w:tab w:val="left" w:pos="709"/>
          <w:tab w:val="left" w:pos="1080"/>
        </w:tabs>
        <w:spacing w:after="0" w:line="240" w:lineRule="auto"/>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ab/>
        <w:t>2. Реконструкция стадиона «Металлург»:</w:t>
      </w:r>
    </w:p>
    <w:p w:rsidR="00622F5F" w:rsidRPr="00622F5F" w:rsidRDefault="00622F5F" w:rsidP="00622F5F">
      <w:pPr>
        <w:tabs>
          <w:tab w:val="left" w:pos="0"/>
          <w:tab w:val="left" w:pos="709"/>
          <w:tab w:val="left" w:pos="1080"/>
        </w:tabs>
        <w:spacing w:after="0" w:line="240" w:lineRule="auto"/>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ab/>
        <w:t>- проведено асфальтирование стадиона и мотобольного поля;</w:t>
      </w:r>
    </w:p>
    <w:p w:rsidR="00622F5F" w:rsidRPr="00622F5F" w:rsidRDefault="00622F5F" w:rsidP="00622F5F">
      <w:pPr>
        <w:tabs>
          <w:tab w:val="left" w:pos="0"/>
          <w:tab w:val="left" w:pos="709"/>
          <w:tab w:val="left" w:pos="1080"/>
        </w:tabs>
        <w:spacing w:after="0" w:line="240" w:lineRule="auto"/>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ab/>
        <w:t>- закончена установка ангара для автобусов и хранения мотоциклов;</w:t>
      </w:r>
    </w:p>
    <w:p w:rsidR="00622F5F" w:rsidRPr="00622F5F" w:rsidRDefault="00622F5F" w:rsidP="00622F5F">
      <w:pPr>
        <w:tabs>
          <w:tab w:val="left" w:pos="0"/>
          <w:tab w:val="left" w:pos="709"/>
          <w:tab w:val="left" w:pos="1080"/>
        </w:tabs>
        <w:spacing w:after="0" w:line="240" w:lineRule="auto"/>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ab/>
        <w:t>- начаты работы по установке модульных раздевалок;</w:t>
      </w:r>
    </w:p>
    <w:p w:rsidR="00622F5F" w:rsidRPr="00622F5F" w:rsidRDefault="00622F5F" w:rsidP="00622F5F">
      <w:pPr>
        <w:tabs>
          <w:tab w:val="left" w:pos="0"/>
          <w:tab w:val="left" w:pos="709"/>
          <w:tab w:val="left" w:pos="1080"/>
        </w:tabs>
        <w:spacing w:after="0" w:line="240" w:lineRule="auto"/>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ab/>
        <w:t xml:space="preserve">- установлена сборно-разборная трибуна из металлоконструкций. </w:t>
      </w:r>
    </w:p>
    <w:p w:rsidR="00622F5F" w:rsidRPr="00622F5F" w:rsidRDefault="00622F5F" w:rsidP="00622F5F">
      <w:pPr>
        <w:tabs>
          <w:tab w:val="left" w:pos="0"/>
          <w:tab w:val="left" w:pos="709"/>
          <w:tab w:val="left" w:pos="1080"/>
        </w:tabs>
        <w:spacing w:after="0" w:line="240" w:lineRule="auto"/>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ab/>
        <w:t>2. Организация и проведение спортивных и спортивно-массовых мероприятий в округе и участие спортсменов района в соревнованиях различного уровня проводится в соответствии с планом на 2021 год.</w:t>
      </w:r>
    </w:p>
    <w:p w:rsidR="00622F5F" w:rsidRPr="00622F5F" w:rsidRDefault="00622F5F" w:rsidP="00622F5F">
      <w:pPr>
        <w:spacing w:after="0" w:line="240" w:lineRule="auto"/>
        <w:ind w:firstLine="708"/>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3. Ведется работа по приведению в соответствие плоскостных спортивных сооружений в части показателя «Перечня показателей Рейтинга-45» показателя 39 «Доступные спортивные площадки. Доля спортивных площадок, управляемых в соответствии со стандартом их использования».</w:t>
      </w:r>
    </w:p>
    <w:p w:rsidR="00622F5F" w:rsidRPr="00622F5F" w:rsidRDefault="00622F5F" w:rsidP="00622F5F">
      <w:pPr>
        <w:spacing w:after="0" w:line="240" w:lineRule="auto"/>
        <w:ind w:firstLine="708"/>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lastRenderedPageBreak/>
        <w:t>4. Реализуется спортивная и спортивно-массовая работа среди различных групп населения, в том числе программы «Активное долголетие», работа с инвалидами и прием нормативов ВФСК «ГТО».</w:t>
      </w:r>
    </w:p>
    <w:p w:rsidR="00622F5F" w:rsidRPr="00622F5F" w:rsidRDefault="00622F5F" w:rsidP="00622F5F">
      <w:pPr>
        <w:spacing w:after="0" w:line="240" w:lineRule="auto"/>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ab/>
        <w:t>5. В соответствии с муниципальными заданиями осуществляют свою деятельность муниципальные учреждения физической культуры и спорта.</w:t>
      </w:r>
    </w:p>
    <w:bookmarkEnd w:id="8"/>
    <w:p w:rsidR="00622F5F" w:rsidRPr="00622F5F" w:rsidRDefault="00622F5F" w:rsidP="00622F5F">
      <w:pPr>
        <w:spacing w:after="0" w:line="240" w:lineRule="auto"/>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ab/>
        <w:t>6. Обеспечено оптимальное функционирование и загруженность объектов спорта.</w:t>
      </w:r>
    </w:p>
    <w:bookmarkEnd w:id="3"/>
    <w:bookmarkEnd w:id="9"/>
    <w:p w:rsidR="00622F5F" w:rsidRPr="00622F5F" w:rsidRDefault="00622F5F" w:rsidP="00622F5F">
      <w:pPr>
        <w:spacing w:after="0" w:line="240" w:lineRule="auto"/>
        <w:ind w:left="360" w:firstLine="349"/>
        <w:jc w:val="both"/>
        <w:rPr>
          <w:rFonts w:ascii="Times New Roman" w:eastAsia="Calibri" w:hAnsi="Times New Roman" w:cs="Times New Roman"/>
          <w:b/>
          <w:sz w:val="24"/>
          <w:szCs w:val="24"/>
          <w:u w:val="single"/>
          <w:lang w:eastAsia="ru-RU"/>
        </w:rPr>
      </w:pPr>
    </w:p>
    <w:p w:rsidR="00622F5F" w:rsidRPr="009A5C6C" w:rsidRDefault="00622F5F" w:rsidP="009A5C6C">
      <w:pPr>
        <w:spacing w:after="0" w:line="240" w:lineRule="auto"/>
        <w:ind w:left="360" w:firstLine="349"/>
        <w:jc w:val="center"/>
        <w:rPr>
          <w:rFonts w:ascii="Times New Roman" w:eastAsia="Calibri" w:hAnsi="Times New Roman" w:cs="Times New Roman"/>
          <w:b/>
          <w:sz w:val="24"/>
          <w:szCs w:val="24"/>
          <w:lang w:eastAsia="ru-RU"/>
        </w:rPr>
      </w:pPr>
      <w:r w:rsidRPr="009A5C6C">
        <w:rPr>
          <w:rFonts w:ascii="Times New Roman" w:eastAsia="Calibri" w:hAnsi="Times New Roman" w:cs="Times New Roman"/>
          <w:b/>
          <w:sz w:val="24"/>
          <w:szCs w:val="24"/>
          <w:lang w:val="en-US" w:eastAsia="ru-RU"/>
        </w:rPr>
        <w:t>IV</w:t>
      </w:r>
      <w:r w:rsidRPr="009A5C6C">
        <w:rPr>
          <w:rFonts w:ascii="Times New Roman" w:eastAsia="Calibri" w:hAnsi="Times New Roman" w:cs="Times New Roman"/>
          <w:b/>
          <w:sz w:val="24"/>
          <w:szCs w:val="24"/>
          <w:lang w:eastAsia="ru-RU"/>
        </w:rPr>
        <w:t>.  Достижение приоритетных показателей деятельности.</w:t>
      </w:r>
    </w:p>
    <w:p w:rsidR="00622F5F" w:rsidRPr="00622F5F" w:rsidRDefault="00622F5F" w:rsidP="00622F5F">
      <w:pPr>
        <w:spacing w:after="0" w:line="240" w:lineRule="auto"/>
        <w:ind w:left="360" w:firstLine="349"/>
        <w:jc w:val="both"/>
        <w:rPr>
          <w:rFonts w:ascii="Times New Roman" w:eastAsia="Calibri" w:hAnsi="Times New Roman" w:cs="Times New Roman"/>
          <w:b/>
          <w:sz w:val="24"/>
          <w:szCs w:val="24"/>
          <w:u w:val="single"/>
          <w:lang w:eastAsia="ru-RU"/>
        </w:rPr>
      </w:pPr>
    </w:p>
    <w:p w:rsidR="00622F5F" w:rsidRDefault="00622F5F" w:rsidP="00622F5F">
      <w:pPr>
        <w:spacing w:after="0" w:line="240" w:lineRule="auto"/>
        <w:ind w:firstLine="709"/>
        <w:jc w:val="both"/>
        <w:rPr>
          <w:rFonts w:ascii="Times New Roman" w:eastAsia="Calibri" w:hAnsi="Times New Roman" w:cs="Times New Roman"/>
          <w:sz w:val="24"/>
          <w:szCs w:val="24"/>
          <w:lang w:eastAsia="ru-RU"/>
        </w:rPr>
      </w:pPr>
      <w:bookmarkStart w:id="10" w:name="_Hlk93919955"/>
      <w:r w:rsidRPr="00622F5F">
        <w:rPr>
          <w:rFonts w:ascii="Times New Roman" w:eastAsia="Calibri" w:hAnsi="Times New Roman" w:cs="Times New Roman"/>
          <w:sz w:val="24"/>
          <w:szCs w:val="24"/>
          <w:lang w:eastAsia="ru-RU"/>
        </w:rPr>
        <w:t xml:space="preserve">Указом Президента Российской Федерации от 07.05.2012 № 597 "О мероприятиях по реализации государственной социальной политики" в сфере физической культуры и спорта определены следующие приоритетные показатели </w:t>
      </w:r>
      <w:r w:rsidRPr="00622F5F">
        <w:rPr>
          <w:rFonts w:ascii="Times New Roman" w:eastAsia="Calibri" w:hAnsi="Times New Roman" w:cs="Times New Roman"/>
          <w:sz w:val="24"/>
          <w:szCs w:val="24"/>
          <w:lang w:val="en-US" w:eastAsia="ru-RU"/>
        </w:rPr>
        <w:t>I</w:t>
      </w:r>
      <w:r w:rsidRPr="00622F5F">
        <w:rPr>
          <w:rFonts w:ascii="Times New Roman" w:eastAsia="Calibri" w:hAnsi="Times New Roman" w:cs="Times New Roman"/>
          <w:sz w:val="24"/>
          <w:szCs w:val="24"/>
          <w:lang w:eastAsia="ru-RU"/>
        </w:rPr>
        <w:t xml:space="preserve"> группы:</w:t>
      </w:r>
    </w:p>
    <w:p w:rsidR="009A5C6C" w:rsidRDefault="009A5C6C" w:rsidP="00622F5F">
      <w:pPr>
        <w:spacing w:after="0" w:line="240" w:lineRule="auto"/>
        <w:ind w:firstLine="709"/>
        <w:jc w:val="both"/>
        <w:rPr>
          <w:rFonts w:ascii="Times New Roman" w:eastAsia="Calibri" w:hAnsi="Times New Roman" w:cs="Times New Roman"/>
          <w:sz w:val="24"/>
          <w:szCs w:val="24"/>
          <w:lang w:eastAsia="ru-RU"/>
        </w:rPr>
      </w:pPr>
    </w:p>
    <w:p w:rsidR="009A5C6C" w:rsidRDefault="009A5C6C" w:rsidP="00622F5F">
      <w:pPr>
        <w:spacing w:after="0" w:line="240" w:lineRule="auto"/>
        <w:ind w:firstLine="709"/>
        <w:jc w:val="both"/>
        <w:rPr>
          <w:rFonts w:ascii="Times New Roman" w:eastAsia="Calibri" w:hAnsi="Times New Roman" w:cs="Times New Roman"/>
          <w:sz w:val="24"/>
          <w:szCs w:val="24"/>
          <w:lang w:eastAsia="ru-RU"/>
        </w:rPr>
      </w:pPr>
    </w:p>
    <w:p w:rsidR="009A5C6C" w:rsidRPr="00622F5F" w:rsidRDefault="009A5C6C" w:rsidP="00622F5F">
      <w:pPr>
        <w:spacing w:after="0" w:line="240" w:lineRule="auto"/>
        <w:ind w:firstLine="709"/>
        <w:jc w:val="both"/>
        <w:rPr>
          <w:rFonts w:ascii="Times New Roman" w:eastAsia="Calibri"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7"/>
        <w:gridCol w:w="1609"/>
        <w:gridCol w:w="1586"/>
      </w:tblGrid>
      <w:tr w:rsidR="00622F5F" w:rsidRPr="00622F5F" w:rsidTr="007228CB">
        <w:tc>
          <w:tcPr>
            <w:tcW w:w="6687" w:type="dxa"/>
            <w:tcBorders>
              <w:top w:val="single" w:sz="4" w:space="0" w:color="auto"/>
              <w:left w:val="single" w:sz="4" w:space="0" w:color="auto"/>
              <w:bottom w:val="single" w:sz="4" w:space="0" w:color="auto"/>
              <w:right w:val="single" w:sz="4" w:space="0" w:color="auto"/>
            </w:tcBorders>
            <w:hideMark/>
          </w:tcPr>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Наименование показателя</w:t>
            </w:r>
          </w:p>
        </w:tc>
        <w:tc>
          <w:tcPr>
            <w:tcW w:w="1609" w:type="dxa"/>
            <w:tcBorders>
              <w:top w:val="single" w:sz="4" w:space="0" w:color="auto"/>
              <w:left w:val="single" w:sz="4" w:space="0" w:color="auto"/>
              <w:bottom w:val="single" w:sz="4" w:space="0" w:color="auto"/>
              <w:right w:val="single" w:sz="4" w:space="0" w:color="auto"/>
            </w:tcBorders>
            <w:hideMark/>
          </w:tcPr>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 xml:space="preserve">Плановое значение показателя к окончанию </w:t>
            </w:r>
          </w:p>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2021 года</w:t>
            </w:r>
          </w:p>
        </w:tc>
        <w:tc>
          <w:tcPr>
            <w:tcW w:w="1586" w:type="dxa"/>
            <w:tcBorders>
              <w:top w:val="single" w:sz="4" w:space="0" w:color="auto"/>
              <w:left w:val="single" w:sz="4" w:space="0" w:color="auto"/>
              <w:bottom w:val="single" w:sz="4" w:space="0" w:color="auto"/>
              <w:right w:val="single" w:sz="4" w:space="0" w:color="auto"/>
            </w:tcBorders>
            <w:hideMark/>
          </w:tcPr>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 xml:space="preserve">Достигнутое значение показателя к окончанию </w:t>
            </w:r>
          </w:p>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2021 года</w:t>
            </w:r>
          </w:p>
        </w:tc>
      </w:tr>
      <w:tr w:rsidR="00622F5F" w:rsidRPr="00622F5F" w:rsidTr="007228CB">
        <w:tc>
          <w:tcPr>
            <w:tcW w:w="9882" w:type="dxa"/>
            <w:gridSpan w:val="3"/>
            <w:tcBorders>
              <w:top w:val="single" w:sz="4" w:space="0" w:color="auto"/>
              <w:left w:val="single" w:sz="4" w:space="0" w:color="auto"/>
              <w:bottom w:val="single" w:sz="4" w:space="0" w:color="auto"/>
              <w:right w:val="single" w:sz="4" w:space="0" w:color="auto"/>
            </w:tcBorders>
            <w:hideMark/>
          </w:tcPr>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 xml:space="preserve">Показатели </w:t>
            </w:r>
            <w:r w:rsidRPr="00622F5F">
              <w:rPr>
                <w:rFonts w:ascii="Times New Roman" w:eastAsia="Calibri" w:hAnsi="Times New Roman" w:cs="Times New Roman"/>
                <w:sz w:val="20"/>
                <w:szCs w:val="20"/>
                <w:lang w:val="en-US" w:eastAsia="ru-RU"/>
              </w:rPr>
              <w:t>I</w:t>
            </w:r>
            <w:r w:rsidRPr="00622F5F">
              <w:rPr>
                <w:rFonts w:ascii="Times New Roman" w:eastAsia="Calibri" w:hAnsi="Times New Roman" w:cs="Times New Roman"/>
                <w:sz w:val="20"/>
                <w:szCs w:val="20"/>
                <w:lang w:eastAsia="ru-RU"/>
              </w:rPr>
              <w:t xml:space="preserve"> группы</w:t>
            </w:r>
          </w:p>
        </w:tc>
      </w:tr>
      <w:tr w:rsidR="00622F5F" w:rsidRPr="00622F5F" w:rsidTr="007228CB">
        <w:tc>
          <w:tcPr>
            <w:tcW w:w="6687" w:type="dxa"/>
            <w:tcBorders>
              <w:top w:val="single" w:sz="4" w:space="0" w:color="auto"/>
              <w:left w:val="single" w:sz="4" w:space="0" w:color="auto"/>
              <w:bottom w:val="single" w:sz="4" w:space="0" w:color="auto"/>
              <w:right w:val="single" w:sz="4" w:space="0" w:color="auto"/>
            </w:tcBorders>
            <w:hideMark/>
          </w:tcPr>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color w:val="000000"/>
                <w:sz w:val="20"/>
                <w:szCs w:val="20"/>
                <w:lang w:eastAsia="ru-RU"/>
              </w:rPr>
              <w:t>Доля жителей Московской области, систематически занимающихся физической культурой и спортом, процент</w:t>
            </w:r>
          </w:p>
        </w:tc>
        <w:tc>
          <w:tcPr>
            <w:tcW w:w="1609" w:type="dxa"/>
            <w:tcBorders>
              <w:top w:val="single" w:sz="4" w:space="0" w:color="auto"/>
              <w:left w:val="single" w:sz="4" w:space="0" w:color="auto"/>
              <w:bottom w:val="single" w:sz="4" w:space="0" w:color="auto"/>
              <w:right w:val="single" w:sz="4" w:space="0" w:color="auto"/>
            </w:tcBorders>
            <w:hideMark/>
          </w:tcPr>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val="en-US" w:eastAsia="ru-RU"/>
              </w:rPr>
              <w:t>4</w:t>
            </w:r>
            <w:r w:rsidRPr="00622F5F">
              <w:rPr>
                <w:rFonts w:ascii="Times New Roman" w:eastAsia="Calibri" w:hAnsi="Times New Roman" w:cs="Times New Roman"/>
                <w:sz w:val="20"/>
                <w:szCs w:val="20"/>
                <w:lang w:eastAsia="ru-RU"/>
              </w:rPr>
              <w:t>5,1</w:t>
            </w:r>
          </w:p>
        </w:tc>
        <w:tc>
          <w:tcPr>
            <w:tcW w:w="1586" w:type="dxa"/>
            <w:tcBorders>
              <w:top w:val="single" w:sz="4" w:space="0" w:color="auto"/>
              <w:left w:val="single" w:sz="4" w:space="0" w:color="auto"/>
              <w:bottom w:val="single" w:sz="4" w:space="0" w:color="auto"/>
              <w:right w:val="single" w:sz="4" w:space="0" w:color="auto"/>
            </w:tcBorders>
            <w:hideMark/>
          </w:tcPr>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val="en-US" w:eastAsia="ru-RU"/>
              </w:rPr>
              <w:t>4</w:t>
            </w:r>
            <w:r w:rsidRPr="00622F5F">
              <w:rPr>
                <w:rFonts w:ascii="Times New Roman" w:eastAsia="Calibri" w:hAnsi="Times New Roman" w:cs="Times New Roman"/>
                <w:sz w:val="20"/>
                <w:szCs w:val="20"/>
                <w:lang w:eastAsia="ru-RU"/>
              </w:rPr>
              <w:t>5,1</w:t>
            </w:r>
          </w:p>
        </w:tc>
      </w:tr>
      <w:tr w:rsidR="00622F5F" w:rsidRPr="00622F5F" w:rsidTr="009A5C6C">
        <w:tc>
          <w:tcPr>
            <w:tcW w:w="66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2F5F" w:rsidRPr="009A5C6C" w:rsidRDefault="00622F5F" w:rsidP="00622F5F">
            <w:pPr>
              <w:spacing w:after="0" w:line="240" w:lineRule="auto"/>
              <w:rPr>
                <w:rFonts w:ascii="Times New Roman" w:eastAsia="Calibri" w:hAnsi="Times New Roman" w:cs="Times New Roman"/>
                <w:sz w:val="20"/>
                <w:szCs w:val="20"/>
                <w:lang w:eastAsia="ru-RU"/>
              </w:rPr>
            </w:pPr>
            <w:r w:rsidRPr="009A5C6C">
              <w:rPr>
                <w:rFonts w:ascii="Times New Roman" w:eastAsia="Calibri" w:hAnsi="Times New Roman" w:cs="Times New Roman"/>
                <w:sz w:val="20"/>
                <w:szCs w:val="20"/>
                <w:shd w:val="clear" w:color="auto" w:fill="EDEDE9"/>
                <w:lang w:eastAsia="ru-RU"/>
              </w:rPr>
              <w:t xml:space="preserve">Количество установленных (отремонтированных, модернизированных) плоскостных спортивных сооружений в муниципальных образованиях Московской области (в соответствии с Государственной программой Московской области «Спорт Подмосковья») </w:t>
            </w:r>
          </w:p>
        </w:tc>
        <w:tc>
          <w:tcPr>
            <w:tcW w:w="1609" w:type="dxa"/>
            <w:tcBorders>
              <w:top w:val="single" w:sz="4" w:space="0" w:color="auto"/>
              <w:left w:val="single" w:sz="4" w:space="0" w:color="auto"/>
              <w:bottom w:val="single" w:sz="4" w:space="0" w:color="auto"/>
              <w:right w:val="single" w:sz="4" w:space="0" w:color="auto"/>
            </w:tcBorders>
            <w:hideMark/>
          </w:tcPr>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w:t>
            </w:r>
          </w:p>
        </w:tc>
        <w:tc>
          <w:tcPr>
            <w:tcW w:w="1586" w:type="dxa"/>
            <w:tcBorders>
              <w:top w:val="single" w:sz="4" w:space="0" w:color="auto"/>
              <w:left w:val="single" w:sz="4" w:space="0" w:color="auto"/>
              <w:bottom w:val="single" w:sz="4" w:space="0" w:color="auto"/>
              <w:right w:val="single" w:sz="4" w:space="0" w:color="auto"/>
            </w:tcBorders>
            <w:hideMark/>
          </w:tcPr>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w:t>
            </w:r>
          </w:p>
        </w:tc>
      </w:tr>
      <w:tr w:rsidR="00622F5F" w:rsidRPr="00622F5F" w:rsidTr="007228CB">
        <w:tc>
          <w:tcPr>
            <w:tcW w:w="9882" w:type="dxa"/>
            <w:gridSpan w:val="3"/>
            <w:tcBorders>
              <w:top w:val="single" w:sz="4" w:space="0" w:color="auto"/>
              <w:left w:val="single" w:sz="4" w:space="0" w:color="auto"/>
              <w:bottom w:val="single" w:sz="4" w:space="0" w:color="auto"/>
              <w:right w:val="single" w:sz="4" w:space="0" w:color="auto"/>
            </w:tcBorders>
            <w:hideMark/>
          </w:tcPr>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color w:val="000000"/>
                <w:sz w:val="20"/>
                <w:szCs w:val="20"/>
                <w:lang w:eastAsia="ru-RU"/>
              </w:rPr>
              <w:t xml:space="preserve">Ключевые показатели </w:t>
            </w:r>
            <w:bookmarkStart w:id="11" w:name="_Hlk68871347"/>
            <w:r w:rsidRPr="00622F5F">
              <w:rPr>
                <w:rFonts w:ascii="Times New Roman" w:eastAsia="Calibri" w:hAnsi="Times New Roman" w:cs="Times New Roman"/>
                <w:color w:val="000000"/>
                <w:sz w:val="20"/>
                <w:szCs w:val="20"/>
                <w:lang w:eastAsia="ru-RU"/>
              </w:rPr>
              <w:t xml:space="preserve">оценки деятельности органов местного самоуправления - </w:t>
            </w:r>
            <w:r w:rsidRPr="00622F5F">
              <w:rPr>
                <w:rFonts w:ascii="Times New Roman" w:eastAsia="Calibri" w:hAnsi="Times New Roman" w:cs="Times New Roman"/>
                <w:sz w:val="20"/>
                <w:szCs w:val="20"/>
                <w:lang w:eastAsia="ru-RU"/>
              </w:rPr>
              <w:t>«Рейтинг 45»</w:t>
            </w:r>
            <w:bookmarkEnd w:id="11"/>
          </w:p>
        </w:tc>
      </w:tr>
      <w:tr w:rsidR="00622F5F" w:rsidRPr="00622F5F" w:rsidTr="007228CB">
        <w:tc>
          <w:tcPr>
            <w:tcW w:w="6687" w:type="dxa"/>
            <w:tcBorders>
              <w:top w:val="single" w:sz="4" w:space="0" w:color="auto"/>
              <w:left w:val="single" w:sz="4" w:space="0" w:color="auto"/>
              <w:bottom w:val="single" w:sz="4" w:space="0" w:color="auto"/>
              <w:right w:val="single" w:sz="4" w:space="0" w:color="auto"/>
            </w:tcBorders>
            <w:hideMark/>
          </w:tcPr>
          <w:p w:rsidR="00622F5F" w:rsidRPr="00622F5F" w:rsidRDefault="00622F5F" w:rsidP="00622F5F">
            <w:pPr>
              <w:spacing w:after="0" w:line="240" w:lineRule="auto"/>
              <w:rPr>
                <w:rFonts w:ascii="Times New Roman" w:eastAsia="Calibri" w:hAnsi="Times New Roman" w:cs="Times New Roman"/>
                <w:sz w:val="20"/>
                <w:szCs w:val="20"/>
                <w:lang w:eastAsia="ru-RU"/>
              </w:rPr>
            </w:pPr>
            <w:bookmarkStart w:id="12" w:name="_Hlk68871369"/>
            <w:r w:rsidRPr="00622F5F">
              <w:rPr>
                <w:rFonts w:ascii="Times New Roman" w:eastAsia="Calibri" w:hAnsi="Times New Roman" w:cs="Times New Roman"/>
                <w:sz w:val="20"/>
                <w:szCs w:val="20"/>
                <w:lang w:eastAsia="ru-RU"/>
              </w:rPr>
              <w:t>показатель 39 «Доля спортивных площадок, управляемых в соответствии со стандартом их использования»</w:t>
            </w:r>
            <w:bookmarkEnd w:id="12"/>
          </w:p>
        </w:tc>
        <w:tc>
          <w:tcPr>
            <w:tcW w:w="1609" w:type="dxa"/>
            <w:tcBorders>
              <w:top w:val="single" w:sz="4" w:space="0" w:color="auto"/>
              <w:left w:val="single" w:sz="4" w:space="0" w:color="auto"/>
              <w:bottom w:val="single" w:sz="4" w:space="0" w:color="auto"/>
              <w:right w:val="single" w:sz="4" w:space="0" w:color="auto"/>
            </w:tcBorders>
            <w:hideMark/>
          </w:tcPr>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100%</w:t>
            </w:r>
          </w:p>
        </w:tc>
        <w:tc>
          <w:tcPr>
            <w:tcW w:w="1586" w:type="dxa"/>
            <w:tcBorders>
              <w:top w:val="single" w:sz="4" w:space="0" w:color="auto"/>
              <w:left w:val="single" w:sz="4" w:space="0" w:color="auto"/>
              <w:bottom w:val="single" w:sz="4" w:space="0" w:color="auto"/>
              <w:right w:val="single" w:sz="4" w:space="0" w:color="auto"/>
            </w:tcBorders>
            <w:hideMark/>
          </w:tcPr>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95,45%</w:t>
            </w:r>
          </w:p>
        </w:tc>
      </w:tr>
    </w:tbl>
    <w:bookmarkEnd w:id="10"/>
    <w:p w:rsidR="00622F5F" w:rsidRPr="00622F5F" w:rsidRDefault="00622F5F" w:rsidP="00622F5F">
      <w:pPr>
        <w:spacing w:after="0" w:line="240" w:lineRule="auto"/>
        <w:ind w:firstLine="709"/>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Достижение показателей деятельности, установленных Муниципальной программой Ленинского городского округа «Спорт» на 2021 – 2024 годы за 2021 год.</w:t>
      </w:r>
    </w:p>
    <w:p w:rsidR="00622F5F" w:rsidRPr="00622F5F" w:rsidRDefault="00622F5F" w:rsidP="00622F5F">
      <w:pPr>
        <w:spacing w:after="0" w:line="240" w:lineRule="auto"/>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ab/>
        <w:t xml:space="preserve">Количественные результаты:  </w:t>
      </w:r>
    </w:p>
    <w:tbl>
      <w:tblPr>
        <w:tblW w:w="989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6"/>
        <w:gridCol w:w="2685"/>
        <w:gridCol w:w="1550"/>
        <w:gridCol w:w="1143"/>
        <w:gridCol w:w="1705"/>
        <w:gridCol w:w="1121"/>
        <w:gridCol w:w="1134"/>
      </w:tblGrid>
      <w:tr w:rsidR="00622F5F" w:rsidRPr="00622F5F" w:rsidTr="007228CB">
        <w:trPr>
          <w:trHeight w:val="1612"/>
        </w:trPr>
        <w:tc>
          <w:tcPr>
            <w:tcW w:w="556"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 xml:space="preserve">№ </w:t>
            </w:r>
          </w:p>
          <w:p w:rsidR="00622F5F" w:rsidRPr="00622F5F" w:rsidRDefault="00622F5F" w:rsidP="00622F5F">
            <w:pPr>
              <w:spacing w:after="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п/п</w:t>
            </w:r>
          </w:p>
        </w:tc>
        <w:tc>
          <w:tcPr>
            <w:tcW w:w="2685"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Планируемые результаты реализации муниципальной программы (подпрограммы)</w:t>
            </w:r>
          </w:p>
          <w:p w:rsidR="00622F5F" w:rsidRPr="00622F5F" w:rsidRDefault="00622F5F" w:rsidP="00622F5F">
            <w:pPr>
              <w:spacing w:after="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(Показатель реализации мероприятий)</w:t>
            </w:r>
            <w:r w:rsidRPr="00622F5F">
              <w:rPr>
                <w:rFonts w:ascii="Times New Roman" w:eastAsia="Times New Roman" w:hAnsi="Times New Roman" w:cs="Times New Roman"/>
                <w:sz w:val="20"/>
                <w:szCs w:val="20"/>
                <w:vertAlign w:val="superscript"/>
                <w:lang w:eastAsia="ru-RU"/>
              </w:rPr>
              <w:footnoteReference w:id="1"/>
            </w:r>
          </w:p>
        </w:tc>
        <w:tc>
          <w:tcPr>
            <w:tcW w:w="1550" w:type="dxa"/>
            <w:tcBorders>
              <w:top w:val="single" w:sz="4" w:space="0" w:color="000000"/>
              <w:left w:val="single" w:sz="4" w:space="0" w:color="000000"/>
              <w:right w:val="single" w:sz="4" w:space="0" w:color="000000"/>
            </w:tcBorders>
          </w:tcPr>
          <w:p w:rsidR="00622F5F" w:rsidRPr="00622F5F" w:rsidRDefault="00622F5F" w:rsidP="00622F5F">
            <w:pPr>
              <w:spacing w:after="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Тип показателя</w:t>
            </w:r>
          </w:p>
        </w:tc>
        <w:tc>
          <w:tcPr>
            <w:tcW w:w="1143"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Единица измерения</w:t>
            </w:r>
          </w:p>
        </w:tc>
        <w:tc>
          <w:tcPr>
            <w:tcW w:w="1705"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 xml:space="preserve">Базовое значение показателя </w:t>
            </w:r>
            <w:r w:rsidRPr="00622F5F">
              <w:rPr>
                <w:rFonts w:ascii="Times New Roman" w:eastAsia="Times New Roman" w:hAnsi="Times New Roman" w:cs="Times New Roman"/>
                <w:sz w:val="20"/>
                <w:szCs w:val="20"/>
                <w:lang w:eastAsia="ru-RU"/>
              </w:rPr>
              <w:br/>
              <w:t xml:space="preserve">на начало реализации </w:t>
            </w:r>
          </w:p>
          <w:p w:rsidR="00622F5F" w:rsidRPr="00622F5F" w:rsidRDefault="00622F5F" w:rsidP="00622F5F">
            <w:pPr>
              <w:spacing w:after="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программы</w:t>
            </w:r>
          </w:p>
        </w:tc>
        <w:tc>
          <w:tcPr>
            <w:tcW w:w="1121" w:type="dxa"/>
            <w:tcBorders>
              <w:top w:val="single" w:sz="4" w:space="0" w:color="auto"/>
              <w:left w:val="single" w:sz="4" w:space="0" w:color="000000"/>
              <w:right w:val="single" w:sz="4" w:space="0" w:color="auto"/>
            </w:tcBorders>
          </w:tcPr>
          <w:p w:rsidR="00622F5F" w:rsidRPr="00622F5F" w:rsidRDefault="00622F5F" w:rsidP="00622F5F">
            <w:pPr>
              <w:spacing w:after="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2021 год</w:t>
            </w:r>
          </w:p>
        </w:tc>
        <w:tc>
          <w:tcPr>
            <w:tcW w:w="1134" w:type="dxa"/>
            <w:tcBorders>
              <w:top w:val="single" w:sz="4" w:space="0" w:color="auto"/>
              <w:left w:val="single" w:sz="4" w:space="0" w:color="000000"/>
              <w:right w:val="single" w:sz="4" w:space="0" w:color="auto"/>
            </w:tcBorders>
          </w:tcPr>
          <w:p w:rsidR="00622F5F" w:rsidRPr="00622F5F" w:rsidRDefault="00622F5F" w:rsidP="00622F5F">
            <w:pPr>
              <w:spacing w:after="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2022 год</w:t>
            </w:r>
          </w:p>
        </w:tc>
      </w:tr>
      <w:tr w:rsidR="00622F5F" w:rsidRPr="00622F5F" w:rsidTr="007228CB">
        <w:trPr>
          <w:trHeight w:val="151"/>
        </w:trPr>
        <w:tc>
          <w:tcPr>
            <w:tcW w:w="556"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1</w:t>
            </w:r>
          </w:p>
        </w:tc>
        <w:tc>
          <w:tcPr>
            <w:tcW w:w="2685"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2</w:t>
            </w:r>
          </w:p>
        </w:tc>
        <w:tc>
          <w:tcPr>
            <w:tcW w:w="1550" w:type="dxa"/>
            <w:tcBorders>
              <w:left w:val="single" w:sz="4" w:space="0" w:color="000000"/>
              <w:right w:val="single" w:sz="4" w:space="0" w:color="000000"/>
            </w:tcBorders>
          </w:tcPr>
          <w:p w:rsidR="00622F5F" w:rsidRPr="00622F5F" w:rsidRDefault="00622F5F" w:rsidP="00622F5F">
            <w:pPr>
              <w:spacing w:after="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3</w:t>
            </w:r>
          </w:p>
        </w:tc>
        <w:tc>
          <w:tcPr>
            <w:tcW w:w="1143"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4</w:t>
            </w:r>
          </w:p>
        </w:tc>
        <w:tc>
          <w:tcPr>
            <w:tcW w:w="1705"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5</w:t>
            </w:r>
          </w:p>
        </w:tc>
        <w:tc>
          <w:tcPr>
            <w:tcW w:w="1121"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6</w:t>
            </w:r>
          </w:p>
        </w:tc>
        <w:tc>
          <w:tcPr>
            <w:tcW w:w="1134"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7</w:t>
            </w:r>
          </w:p>
        </w:tc>
      </w:tr>
      <w:tr w:rsidR="00622F5F" w:rsidRPr="00622F5F" w:rsidTr="007228CB">
        <w:trPr>
          <w:trHeight w:val="297"/>
        </w:trPr>
        <w:tc>
          <w:tcPr>
            <w:tcW w:w="556" w:type="dxa"/>
            <w:tcBorders>
              <w:top w:val="single" w:sz="4" w:space="0" w:color="000000"/>
              <w:left w:val="single" w:sz="4" w:space="0" w:color="000000"/>
              <w:bottom w:val="single" w:sz="4" w:space="0" w:color="000000"/>
              <w:right w:val="single" w:sz="4" w:space="0" w:color="auto"/>
            </w:tcBorders>
          </w:tcPr>
          <w:p w:rsidR="00622F5F" w:rsidRPr="00622F5F" w:rsidRDefault="00622F5F" w:rsidP="00622F5F">
            <w:pPr>
              <w:spacing w:after="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1</w:t>
            </w:r>
          </w:p>
        </w:tc>
        <w:tc>
          <w:tcPr>
            <w:tcW w:w="9338" w:type="dxa"/>
            <w:gridSpan w:val="6"/>
            <w:tcBorders>
              <w:top w:val="single" w:sz="4" w:space="0" w:color="000000"/>
              <w:left w:val="single" w:sz="4" w:space="0" w:color="auto"/>
              <w:bottom w:val="single" w:sz="4" w:space="0" w:color="000000"/>
              <w:right w:val="single" w:sz="4" w:space="0" w:color="auto"/>
            </w:tcBorders>
          </w:tcPr>
          <w:p w:rsidR="00622F5F" w:rsidRPr="00622F5F" w:rsidRDefault="00622F5F" w:rsidP="00622F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2F5F">
              <w:rPr>
                <w:rFonts w:ascii="Times New Roman" w:eastAsia="Times New Roman" w:hAnsi="Times New Roman" w:cs="Times New Roman"/>
                <w:i/>
                <w:sz w:val="20"/>
                <w:szCs w:val="20"/>
                <w:lang w:eastAsia="ru-RU"/>
              </w:rPr>
              <w:t>Подпрограмма I «Развитие физической культуры и спорта»</w:t>
            </w:r>
          </w:p>
        </w:tc>
      </w:tr>
      <w:tr w:rsidR="00622F5F" w:rsidRPr="00622F5F" w:rsidTr="007228CB">
        <w:trPr>
          <w:trHeight w:val="312"/>
        </w:trPr>
        <w:tc>
          <w:tcPr>
            <w:tcW w:w="556" w:type="dxa"/>
            <w:tcBorders>
              <w:left w:val="single" w:sz="4" w:space="0" w:color="000000"/>
              <w:bottom w:val="single" w:sz="4" w:space="0" w:color="000000"/>
              <w:right w:val="single" w:sz="4" w:space="0" w:color="auto"/>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622F5F">
              <w:rPr>
                <w:rFonts w:ascii="Times New Roman" w:eastAsia="Calibri" w:hAnsi="Times New Roman" w:cs="Times New Roman"/>
                <w:sz w:val="18"/>
                <w:szCs w:val="18"/>
                <w:lang w:eastAsia="ru-RU"/>
              </w:rPr>
              <w:t>1.1</w:t>
            </w:r>
          </w:p>
        </w:tc>
        <w:tc>
          <w:tcPr>
            <w:tcW w:w="2685" w:type="dxa"/>
            <w:tcBorders>
              <w:top w:val="single" w:sz="4" w:space="0" w:color="000000"/>
              <w:left w:val="single" w:sz="4" w:space="0" w:color="auto"/>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 xml:space="preserve">Макропоказатель – Доля жителей муниципального образования Ленинского городского округа Московской области, систематически занимающихся физической культурой и спортом, в общей численности населения муниципального образования Ленинского </w:t>
            </w:r>
            <w:r w:rsidRPr="00622F5F">
              <w:rPr>
                <w:rFonts w:ascii="Times New Roman" w:eastAsia="Calibri" w:hAnsi="Times New Roman" w:cs="Times New Roman"/>
                <w:sz w:val="20"/>
                <w:szCs w:val="20"/>
                <w:lang w:eastAsia="ru-RU"/>
              </w:rPr>
              <w:lastRenderedPageBreak/>
              <w:t>городского округа Московской области</w:t>
            </w:r>
          </w:p>
        </w:tc>
        <w:tc>
          <w:tcPr>
            <w:tcW w:w="1550" w:type="dxa"/>
            <w:tcBorders>
              <w:left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lastRenderedPageBreak/>
              <w:t>Указ 204</w:t>
            </w:r>
          </w:p>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143"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процент</w:t>
            </w:r>
          </w:p>
        </w:tc>
        <w:tc>
          <w:tcPr>
            <w:tcW w:w="1705"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40,5</w:t>
            </w:r>
          </w:p>
        </w:tc>
        <w:tc>
          <w:tcPr>
            <w:tcW w:w="1121" w:type="dxa"/>
            <w:shd w:val="clear" w:color="auto" w:fill="auto"/>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45,1</w:t>
            </w:r>
          </w:p>
        </w:tc>
        <w:tc>
          <w:tcPr>
            <w:tcW w:w="1134" w:type="dxa"/>
            <w:tcBorders>
              <w:right w:val="single" w:sz="4" w:space="0" w:color="auto"/>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45,1</w:t>
            </w:r>
          </w:p>
        </w:tc>
      </w:tr>
      <w:tr w:rsidR="00622F5F" w:rsidRPr="00622F5F" w:rsidTr="007228CB">
        <w:trPr>
          <w:trHeight w:val="312"/>
        </w:trPr>
        <w:tc>
          <w:tcPr>
            <w:tcW w:w="556" w:type="dxa"/>
            <w:tcBorders>
              <w:left w:val="single" w:sz="4" w:space="0" w:color="000000"/>
              <w:bottom w:val="single" w:sz="4" w:space="0" w:color="000000"/>
              <w:right w:val="single" w:sz="4" w:space="0" w:color="auto"/>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622F5F">
              <w:rPr>
                <w:rFonts w:ascii="Times New Roman" w:eastAsia="Calibri" w:hAnsi="Times New Roman" w:cs="Times New Roman"/>
                <w:sz w:val="18"/>
                <w:szCs w:val="18"/>
                <w:lang w:eastAsia="ru-RU"/>
              </w:rPr>
              <w:lastRenderedPageBreak/>
              <w:t>1.2</w:t>
            </w:r>
          </w:p>
        </w:tc>
        <w:tc>
          <w:tcPr>
            <w:tcW w:w="2685" w:type="dxa"/>
            <w:tcBorders>
              <w:top w:val="single" w:sz="4" w:space="0" w:color="000000"/>
              <w:left w:val="single" w:sz="4" w:space="0" w:color="auto"/>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Макропоказатель – Уровень обеспеченности граждан спортивными сооружениями исходя из единовременной пропускной способности объектов спорта</w:t>
            </w:r>
          </w:p>
        </w:tc>
        <w:tc>
          <w:tcPr>
            <w:tcW w:w="1550" w:type="dxa"/>
            <w:tcBorders>
              <w:left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Указ 204,</w:t>
            </w:r>
          </w:p>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показатель Национального проекта</w:t>
            </w:r>
          </w:p>
        </w:tc>
        <w:tc>
          <w:tcPr>
            <w:tcW w:w="1143"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процент</w:t>
            </w:r>
          </w:p>
        </w:tc>
        <w:tc>
          <w:tcPr>
            <w:tcW w:w="1705" w:type="dxa"/>
            <w:shd w:val="clear" w:color="auto" w:fill="auto"/>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30,7</w:t>
            </w:r>
          </w:p>
        </w:tc>
        <w:tc>
          <w:tcPr>
            <w:tcW w:w="1121" w:type="dxa"/>
            <w:shd w:val="clear" w:color="auto" w:fill="auto"/>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34,24</w:t>
            </w:r>
          </w:p>
        </w:tc>
        <w:tc>
          <w:tcPr>
            <w:tcW w:w="1134" w:type="dxa"/>
            <w:shd w:val="clear" w:color="auto" w:fill="auto"/>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34,24</w:t>
            </w:r>
          </w:p>
        </w:tc>
      </w:tr>
      <w:tr w:rsidR="00622F5F" w:rsidRPr="00622F5F" w:rsidTr="007228CB">
        <w:trPr>
          <w:trHeight w:val="312"/>
        </w:trPr>
        <w:tc>
          <w:tcPr>
            <w:tcW w:w="556" w:type="dxa"/>
            <w:tcBorders>
              <w:left w:val="single" w:sz="4" w:space="0" w:color="000000"/>
              <w:bottom w:val="single" w:sz="4" w:space="0" w:color="000000"/>
              <w:right w:val="single" w:sz="4" w:space="0" w:color="auto"/>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622F5F">
              <w:rPr>
                <w:rFonts w:ascii="Times New Roman" w:eastAsia="Calibri" w:hAnsi="Times New Roman" w:cs="Times New Roman"/>
                <w:sz w:val="18"/>
                <w:szCs w:val="18"/>
                <w:lang w:eastAsia="ru-RU"/>
              </w:rPr>
              <w:t>1.3</w:t>
            </w:r>
          </w:p>
        </w:tc>
        <w:tc>
          <w:tcPr>
            <w:tcW w:w="2685" w:type="dxa"/>
            <w:tcBorders>
              <w:top w:val="single" w:sz="4" w:space="0" w:color="000000"/>
              <w:left w:val="single" w:sz="4" w:space="0" w:color="auto"/>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Макропоказатель – Доступные спортивные площадки. Доля спортивных площадок, управляемых в соответствии со стандартом их использования</w:t>
            </w:r>
          </w:p>
        </w:tc>
        <w:tc>
          <w:tcPr>
            <w:tcW w:w="1550" w:type="dxa"/>
            <w:tcBorders>
              <w:left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Рейтинг-45</w:t>
            </w:r>
          </w:p>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Приоритетный показатель</w:t>
            </w:r>
          </w:p>
        </w:tc>
        <w:tc>
          <w:tcPr>
            <w:tcW w:w="1143"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процент</w:t>
            </w:r>
          </w:p>
        </w:tc>
        <w:tc>
          <w:tcPr>
            <w:tcW w:w="1705"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75,0</w:t>
            </w:r>
          </w:p>
        </w:tc>
        <w:tc>
          <w:tcPr>
            <w:tcW w:w="1121" w:type="dxa"/>
            <w:shd w:val="clear" w:color="auto" w:fill="auto"/>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100,0</w:t>
            </w:r>
          </w:p>
        </w:tc>
        <w:tc>
          <w:tcPr>
            <w:tcW w:w="1134" w:type="dxa"/>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82,7</w:t>
            </w:r>
          </w:p>
        </w:tc>
      </w:tr>
      <w:tr w:rsidR="00622F5F" w:rsidRPr="00622F5F" w:rsidTr="007228CB">
        <w:trPr>
          <w:trHeight w:val="312"/>
        </w:trPr>
        <w:tc>
          <w:tcPr>
            <w:tcW w:w="556" w:type="dxa"/>
            <w:tcBorders>
              <w:left w:val="single" w:sz="4" w:space="0" w:color="000000"/>
              <w:bottom w:val="single" w:sz="4" w:space="0" w:color="000000"/>
              <w:right w:val="single" w:sz="4" w:space="0" w:color="auto"/>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622F5F">
              <w:rPr>
                <w:rFonts w:ascii="Times New Roman" w:eastAsia="Calibri" w:hAnsi="Times New Roman" w:cs="Times New Roman"/>
                <w:sz w:val="18"/>
                <w:szCs w:val="18"/>
                <w:lang w:eastAsia="ru-RU"/>
              </w:rPr>
              <w:t>1.4</w:t>
            </w:r>
          </w:p>
        </w:tc>
        <w:tc>
          <w:tcPr>
            <w:tcW w:w="2685" w:type="dxa"/>
            <w:tcBorders>
              <w:top w:val="single" w:sz="4" w:space="0" w:color="000000"/>
              <w:left w:val="single" w:sz="4" w:space="0" w:color="auto"/>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Макропоказатель –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проживающих в муниципальном образовании Ленинского городского округа Московской области</w:t>
            </w:r>
          </w:p>
        </w:tc>
        <w:tc>
          <w:tcPr>
            <w:tcW w:w="1550" w:type="dxa"/>
            <w:tcBorders>
              <w:left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отраслевой показатель</w:t>
            </w:r>
          </w:p>
        </w:tc>
        <w:tc>
          <w:tcPr>
            <w:tcW w:w="1143"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процент</w:t>
            </w:r>
          </w:p>
        </w:tc>
        <w:tc>
          <w:tcPr>
            <w:tcW w:w="1705"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11,0</w:t>
            </w:r>
          </w:p>
        </w:tc>
        <w:tc>
          <w:tcPr>
            <w:tcW w:w="1121"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15,5</w:t>
            </w:r>
          </w:p>
        </w:tc>
        <w:tc>
          <w:tcPr>
            <w:tcW w:w="1134"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kern w:val="24"/>
                <w:sz w:val="20"/>
                <w:szCs w:val="20"/>
                <w:lang w:eastAsia="ru-RU"/>
              </w:rPr>
              <w:t>15,5</w:t>
            </w:r>
          </w:p>
        </w:tc>
      </w:tr>
      <w:tr w:rsidR="00622F5F" w:rsidRPr="00622F5F" w:rsidTr="007228CB">
        <w:trPr>
          <w:trHeight w:val="312"/>
        </w:trPr>
        <w:tc>
          <w:tcPr>
            <w:tcW w:w="556" w:type="dxa"/>
            <w:tcBorders>
              <w:left w:val="single" w:sz="4" w:space="0" w:color="000000"/>
              <w:bottom w:val="single" w:sz="4" w:space="0" w:color="000000"/>
              <w:right w:val="single" w:sz="4" w:space="0" w:color="auto"/>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622F5F">
              <w:rPr>
                <w:rFonts w:ascii="Times New Roman" w:eastAsia="Calibri" w:hAnsi="Times New Roman" w:cs="Times New Roman"/>
                <w:sz w:val="18"/>
                <w:szCs w:val="18"/>
                <w:lang w:eastAsia="ru-RU"/>
              </w:rPr>
              <w:t>1.5</w:t>
            </w:r>
          </w:p>
        </w:tc>
        <w:tc>
          <w:tcPr>
            <w:tcW w:w="2685" w:type="dxa"/>
            <w:tcBorders>
              <w:top w:val="single" w:sz="4" w:space="0" w:color="000000"/>
              <w:left w:val="single" w:sz="4" w:space="0" w:color="auto"/>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Макропоказатель – Доля обучающихся и студентов, систематически занимающихся физической культурой и спортом, в общей численности обучающихся и студентов</w:t>
            </w:r>
          </w:p>
        </w:tc>
        <w:tc>
          <w:tcPr>
            <w:tcW w:w="1550" w:type="dxa"/>
            <w:tcBorders>
              <w:left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отраслевой показатель</w:t>
            </w:r>
          </w:p>
        </w:tc>
        <w:tc>
          <w:tcPr>
            <w:tcW w:w="1143"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процент</w:t>
            </w:r>
          </w:p>
        </w:tc>
        <w:tc>
          <w:tcPr>
            <w:tcW w:w="1705"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81,0</w:t>
            </w:r>
          </w:p>
        </w:tc>
        <w:tc>
          <w:tcPr>
            <w:tcW w:w="1121"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86,0</w:t>
            </w:r>
          </w:p>
        </w:tc>
        <w:tc>
          <w:tcPr>
            <w:tcW w:w="1134"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86,0</w:t>
            </w:r>
          </w:p>
        </w:tc>
      </w:tr>
      <w:tr w:rsidR="00622F5F" w:rsidRPr="00622F5F" w:rsidTr="007228CB">
        <w:trPr>
          <w:trHeight w:val="312"/>
        </w:trPr>
        <w:tc>
          <w:tcPr>
            <w:tcW w:w="556" w:type="dxa"/>
            <w:tcBorders>
              <w:left w:val="single" w:sz="4" w:space="0" w:color="000000"/>
              <w:bottom w:val="single" w:sz="4" w:space="0" w:color="000000"/>
              <w:right w:val="single" w:sz="4" w:space="0" w:color="auto"/>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622F5F">
              <w:rPr>
                <w:rFonts w:ascii="Times New Roman" w:eastAsia="Calibri" w:hAnsi="Times New Roman" w:cs="Times New Roman"/>
                <w:sz w:val="18"/>
                <w:szCs w:val="18"/>
                <w:lang w:eastAsia="ru-RU"/>
              </w:rPr>
              <w:t>1.6</w:t>
            </w:r>
          </w:p>
        </w:tc>
        <w:tc>
          <w:tcPr>
            <w:tcW w:w="2685" w:type="dxa"/>
            <w:tcBorders>
              <w:top w:val="single" w:sz="4" w:space="0" w:color="000000"/>
              <w:left w:val="single" w:sz="4" w:space="0" w:color="auto"/>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Макропоказатель – Доля населения муниципального образования Ленинского городского округа Московской области, занятого в экономике, занимающегося физической культурой и спортом, в общей численности населения, занятого в экономике</w:t>
            </w:r>
          </w:p>
        </w:tc>
        <w:tc>
          <w:tcPr>
            <w:tcW w:w="1550" w:type="dxa"/>
            <w:tcBorders>
              <w:left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отраслевой показатель</w:t>
            </w:r>
          </w:p>
        </w:tc>
        <w:tc>
          <w:tcPr>
            <w:tcW w:w="1143"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процент</w:t>
            </w:r>
          </w:p>
        </w:tc>
        <w:tc>
          <w:tcPr>
            <w:tcW w:w="1705"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25,3</w:t>
            </w:r>
          </w:p>
        </w:tc>
        <w:tc>
          <w:tcPr>
            <w:tcW w:w="1121"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28,9</w:t>
            </w:r>
          </w:p>
        </w:tc>
        <w:tc>
          <w:tcPr>
            <w:tcW w:w="1134"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28,9</w:t>
            </w:r>
          </w:p>
        </w:tc>
      </w:tr>
      <w:tr w:rsidR="00622F5F" w:rsidRPr="00622F5F" w:rsidTr="007228CB">
        <w:trPr>
          <w:trHeight w:val="312"/>
        </w:trPr>
        <w:tc>
          <w:tcPr>
            <w:tcW w:w="556" w:type="dxa"/>
            <w:tcBorders>
              <w:left w:val="single" w:sz="4" w:space="0" w:color="000000"/>
              <w:bottom w:val="single" w:sz="4" w:space="0" w:color="000000"/>
              <w:right w:val="single" w:sz="4" w:space="0" w:color="auto"/>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622F5F">
              <w:rPr>
                <w:rFonts w:ascii="Times New Roman" w:eastAsia="Calibri" w:hAnsi="Times New Roman" w:cs="Times New Roman"/>
                <w:sz w:val="18"/>
                <w:szCs w:val="18"/>
                <w:lang w:eastAsia="ru-RU"/>
              </w:rPr>
              <w:t>1.7</w:t>
            </w:r>
          </w:p>
        </w:tc>
        <w:tc>
          <w:tcPr>
            <w:tcW w:w="2685" w:type="dxa"/>
            <w:tcBorders>
              <w:top w:val="single" w:sz="4" w:space="0" w:color="000000"/>
              <w:left w:val="single" w:sz="4" w:space="0" w:color="auto"/>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Макропоказатель – Эффективность использования существующих объектов спорта (отношение фактической посещаемости к нормативной пропускной способности)</w:t>
            </w:r>
          </w:p>
        </w:tc>
        <w:tc>
          <w:tcPr>
            <w:tcW w:w="1550" w:type="dxa"/>
            <w:tcBorders>
              <w:left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показатель к ежегодному обращению Губернатора Московской области</w:t>
            </w:r>
          </w:p>
        </w:tc>
        <w:tc>
          <w:tcPr>
            <w:tcW w:w="1143"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процент</w:t>
            </w:r>
          </w:p>
        </w:tc>
        <w:tc>
          <w:tcPr>
            <w:tcW w:w="1705"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97,0</w:t>
            </w:r>
          </w:p>
        </w:tc>
        <w:tc>
          <w:tcPr>
            <w:tcW w:w="1121" w:type="dxa"/>
            <w:shd w:val="clear" w:color="auto" w:fill="auto"/>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99,96</w:t>
            </w:r>
          </w:p>
        </w:tc>
        <w:tc>
          <w:tcPr>
            <w:tcW w:w="1134" w:type="dxa"/>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99,96</w:t>
            </w:r>
          </w:p>
        </w:tc>
      </w:tr>
      <w:tr w:rsidR="00622F5F" w:rsidRPr="00622F5F" w:rsidTr="007228CB">
        <w:trPr>
          <w:trHeight w:val="312"/>
        </w:trPr>
        <w:tc>
          <w:tcPr>
            <w:tcW w:w="556" w:type="dxa"/>
            <w:tcBorders>
              <w:left w:val="single" w:sz="4" w:space="0" w:color="000000"/>
              <w:bottom w:val="single" w:sz="4" w:space="0" w:color="000000"/>
              <w:right w:val="single" w:sz="4" w:space="0" w:color="auto"/>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622F5F">
              <w:rPr>
                <w:rFonts w:ascii="Times New Roman" w:eastAsia="Calibri" w:hAnsi="Times New Roman" w:cs="Times New Roman"/>
                <w:sz w:val="18"/>
                <w:szCs w:val="18"/>
                <w:lang w:eastAsia="ru-RU"/>
              </w:rPr>
              <w:t>1.8</w:t>
            </w:r>
          </w:p>
        </w:tc>
        <w:tc>
          <w:tcPr>
            <w:tcW w:w="2685" w:type="dxa"/>
            <w:tcBorders>
              <w:top w:val="single" w:sz="4" w:space="0" w:color="000000"/>
              <w:left w:val="single" w:sz="4" w:space="0" w:color="auto"/>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Макропоказатель – Доля жителей муниципального образования Московской области, занимающихся в спортивных организациях, в общей численности детей и молодежи в возрасте 6-15 лет</w:t>
            </w:r>
          </w:p>
        </w:tc>
        <w:tc>
          <w:tcPr>
            <w:tcW w:w="1550" w:type="dxa"/>
            <w:tcBorders>
              <w:left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отраслевой показатель</w:t>
            </w:r>
          </w:p>
        </w:tc>
        <w:tc>
          <w:tcPr>
            <w:tcW w:w="1143"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процент</w:t>
            </w:r>
          </w:p>
        </w:tc>
        <w:tc>
          <w:tcPr>
            <w:tcW w:w="1705"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47,0</w:t>
            </w:r>
          </w:p>
        </w:tc>
        <w:tc>
          <w:tcPr>
            <w:tcW w:w="1121" w:type="dxa"/>
            <w:shd w:val="clear" w:color="auto" w:fill="auto"/>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52,0</w:t>
            </w:r>
          </w:p>
        </w:tc>
        <w:tc>
          <w:tcPr>
            <w:tcW w:w="1134" w:type="dxa"/>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622F5F">
              <w:rPr>
                <w:rFonts w:ascii="Times New Roman" w:eastAsia="Calibri" w:hAnsi="Times New Roman" w:cs="Times New Roman"/>
                <w:sz w:val="20"/>
                <w:szCs w:val="20"/>
                <w:lang w:eastAsia="ru-RU"/>
              </w:rPr>
              <w:t>52,0</w:t>
            </w:r>
          </w:p>
        </w:tc>
      </w:tr>
      <w:tr w:rsidR="00622F5F" w:rsidRPr="00622F5F" w:rsidTr="007228CB">
        <w:trPr>
          <w:trHeight w:val="312"/>
        </w:trPr>
        <w:tc>
          <w:tcPr>
            <w:tcW w:w="556" w:type="dxa"/>
            <w:tcBorders>
              <w:top w:val="single" w:sz="4" w:space="0" w:color="000000"/>
              <w:left w:val="single" w:sz="4" w:space="0" w:color="000000"/>
              <w:bottom w:val="single" w:sz="4" w:space="0" w:color="000000"/>
              <w:right w:val="single" w:sz="4" w:space="0" w:color="auto"/>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622F5F">
              <w:rPr>
                <w:rFonts w:ascii="Times New Roman" w:eastAsia="Calibri" w:hAnsi="Times New Roman" w:cs="Times New Roman"/>
                <w:sz w:val="18"/>
                <w:szCs w:val="18"/>
                <w:lang w:eastAsia="ru-RU"/>
              </w:rPr>
              <w:t>1.9</w:t>
            </w:r>
          </w:p>
        </w:tc>
        <w:tc>
          <w:tcPr>
            <w:tcW w:w="2685" w:type="dxa"/>
            <w:tcBorders>
              <w:top w:val="single" w:sz="4" w:space="0" w:color="000000"/>
              <w:left w:val="single" w:sz="4" w:space="0" w:color="auto"/>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 xml:space="preserve">Количество проведенных </w:t>
            </w:r>
            <w:r w:rsidRPr="00622F5F">
              <w:rPr>
                <w:rFonts w:ascii="Times New Roman" w:eastAsia="Calibri" w:hAnsi="Times New Roman" w:cs="Times New Roman"/>
                <w:sz w:val="20"/>
                <w:szCs w:val="20"/>
                <w:lang w:eastAsia="ru-RU"/>
              </w:rPr>
              <w:lastRenderedPageBreak/>
              <w:t>массовых, официальных физкультурных и спортивных мероприятий</w:t>
            </w:r>
          </w:p>
        </w:tc>
        <w:tc>
          <w:tcPr>
            <w:tcW w:w="1550" w:type="dxa"/>
            <w:tcBorders>
              <w:left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lastRenderedPageBreak/>
              <w:t xml:space="preserve">отраслевой </w:t>
            </w:r>
            <w:r w:rsidRPr="00622F5F">
              <w:rPr>
                <w:rFonts w:ascii="Times New Roman" w:eastAsia="Calibri" w:hAnsi="Times New Roman" w:cs="Times New Roman"/>
                <w:sz w:val="20"/>
                <w:szCs w:val="20"/>
                <w:lang w:eastAsia="ru-RU"/>
              </w:rPr>
              <w:lastRenderedPageBreak/>
              <w:t>показатель</w:t>
            </w:r>
          </w:p>
        </w:tc>
        <w:tc>
          <w:tcPr>
            <w:tcW w:w="1143"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lastRenderedPageBreak/>
              <w:t>единиц</w:t>
            </w:r>
          </w:p>
        </w:tc>
        <w:tc>
          <w:tcPr>
            <w:tcW w:w="1705" w:type="dxa"/>
            <w:shd w:val="clear" w:color="auto" w:fill="auto"/>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w:t>
            </w:r>
          </w:p>
        </w:tc>
        <w:tc>
          <w:tcPr>
            <w:tcW w:w="1121" w:type="dxa"/>
            <w:shd w:val="clear" w:color="auto" w:fill="auto"/>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w:t>
            </w:r>
          </w:p>
        </w:tc>
        <w:tc>
          <w:tcPr>
            <w:tcW w:w="1134" w:type="dxa"/>
            <w:shd w:val="clear" w:color="auto" w:fill="auto"/>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w:t>
            </w:r>
          </w:p>
        </w:tc>
      </w:tr>
      <w:tr w:rsidR="00622F5F" w:rsidRPr="00622F5F" w:rsidTr="007228CB">
        <w:trPr>
          <w:trHeight w:val="312"/>
        </w:trPr>
        <w:tc>
          <w:tcPr>
            <w:tcW w:w="556" w:type="dxa"/>
            <w:tcBorders>
              <w:top w:val="single" w:sz="4" w:space="0" w:color="000000"/>
              <w:left w:val="single" w:sz="4" w:space="0" w:color="000000"/>
              <w:bottom w:val="single" w:sz="4" w:space="0" w:color="000000"/>
              <w:right w:val="single" w:sz="4" w:space="0" w:color="auto"/>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622F5F">
              <w:rPr>
                <w:rFonts w:ascii="Times New Roman" w:eastAsia="Calibri" w:hAnsi="Times New Roman" w:cs="Times New Roman"/>
                <w:sz w:val="18"/>
                <w:szCs w:val="18"/>
                <w:lang w:eastAsia="ru-RU"/>
              </w:rPr>
              <w:lastRenderedPageBreak/>
              <w:t>1.10</w:t>
            </w:r>
          </w:p>
        </w:tc>
        <w:tc>
          <w:tcPr>
            <w:tcW w:w="2685" w:type="dxa"/>
            <w:tcBorders>
              <w:top w:val="single" w:sz="4" w:space="0" w:color="000000"/>
              <w:left w:val="single" w:sz="4" w:space="0" w:color="auto"/>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Доля жителей муниципального образования Ленинского городского округа Московской области, выполнивших нормативы испытаний (тестов) Всероссийского комплекса «Готов к труду и обороне» (ГТО), в общей численности населения, принявшего участие в испытаниях (тестах)</w:t>
            </w:r>
          </w:p>
        </w:tc>
        <w:tc>
          <w:tcPr>
            <w:tcW w:w="1550" w:type="dxa"/>
            <w:tcBorders>
              <w:left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отраслевой показатель</w:t>
            </w:r>
          </w:p>
        </w:tc>
        <w:tc>
          <w:tcPr>
            <w:tcW w:w="1143"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процент</w:t>
            </w:r>
          </w:p>
        </w:tc>
        <w:tc>
          <w:tcPr>
            <w:tcW w:w="1705"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30,3</w:t>
            </w:r>
          </w:p>
        </w:tc>
        <w:tc>
          <w:tcPr>
            <w:tcW w:w="1121"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30,9</w:t>
            </w:r>
          </w:p>
        </w:tc>
        <w:tc>
          <w:tcPr>
            <w:tcW w:w="1134"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10</w:t>
            </w:r>
          </w:p>
        </w:tc>
      </w:tr>
      <w:tr w:rsidR="00622F5F" w:rsidRPr="00622F5F" w:rsidTr="007228CB">
        <w:trPr>
          <w:trHeight w:val="312"/>
        </w:trPr>
        <w:tc>
          <w:tcPr>
            <w:tcW w:w="556" w:type="dxa"/>
            <w:tcBorders>
              <w:top w:val="single" w:sz="4" w:space="0" w:color="000000"/>
              <w:left w:val="single" w:sz="4" w:space="0" w:color="000000"/>
              <w:bottom w:val="single" w:sz="4" w:space="0" w:color="000000"/>
              <w:right w:val="single" w:sz="4" w:space="0" w:color="auto"/>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622F5F">
              <w:rPr>
                <w:rFonts w:ascii="Times New Roman" w:eastAsia="Calibri" w:hAnsi="Times New Roman" w:cs="Times New Roman"/>
                <w:sz w:val="18"/>
                <w:szCs w:val="18"/>
                <w:lang w:eastAsia="ru-RU"/>
              </w:rPr>
              <w:t>1.11</w:t>
            </w:r>
          </w:p>
        </w:tc>
        <w:tc>
          <w:tcPr>
            <w:tcW w:w="2685" w:type="dxa"/>
            <w:tcBorders>
              <w:top w:val="single" w:sz="4" w:space="0" w:color="000000"/>
              <w:left w:val="single" w:sz="4" w:space="0" w:color="auto"/>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Доля обучающихся и студентов муниципального образования Ленинского городского округа Московской области, выполнивших нормативы Всероссийского физкультурно-спортивного комплекса «Готов к труду и обороне» (ГТО), в общей численности обучающихся и студентов, принявших участие в сдаче нормативов Всероссийского физкультурно-спортивного комплекса «Готов к труду и обороне» (ГТО)</w:t>
            </w:r>
          </w:p>
        </w:tc>
        <w:tc>
          <w:tcPr>
            <w:tcW w:w="1550" w:type="dxa"/>
            <w:tcBorders>
              <w:left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отраслевой показатель</w:t>
            </w:r>
          </w:p>
        </w:tc>
        <w:tc>
          <w:tcPr>
            <w:tcW w:w="1143"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процент</w:t>
            </w:r>
          </w:p>
        </w:tc>
        <w:tc>
          <w:tcPr>
            <w:tcW w:w="1705"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50,3</w:t>
            </w:r>
          </w:p>
        </w:tc>
        <w:tc>
          <w:tcPr>
            <w:tcW w:w="1121"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50,9</w:t>
            </w:r>
          </w:p>
        </w:tc>
        <w:tc>
          <w:tcPr>
            <w:tcW w:w="1134"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20</w:t>
            </w:r>
          </w:p>
        </w:tc>
      </w:tr>
      <w:tr w:rsidR="00622F5F" w:rsidRPr="00622F5F" w:rsidTr="007228CB">
        <w:trPr>
          <w:trHeight w:val="312"/>
        </w:trPr>
        <w:tc>
          <w:tcPr>
            <w:tcW w:w="556" w:type="dxa"/>
            <w:tcBorders>
              <w:top w:val="single" w:sz="4" w:space="0" w:color="000000"/>
              <w:left w:val="single" w:sz="4" w:space="0" w:color="000000"/>
              <w:bottom w:val="single" w:sz="4" w:space="0" w:color="000000"/>
              <w:right w:val="single" w:sz="4" w:space="0" w:color="auto"/>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622F5F">
              <w:rPr>
                <w:rFonts w:ascii="Times New Roman" w:eastAsia="Calibri" w:hAnsi="Times New Roman" w:cs="Times New Roman"/>
                <w:sz w:val="18"/>
                <w:szCs w:val="18"/>
                <w:lang w:eastAsia="ru-RU"/>
              </w:rPr>
              <w:t>1.12</w:t>
            </w:r>
          </w:p>
        </w:tc>
        <w:tc>
          <w:tcPr>
            <w:tcW w:w="2685" w:type="dxa"/>
            <w:tcBorders>
              <w:top w:val="single" w:sz="4" w:space="0" w:color="000000"/>
              <w:left w:val="single" w:sz="4" w:space="0" w:color="auto"/>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Количество объектов физической культуры и спорта, на которых произведена модернизация материально-технической базы путем проведения капитального ремонта или технического переоснащения оборудованием</w:t>
            </w:r>
          </w:p>
        </w:tc>
        <w:tc>
          <w:tcPr>
            <w:tcW w:w="1550" w:type="dxa"/>
            <w:tcBorders>
              <w:left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отраслевой показатель</w:t>
            </w:r>
          </w:p>
        </w:tc>
        <w:tc>
          <w:tcPr>
            <w:tcW w:w="1143"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единиц</w:t>
            </w:r>
          </w:p>
        </w:tc>
        <w:tc>
          <w:tcPr>
            <w:tcW w:w="1705" w:type="dxa"/>
            <w:shd w:val="clear" w:color="auto" w:fill="auto"/>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w:t>
            </w:r>
          </w:p>
        </w:tc>
        <w:tc>
          <w:tcPr>
            <w:tcW w:w="1121" w:type="dxa"/>
            <w:shd w:val="clear" w:color="auto" w:fill="auto"/>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w:t>
            </w:r>
          </w:p>
        </w:tc>
        <w:tc>
          <w:tcPr>
            <w:tcW w:w="1134" w:type="dxa"/>
            <w:shd w:val="clear" w:color="auto" w:fill="auto"/>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w:t>
            </w:r>
          </w:p>
        </w:tc>
      </w:tr>
      <w:tr w:rsidR="00622F5F" w:rsidRPr="00622F5F" w:rsidTr="007228CB">
        <w:trPr>
          <w:trHeight w:val="312"/>
        </w:trPr>
        <w:tc>
          <w:tcPr>
            <w:tcW w:w="556" w:type="dxa"/>
            <w:tcBorders>
              <w:top w:val="single" w:sz="4" w:space="0" w:color="000000"/>
              <w:left w:val="single" w:sz="4" w:space="0" w:color="000000"/>
              <w:bottom w:val="single" w:sz="4" w:space="0" w:color="000000"/>
              <w:right w:val="single" w:sz="4" w:space="0" w:color="auto"/>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622F5F">
              <w:rPr>
                <w:rFonts w:ascii="Times New Roman" w:eastAsia="Calibri" w:hAnsi="Times New Roman" w:cs="Times New Roman"/>
                <w:sz w:val="18"/>
                <w:szCs w:val="18"/>
                <w:lang w:eastAsia="ru-RU"/>
              </w:rPr>
              <w:t>1.13</w:t>
            </w:r>
          </w:p>
        </w:tc>
        <w:tc>
          <w:tcPr>
            <w:tcW w:w="2685" w:type="dxa"/>
            <w:tcBorders>
              <w:top w:val="single" w:sz="4" w:space="0" w:color="000000"/>
              <w:left w:val="single" w:sz="4" w:space="0" w:color="auto"/>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Количество установленных (отремонтированных, модернизированных) плоскостных спортивных сооружений в муниципальных образованиях Ленинского городского округа Московской области</w:t>
            </w:r>
          </w:p>
        </w:tc>
        <w:tc>
          <w:tcPr>
            <w:tcW w:w="1550" w:type="dxa"/>
            <w:tcBorders>
              <w:left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Приоритетный показатель,</w:t>
            </w:r>
            <w:r w:rsidRPr="00622F5F">
              <w:rPr>
                <w:rFonts w:ascii="Times New Roman" w:eastAsia="Calibri" w:hAnsi="Times New Roman" w:cs="Times New Roman"/>
                <w:sz w:val="20"/>
                <w:szCs w:val="20"/>
                <w:lang w:eastAsia="ru-RU"/>
              </w:rPr>
              <w:br/>
              <w:t>показатель Национального проекта</w:t>
            </w:r>
          </w:p>
        </w:tc>
        <w:tc>
          <w:tcPr>
            <w:tcW w:w="1143"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единиц</w:t>
            </w:r>
          </w:p>
        </w:tc>
        <w:tc>
          <w:tcPr>
            <w:tcW w:w="1705" w:type="dxa"/>
            <w:shd w:val="clear" w:color="auto" w:fill="auto"/>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w:t>
            </w:r>
          </w:p>
        </w:tc>
        <w:tc>
          <w:tcPr>
            <w:tcW w:w="1121" w:type="dxa"/>
            <w:shd w:val="clear" w:color="auto" w:fill="auto"/>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w:t>
            </w:r>
          </w:p>
        </w:tc>
        <w:tc>
          <w:tcPr>
            <w:tcW w:w="1134" w:type="dxa"/>
            <w:shd w:val="clear" w:color="auto" w:fill="auto"/>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w:t>
            </w:r>
          </w:p>
        </w:tc>
      </w:tr>
      <w:tr w:rsidR="00622F5F" w:rsidRPr="00622F5F" w:rsidTr="007228CB">
        <w:trPr>
          <w:trHeight w:val="312"/>
        </w:trPr>
        <w:tc>
          <w:tcPr>
            <w:tcW w:w="556" w:type="dxa"/>
            <w:tcBorders>
              <w:top w:val="single" w:sz="4" w:space="0" w:color="000000"/>
              <w:left w:val="single" w:sz="4" w:space="0" w:color="000000"/>
              <w:bottom w:val="single" w:sz="4" w:space="0" w:color="000000"/>
              <w:right w:val="single" w:sz="4" w:space="0" w:color="auto"/>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622F5F">
              <w:rPr>
                <w:rFonts w:ascii="Times New Roman" w:eastAsia="Calibri" w:hAnsi="Times New Roman" w:cs="Times New Roman"/>
                <w:sz w:val="18"/>
                <w:szCs w:val="18"/>
                <w:lang w:eastAsia="ru-RU"/>
              </w:rPr>
              <w:t>1.14</w:t>
            </w:r>
          </w:p>
        </w:tc>
        <w:tc>
          <w:tcPr>
            <w:tcW w:w="2685" w:type="dxa"/>
            <w:tcBorders>
              <w:top w:val="single" w:sz="4" w:space="0" w:color="000000"/>
              <w:left w:val="single" w:sz="4" w:space="0" w:color="auto"/>
              <w:bottom w:val="single" w:sz="4" w:space="0" w:color="000000"/>
              <w:right w:val="single" w:sz="4" w:space="0" w:color="000000"/>
            </w:tcBorders>
          </w:tcPr>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 xml:space="preserve">Количество поставленных в муниципальные образования Ленинского городского округа Московской области искусственных покрытий для футбольных полей, созданных при организациях спортивной подготовки (в рамках </w:t>
            </w:r>
            <w:r w:rsidRPr="00622F5F">
              <w:rPr>
                <w:rFonts w:ascii="Times New Roman" w:eastAsia="Calibri" w:hAnsi="Times New Roman" w:cs="Times New Roman"/>
                <w:sz w:val="20"/>
                <w:szCs w:val="20"/>
                <w:lang w:eastAsia="ru-RU"/>
              </w:rPr>
              <w:lastRenderedPageBreak/>
              <w:t>оснащения объектов спортивной инфраструктуры спортивно-технологическим оборудованием)</w:t>
            </w:r>
          </w:p>
        </w:tc>
        <w:tc>
          <w:tcPr>
            <w:tcW w:w="1550" w:type="dxa"/>
            <w:tcBorders>
              <w:left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lastRenderedPageBreak/>
              <w:t>Показатель к соглашению, заключенному с федеральным органом исполнительной власти</w:t>
            </w:r>
          </w:p>
        </w:tc>
        <w:tc>
          <w:tcPr>
            <w:tcW w:w="1143"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 xml:space="preserve">единиц </w:t>
            </w:r>
          </w:p>
          <w:p w:rsidR="00622F5F" w:rsidRPr="00622F5F" w:rsidRDefault="00622F5F" w:rsidP="00622F5F">
            <w:pPr>
              <w:spacing w:after="0" w:line="240" w:lineRule="auto"/>
              <w:rPr>
                <w:rFonts w:ascii="Times New Roman" w:eastAsia="Calibri" w:hAnsi="Times New Roman" w:cs="Times New Roman"/>
                <w:sz w:val="20"/>
                <w:szCs w:val="20"/>
                <w:lang w:eastAsia="ru-RU"/>
              </w:rPr>
            </w:pPr>
          </w:p>
        </w:tc>
        <w:tc>
          <w:tcPr>
            <w:tcW w:w="1705" w:type="dxa"/>
            <w:shd w:val="clear" w:color="auto" w:fill="auto"/>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w:t>
            </w:r>
          </w:p>
        </w:tc>
        <w:tc>
          <w:tcPr>
            <w:tcW w:w="1121" w:type="dxa"/>
            <w:shd w:val="clear" w:color="auto" w:fill="auto"/>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w:t>
            </w:r>
          </w:p>
        </w:tc>
        <w:tc>
          <w:tcPr>
            <w:tcW w:w="1134" w:type="dxa"/>
            <w:shd w:val="clear" w:color="auto" w:fill="auto"/>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w:t>
            </w:r>
          </w:p>
        </w:tc>
      </w:tr>
      <w:tr w:rsidR="00622F5F" w:rsidRPr="00622F5F" w:rsidTr="007228CB">
        <w:trPr>
          <w:trHeight w:val="312"/>
        </w:trPr>
        <w:tc>
          <w:tcPr>
            <w:tcW w:w="556" w:type="dxa"/>
            <w:tcBorders>
              <w:top w:val="single" w:sz="4" w:space="0" w:color="000000"/>
              <w:left w:val="single" w:sz="4" w:space="0" w:color="000000"/>
              <w:bottom w:val="single" w:sz="4" w:space="0" w:color="000000"/>
              <w:right w:val="single" w:sz="4" w:space="0" w:color="auto"/>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622F5F">
              <w:rPr>
                <w:rFonts w:ascii="Times New Roman" w:eastAsia="Calibri" w:hAnsi="Times New Roman" w:cs="Times New Roman"/>
                <w:sz w:val="18"/>
                <w:szCs w:val="18"/>
                <w:lang w:eastAsia="ru-RU"/>
              </w:rPr>
              <w:lastRenderedPageBreak/>
              <w:t>1.15</w:t>
            </w:r>
          </w:p>
        </w:tc>
        <w:tc>
          <w:tcPr>
            <w:tcW w:w="2685" w:type="dxa"/>
            <w:tcBorders>
              <w:top w:val="single" w:sz="4" w:space="0" w:color="000000"/>
              <w:left w:val="single" w:sz="4" w:space="0" w:color="auto"/>
              <w:bottom w:val="single" w:sz="4" w:space="0" w:color="000000"/>
              <w:right w:val="single" w:sz="4" w:space="0" w:color="000000"/>
            </w:tcBorders>
          </w:tcPr>
          <w:p w:rsidR="00622F5F" w:rsidRPr="00622F5F" w:rsidRDefault="00622F5F" w:rsidP="00622F5F">
            <w:pPr>
              <w:spacing w:after="0" w:line="240" w:lineRule="auto"/>
              <w:rPr>
                <w:rFonts w:ascii="Times New Roman" w:eastAsia="Calibri" w:hAnsi="Times New Roman" w:cs="Times New Roman"/>
                <w:sz w:val="18"/>
                <w:szCs w:val="18"/>
                <w:lang w:eastAsia="ru-RU"/>
              </w:rPr>
            </w:pPr>
            <w:r w:rsidRPr="00622F5F">
              <w:rPr>
                <w:rFonts w:ascii="Times New Roman" w:eastAsia="Calibri" w:hAnsi="Times New Roman" w:cs="Times New Roman"/>
                <w:sz w:val="18"/>
                <w:szCs w:val="18"/>
                <w:lang w:eastAsia="ru-RU"/>
              </w:rPr>
              <w:t>Количество созданных малых спортивных площадок (поставленных комплектов спортивного оборудования (малых спортивных форм) для центров тестирования Всероссийского физкультурно-спортивного комплекса «Готов к труду и обороне» (ГТО) (в рамках оснащения объектов спортивной инфраструктуры спортивно-технологическим оборудованием)</w:t>
            </w:r>
          </w:p>
        </w:tc>
        <w:tc>
          <w:tcPr>
            <w:tcW w:w="1550" w:type="dxa"/>
            <w:tcBorders>
              <w:left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622F5F">
              <w:rPr>
                <w:rFonts w:ascii="Times New Roman" w:eastAsia="Calibri" w:hAnsi="Times New Roman" w:cs="Times New Roman"/>
                <w:sz w:val="18"/>
                <w:szCs w:val="18"/>
                <w:lang w:eastAsia="ru-RU"/>
              </w:rPr>
              <w:t>Показатель к соглашению, заключенному с федеральным органом исполнительной власти</w:t>
            </w:r>
          </w:p>
        </w:tc>
        <w:tc>
          <w:tcPr>
            <w:tcW w:w="1143"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rPr>
                <w:rFonts w:ascii="Times New Roman" w:eastAsia="Calibri" w:hAnsi="Times New Roman" w:cs="Times New Roman"/>
                <w:sz w:val="18"/>
                <w:szCs w:val="18"/>
                <w:lang w:eastAsia="ru-RU"/>
              </w:rPr>
            </w:pPr>
            <w:r w:rsidRPr="00622F5F">
              <w:rPr>
                <w:rFonts w:ascii="Times New Roman" w:eastAsia="Calibri" w:hAnsi="Times New Roman" w:cs="Times New Roman"/>
                <w:sz w:val="18"/>
                <w:szCs w:val="18"/>
                <w:lang w:eastAsia="ru-RU"/>
              </w:rPr>
              <w:t xml:space="preserve">единиц </w:t>
            </w:r>
          </w:p>
          <w:p w:rsidR="00622F5F" w:rsidRPr="00622F5F" w:rsidRDefault="00622F5F" w:rsidP="00622F5F">
            <w:pPr>
              <w:spacing w:after="0" w:line="240" w:lineRule="auto"/>
              <w:rPr>
                <w:rFonts w:ascii="Times New Roman" w:eastAsia="Calibri" w:hAnsi="Times New Roman" w:cs="Times New Roman"/>
                <w:sz w:val="18"/>
                <w:szCs w:val="18"/>
                <w:lang w:eastAsia="ru-RU"/>
              </w:rPr>
            </w:pPr>
          </w:p>
        </w:tc>
        <w:tc>
          <w:tcPr>
            <w:tcW w:w="1705" w:type="dxa"/>
            <w:shd w:val="clear" w:color="auto" w:fill="auto"/>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w:t>
            </w:r>
          </w:p>
        </w:tc>
        <w:tc>
          <w:tcPr>
            <w:tcW w:w="1121" w:type="dxa"/>
            <w:shd w:val="clear" w:color="auto" w:fill="auto"/>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w:t>
            </w:r>
          </w:p>
        </w:tc>
        <w:tc>
          <w:tcPr>
            <w:tcW w:w="1134" w:type="dxa"/>
            <w:tcBorders>
              <w:right w:val="single" w:sz="4" w:space="0" w:color="auto"/>
            </w:tcBorders>
            <w:shd w:val="clear" w:color="auto" w:fill="auto"/>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w:t>
            </w:r>
          </w:p>
        </w:tc>
      </w:tr>
      <w:tr w:rsidR="00622F5F" w:rsidRPr="00622F5F" w:rsidTr="007228CB">
        <w:trPr>
          <w:trHeight w:val="343"/>
        </w:trPr>
        <w:tc>
          <w:tcPr>
            <w:tcW w:w="556" w:type="dxa"/>
            <w:tcBorders>
              <w:top w:val="single" w:sz="4" w:space="0" w:color="auto"/>
              <w:left w:val="single" w:sz="4" w:space="0" w:color="000000"/>
              <w:bottom w:val="single" w:sz="4" w:space="0" w:color="000000"/>
              <w:right w:val="single" w:sz="4" w:space="0" w:color="000000"/>
            </w:tcBorders>
          </w:tcPr>
          <w:p w:rsidR="00622F5F" w:rsidRPr="00622F5F" w:rsidRDefault="00622F5F" w:rsidP="00622F5F">
            <w:pPr>
              <w:spacing w:after="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2</w:t>
            </w:r>
          </w:p>
        </w:tc>
        <w:tc>
          <w:tcPr>
            <w:tcW w:w="9338" w:type="dxa"/>
            <w:gridSpan w:val="6"/>
            <w:tcBorders>
              <w:top w:val="single" w:sz="4" w:space="0" w:color="000000"/>
              <w:left w:val="single" w:sz="4" w:space="0" w:color="000000"/>
              <w:bottom w:val="single" w:sz="4" w:space="0" w:color="000000"/>
              <w:right w:val="single" w:sz="4" w:space="0" w:color="auto"/>
            </w:tcBorders>
          </w:tcPr>
          <w:p w:rsidR="00622F5F" w:rsidRPr="00622F5F" w:rsidRDefault="00622F5F" w:rsidP="00622F5F">
            <w:pPr>
              <w:spacing w:after="0" w:line="240" w:lineRule="auto"/>
              <w:rPr>
                <w:rFonts w:ascii="Times New Roman" w:eastAsia="Calibri" w:hAnsi="Times New Roman" w:cs="Times New Roman"/>
                <w:i/>
                <w:sz w:val="20"/>
                <w:szCs w:val="20"/>
                <w:lang w:eastAsia="ru-RU"/>
              </w:rPr>
            </w:pPr>
            <w:r w:rsidRPr="00622F5F">
              <w:rPr>
                <w:rFonts w:ascii="Times New Roman" w:eastAsia="Calibri" w:hAnsi="Times New Roman" w:cs="Times New Roman"/>
                <w:i/>
                <w:sz w:val="20"/>
                <w:szCs w:val="20"/>
                <w:lang w:eastAsia="ru-RU"/>
              </w:rPr>
              <w:t>Подпрограмма III «Подготовка спортивного резерва»</w:t>
            </w:r>
          </w:p>
        </w:tc>
      </w:tr>
      <w:tr w:rsidR="00622F5F" w:rsidRPr="00622F5F" w:rsidTr="007228CB">
        <w:trPr>
          <w:trHeight w:val="343"/>
        </w:trPr>
        <w:tc>
          <w:tcPr>
            <w:tcW w:w="556" w:type="dxa"/>
            <w:tcBorders>
              <w:left w:val="single" w:sz="4" w:space="0" w:color="000000"/>
              <w:bottom w:val="single" w:sz="4" w:space="0" w:color="000000"/>
              <w:right w:val="single" w:sz="4" w:space="0" w:color="000000"/>
            </w:tcBorders>
          </w:tcPr>
          <w:p w:rsidR="00622F5F" w:rsidRPr="00622F5F" w:rsidRDefault="00622F5F" w:rsidP="00622F5F">
            <w:pPr>
              <w:spacing w:after="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2.1</w:t>
            </w:r>
          </w:p>
        </w:tc>
        <w:tc>
          <w:tcPr>
            <w:tcW w:w="2685"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Макропоказатель –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tc>
        <w:tc>
          <w:tcPr>
            <w:tcW w:w="1550" w:type="dxa"/>
            <w:tcBorders>
              <w:top w:val="single" w:sz="4" w:space="0" w:color="auto"/>
              <w:left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Указ 204</w:t>
            </w:r>
          </w:p>
        </w:tc>
        <w:tc>
          <w:tcPr>
            <w:tcW w:w="1143" w:type="dxa"/>
            <w:tcBorders>
              <w:top w:val="single" w:sz="4" w:space="0" w:color="auto"/>
              <w:left w:val="single" w:sz="4" w:space="0" w:color="000000"/>
              <w:bottom w:val="single" w:sz="4" w:space="0" w:color="000000"/>
              <w:right w:val="single" w:sz="4" w:space="0" w:color="000000"/>
            </w:tcBorders>
          </w:tcPr>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процент</w:t>
            </w:r>
          </w:p>
        </w:tc>
        <w:tc>
          <w:tcPr>
            <w:tcW w:w="1705"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84,4</w:t>
            </w:r>
          </w:p>
        </w:tc>
        <w:tc>
          <w:tcPr>
            <w:tcW w:w="1121"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90,6</w:t>
            </w:r>
          </w:p>
        </w:tc>
        <w:tc>
          <w:tcPr>
            <w:tcW w:w="1134" w:type="dxa"/>
            <w:tcBorders>
              <w:top w:val="single" w:sz="4" w:space="0" w:color="000000"/>
              <w:left w:val="single" w:sz="4" w:space="0" w:color="000000"/>
              <w:bottom w:val="single" w:sz="4" w:space="0" w:color="000000"/>
              <w:right w:val="single" w:sz="4" w:space="0" w:color="auto"/>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100</w:t>
            </w:r>
          </w:p>
        </w:tc>
      </w:tr>
      <w:tr w:rsidR="00622F5F" w:rsidRPr="00622F5F" w:rsidTr="007228CB">
        <w:trPr>
          <w:trHeight w:val="343"/>
        </w:trPr>
        <w:tc>
          <w:tcPr>
            <w:tcW w:w="556" w:type="dxa"/>
            <w:tcBorders>
              <w:top w:val="single" w:sz="4" w:space="0" w:color="auto"/>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2.2</w:t>
            </w:r>
          </w:p>
        </w:tc>
        <w:tc>
          <w:tcPr>
            <w:tcW w:w="2685"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Московской области, в том числе для лиц с ограниченными возможностями здоровья и инвалидов </w:t>
            </w:r>
          </w:p>
        </w:tc>
        <w:tc>
          <w:tcPr>
            <w:tcW w:w="1550" w:type="dxa"/>
            <w:tcBorders>
              <w:top w:val="single" w:sz="4" w:space="0" w:color="auto"/>
              <w:left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Показатель к соглашению, заключенному с федеральным органом исполнительной власти</w:t>
            </w:r>
          </w:p>
        </w:tc>
        <w:tc>
          <w:tcPr>
            <w:tcW w:w="1143" w:type="dxa"/>
            <w:tcBorders>
              <w:top w:val="single" w:sz="4" w:space="0" w:color="auto"/>
              <w:left w:val="single" w:sz="4" w:space="0" w:color="000000"/>
              <w:bottom w:val="single" w:sz="4" w:space="0" w:color="000000"/>
              <w:right w:val="single" w:sz="4" w:space="0" w:color="000000"/>
            </w:tcBorders>
          </w:tcPr>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процент</w:t>
            </w:r>
          </w:p>
        </w:tc>
        <w:tc>
          <w:tcPr>
            <w:tcW w:w="1705"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95,0</w:t>
            </w:r>
          </w:p>
        </w:tc>
        <w:tc>
          <w:tcPr>
            <w:tcW w:w="1121"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100,0</w:t>
            </w:r>
          </w:p>
        </w:tc>
        <w:tc>
          <w:tcPr>
            <w:tcW w:w="1134"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100,0</w:t>
            </w:r>
          </w:p>
        </w:tc>
      </w:tr>
      <w:tr w:rsidR="00622F5F" w:rsidRPr="00622F5F" w:rsidTr="007228CB">
        <w:trPr>
          <w:trHeight w:val="343"/>
        </w:trPr>
        <w:tc>
          <w:tcPr>
            <w:tcW w:w="556" w:type="dxa"/>
            <w:tcBorders>
              <w:top w:val="single" w:sz="4" w:space="0" w:color="auto"/>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2.3</w:t>
            </w:r>
          </w:p>
        </w:tc>
        <w:tc>
          <w:tcPr>
            <w:tcW w:w="2685"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 в муниципальном образовании Ленинского городского округа Московской области</w:t>
            </w:r>
          </w:p>
        </w:tc>
        <w:tc>
          <w:tcPr>
            <w:tcW w:w="1550" w:type="dxa"/>
            <w:tcBorders>
              <w:top w:val="single" w:sz="4" w:space="0" w:color="auto"/>
              <w:left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 xml:space="preserve">Показатель к соглашению, заключенному с федеральным органом исполнительной власти </w:t>
            </w:r>
          </w:p>
        </w:tc>
        <w:tc>
          <w:tcPr>
            <w:tcW w:w="1143" w:type="dxa"/>
            <w:tcBorders>
              <w:top w:val="single" w:sz="4" w:space="0" w:color="auto"/>
              <w:left w:val="single" w:sz="4" w:space="0" w:color="000000"/>
              <w:bottom w:val="single" w:sz="4" w:space="0" w:color="000000"/>
              <w:right w:val="single" w:sz="4" w:space="0" w:color="000000"/>
            </w:tcBorders>
          </w:tcPr>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процент</w:t>
            </w:r>
          </w:p>
        </w:tc>
        <w:tc>
          <w:tcPr>
            <w:tcW w:w="1705"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24,5</w:t>
            </w:r>
          </w:p>
        </w:tc>
        <w:tc>
          <w:tcPr>
            <w:tcW w:w="1121"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Times New Roman" w:hAnsi="Times New Roman" w:cs="Times New Roman"/>
                <w:kern w:val="24"/>
                <w:sz w:val="20"/>
                <w:szCs w:val="20"/>
                <w:lang w:eastAsia="ru-RU"/>
              </w:rPr>
              <w:t>0</w:t>
            </w:r>
          </w:p>
        </w:tc>
      </w:tr>
      <w:tr w:rsidR="00622F5F" w:rsidRPr="00622F5F" w:rsidTr="007228CB">
        <w:trPr>
          <w:trHeight w:val="343"/>
        </w:trPr>
        <w:tc>
          <w:tcPr>
            <w:tcW w:w="556" w:type="dxa"/>
            <w:tcBorders>
              <w:top w:val="single" w:sz="4" w:space="0" w:color="auto"/>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lastRenderedPageBreak/>
              <w:t>2.4</w:t>
            </w:r>
          </w:p>
        </w:tc>
        <w:tc>
          <w:tcPr>
            <w:tcW w:w="2685"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 xml:space="preserve">Доля спортсменов-разрядников в общем количестве лиц, занимающихся в системе спортивных школ олимпийского резерва </w:t>
            </w:r>
          </w:p>
        </w:tc>
        <w:tc>
          <w:tcPr>
            <w:tcW w:w="1550" w:type="dxa"/>
            <w:tcBorders>
              <w:top w:val="single" w:sz="4" w:space="0" w:color="auto"/>
              <w:left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отраслевой показатель</w:t>
            </w:r>
          </w:p>
        </w:tc>
        <w:tc>
          <w:tcPr>
            <w:tcW w:w="1143" w:type="dxa"/>
            <w:tcBorders>
              <w:top w:val="single" w:sz="4" w:space="0" w:color="auto"/>
              <w:left w:val="single" w:sz="4" w:space="0" w:color="000000"/>
              <w:bottom w:val="single" w:sz="4" w:space="0" w:color="000000"/>
              <w:right w:val="single" w:sz="4" w:space="0" w:color="000000"/>
            </w:tcBorders>
          </w:tcPr>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процент</w:t>
            </w:r>
          </w:p>
        </w:tc>
        <w:tc>
          <w:tcPr>
            <w:tcW w:w="1705"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48,0</w:t>
            </w:r>
          </w:p>
        </w:tc>
        <w:tc>
          <w:tcPr>
            <w:tcW w:w="1121"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49,0</w:t>
            </w:r>
          </w:p>
        </w:tc>
        <w:tc>
          <w:tcPr>
            <w:tcW w:w="1134"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Times New Roman" w:hAnsi="Times New Roman" w:cs="Times New Roman"/>
                <w:kern w:val="24"/>
                <w:sz w:val="20"/>
                <w:szCs w:val="20"/>
                <w:lang w:eastAsia="ru-RU"/>
              </w:rPr>
              <w:t>33,2</w:t>
            </w:r>
          </w:p>
        </w:tc>
      </w:tr>
      <w:tr w:rsidR="00622F5F" w:rsidRPr="00622F5F" w:rsidTr="007228CB">
        <w:trPr>
          <w:trHeight w:val="343"/>
        </w:trPr>
        <w:tc>
          <w:tcPr>
            <w:tcW w:w="556" w:type="dxa"/>
            <w:tcBorders>
              <w:top w:val="single" w:sz="4" w:space="0" w:color="auto"/>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2.5</w:t>
            </w:r>
          </w:p>
        </w:tc>
        <w:tc>
          <w:tcPr>
            <w:tcW w:w="2685"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 xml:space="preserve">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 олимпийского резерва </w:t>
            </w:r>
          </w:p>
        </w:tc>
        <w:tc>
          <w:tcPr>
            <w:tcW w:w="1550" w:type="dxa"/>
            <w:tcBorders>
              <w:top w:val="single" w:sz="4" w:space="0" w:color="auto"/>
              <w:left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отраслевой показатель</w:t>
            </w:r>
          </w:p>
        </w:tc>
        <w:tc>
          <w:tcPr>
            <w:tcW w:w="1143" w:type="dxa"/>
            <w:tcBorders>
              <w:top w:val="single" w:sz="4" w:space="0" w:color="auto"/>
              <w:left w:val="single" w:sz="4" w:space="0" w:color="000000"/>
              <w:bottom w:val="single" w:sz="4" w:space="0" w:color="000000"/>
              <w:right w:val="single" w:sz="4" w:space="0" w:color="000000"/>
            </w:tcBorders>
          </w:tcPr>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процент</w:t>
            </w:r>
          </w:p>
        </w:tc>
        <w:tc>
          <w:tcPr>
            <w:tcW w:w="1705"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22,8</w:t>
            </w:r>
          </w:p>
        </w:tc>
        <w:tc>
          <w:tcPr>
            <w:tcW w:w="1121"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23,2</w:t>
            </w:r>
          </w:p>
        </w:tc>
        <w:tc>
          <w:tcPr>
            <w:tcW w:w="1134"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Times New Roman" w:hAnsi="Times New Roman" w:cs="Times New Roman"/>
                <w:kern w:val="24"/>
                <w:sz w:val="20"/>
                <w:szCs w:val="20"/>
                <w:lang w:eastAsia="ru-RU"/>
              </w:rPr>
              <w:t>7,5</w:t>
            </w:r>
          </w:p>
        </w:tc>
      </w:tr>
      <w:tr w:rsidR="00622F5F" w:rsidRPr="00622F5F" w:rsidTr="007228CB">
        <w:trPr>
          <w:trHeight w:val="343"/>
        </w:trPr>
        <w:tc>
          <w:tcPr>
            <w:tcW w:w="556" w:type="dxa"/>
            <w:tcBorders>
              <w:top w:val="single" w:sz="4" w:space="0" w:color="auto"/>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2.6</w:t>
            </w:r>
          </w:p>
        </w:tc>
        <w:tc>
          <w:tcPr>
            <w:tcW w:w="2685"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Количество спортивных школ олимпийского резерва, в которые поставлены новое спортивное оборудование и инвентарь для приведения организаций спортивной подготовки в нормативное состояние (в рамках приобретения спортивного оборудования и инвентаря для приведения организаций спортивной подготовки в нормативное состояние)</w:t>
            </w:r>
          </w:p>
        </w:tc>
        <w:tc>
          <w:tcPr>
            <w:tcW w:w="1550" w:type="dxa"/>
            <w:tcBorders>
              <w:top w:val="single" w:sz="4" w:space="0" w:color="auto"/>
              <w:left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показатель к соглашению, заключенному с федеральным органом исполнительной власти</w:t>
            </w:r>
          </w:p>
        </w:tc>
        <w:tc>
          <w:tcPr>
            <w:tcW w:w="1143" w:type="dxa"/>
            <w:tcBorders>
              <w:top w:val="single" w:sz="4" w:space="0" w:color="auto"/>
              <w:left w:val="single" w:sz="4" w:space="0" w:color="000000"/>
              <w:bottom w:val="single" w:sz="4" w:space="0" w:color="000000"/>
              <w:right w:val="single" w:sz="4" w:space="0" w:color="000000"/>
            </w:tcBorders>
          </w:tcPr>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единиц</w:t>
            </w:r>
          </w:p>
        </w:tc>
        <w:tc>
          <w:tcPr>
            <w:tcW w:w="1705" w:type="dxa"/>
            <w:tcBorders>
              <w:top w:val="single" w:sz="4" w:space="0" w:color="000000"/>
              <w:left w:val="single" w:sz="4" w:space="0" w:color="000000"/>
              <w:right w:val="single" w:sz="4" w:space="0" w:color="000000"/>
            </w:tcBorders>
          </w:tcPr>
          <w:p w:rsidR="00622F5F" w:rsidRPr="00622F5F" w:rsidRDefault="00622F5F" w:rsidP="00622F5F">
            <w:pPr>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w:t>
            </w:r>
          </w:p>
        </w:tc>
        <w:tc>
          <w:tcPr>
            <w:tcW w:w="1121" w:type="dxa"/>
            <w:tcBorders>
              <w:top w:val="single" w:sz="4" w:space="0" w:color="000000"/>
              <w:left w:val="single" w:sz="4" w:space="0" w:color="000000"/>
              <w:right w:val="single" w:sz="4" w:space="0" w:color="000000"/>
            </w:tcBorders>
          </w:tcPr>
          <w:p w:rsidR="00622F5F" w:rsidRPr="00622F5F" w:rsidRDefault="00622F5F" w:rsidP="00622F5F">
            <w:pPr>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w:t>
            </w:r>
          </w:p>
        </w:tc>
        <w:tc>
          <w:tcPr>
            <w:tcW w:w="1134" w:type="dxa"/>
            <w:tcBorders>
              <w:top w:val="single" w:sz="4" w:space="0" w:color="000000"/>
              <w:left w:val="single" w:sz="4" w:space="0" w:color="000000"/>
              <w:right w:val="single" w:sz="4" w:space="0" w:color="000000"/>
            </w:tcBorders>
          </w:tcPr>
          <w:p w:rsidR="00622F5F" w:rsidRPr="00622F5F" w:rsidRDefault="00622F5F" w:rsidP="00622F5F">
            <w:pPr>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w:t>
            </w:r>
          </w:p>
        </w:tc>
      </w:tr>
      <w:tr w:rsidR="00622F5F" w:rsidRPr="00622F5F" w:rsidTr="007228CB">
        <w:trPr>
          <w:trHeight w:val="343"/>
        </w:trPr>
        <w:tc>
          <w:tcPr>
            <w:tcW w:w="556" w:type="dxa"/>
            <w:tcBorders>
              <w:top w:val="single" w:sz="4" w:space="0" w:color="auto"/>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2.7</w:t>
            </w:r>
          </w:p>
        </w:tc>
        <w:tc>
          <w:tcPr>
            <w:tcW w:w="2685"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Количество организаций спортивной подготовки по виду спорта хоккей, в которые поставлены новое спортивное оборудование и инвентарь</w:t>
            </w:r>
          </w:p>
        </w:tc>
        <w:tc>
          <w:tcPr>
            <w:tcW w:w="1550" w:type="dxa"/>
            <w:tcBorders>
              <w:top w:val="single" w:sz="4" w:space="0" w:color="auto"/>
              <w:left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Приоритетный показатель, показатель к соглашению, заключенному с федеральным органом исполнительной власти</w:t>
            </w:r>
          </w:p>
        </w:tc>
        <w:tc>
          <w:tcPr>
            <w:tcW w:w="1143" w:type="dxa"/>
            <w:tcBorders>
              <w:top w:val="single" w:sz="4" w:space="0" w:color="auto"/>
              <w:left w:val="single" w:sz="4" w:space="0" w:color="000000"/>
              <w:bottom w:val="single" w:sz="4" w:space="0" w:color="000000"/>
              <w:right w:val="single" w:sz="4" w:space="0" w:color="000000"/>
            </w:tcBorders>
          </w:tcPr>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единиц</w:t>
            </w:r>
          </w:p>
        </w:tc>
        <w:tc>
          <w:tcPr>
            <w:tcW w:w="1705" w:type="dxa"/>
            <w:tcBorders>
              <w:left w:val="single" w:sz="4" w:space="0" w:color="000000"/>
              <w:bottom w:val="single" w:sz="4" w:space="0" w:color="000000"/>
              <w:right w:val="single" w:sz="4" w:space="0" w:color="000000"/>
            </w:tcBorders>
          </w:tcPr>
          <w:p w:rsidR="00622F5F" w:rsidRPr="00622F5F" w:rsidRDefault="00622F5F" w:rsidP="00622F5F">
            <w:pPr>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w:t>
            </w:r>
          </w:p>
        </w:tc>
        <w:tc>
          <w:tcPr>
            <w:tcW w:w="1121" w:type="dxa"/>
            <w:tcBorders>
              <w:left w:val="single" w:sz="4" w:space="0" w:color="000000"/>
              <w:bottom w:val="single" w:sz="4" w:space="0" w:color="000000"/>
              <w:right w:val="single" w:sz="4" w:space="0" w:color="000000"/>
            </w:tcBorders>
          </w:tcPr>
          <w:p w:rsidR="00622F5F" w:rsidRPr="00622F5F" w:rsidRDefault="00622F5F" w:rsidP="00622F5F">
            <w:pPr>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w:t>
            </w:r>
          </w:p>
        </w:tc>
        <w:tc>
          <w:tcPr>
            <w:tcW w:w="1134" w:type="dxa"/>
            <w:tcBorders>
              <w:left w:val="single" w:sz="4" w:space="0" w:color="000000"/>
              <w:bottom w:val="single" w:sz="4" w:space="0" w:color="000000"/>
              <w:right w:val="single" w:sz="4" w:space="0" w:color="000000"/>
            </w:tcBorders>
          </w:tcPr>
          <w:p w:rsidR="00622F5F" w:rsidRPr="00622F5F" w:rsidRDefault="00622F5F" w:rsidP="00622F5F">
            <w:pPr>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w:t>
            </w:r>
          </w:p>
        </w:tc>
      </w:tr>
      <w:tr w:rsidR="00622F5F" w:rsidRPr="00622F5F" w:rsidTr="007228CB">
        <w:trPr>
          <w:trHeight w:val="343"/>
        </w:trPr>
        <w:tc>
          <w:tcPr>
            <w:tcW w:w="556" w:type="dxa"/>
            <w:tcBorders>
              <w:top w:val="single" w:sz="4" w:space="0" w:color="auto"/>
              <w:left w:val="single" w:sz="4" w:space="0" w:color="000000"/>
              <w:bottom w:val="single" w:sz="4" w:space="0" w:color="auto"/>
              <w:right w:val="single" w:sz="4" w:space="0" w:color="000000"/>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2.8</w:t>
            </w:r>
          </w:p>
        </w:tc>
        <w:tc>
          <w:tcPr>
            <w:tcW w:w="2685"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Доля систематически занимающихся видом спорта "футбол" в общем количестве систематически занимающихся по всем видам спорта в муниципальных образованиях Ленинского городского округа Московской области</w:t>
            </w:r>
          </w:p>
        </w:tc>
        <w:tc>
          <w:tcPr>
            <w:tcW w:w="1550" w:type="dxa"/>
            <w:tcBorders>
              <w:top w:val="single" w:sz="4" w:space="0" w:color="auto"/>
              <w:left w:val="single" w:sz="4" w:space="0" w:color="000000"/>
              <w:bottom w:val="single" w:sz="4" w:space="0" w:color="auto"/>
              <w:right w:val="single" w:sz="4" w:space="0" w:color="000000"/>
            </w:tcBorders>
          </w:tcPr>
          <w:p w:rsidR="00622F5F" w:rsidRPr="00622F5F" w:rsidRDefault="00622F5F" w:rsidP="00622F5F">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отраслевой показатель</w:t>
            </w:r>
          </w:p>
        </w:tc>
        <w:tc>
          <w:tcPr>
            <w:tcW w:w="1143" w:type="dxa"/>
            <w:tcBorders>
              <w:top w:val="single" w:sz="4" w:space="0" w:color="auto"/>
              <w:left w:val="single" w:sz="4" w:space="0" w:color="000000"/>
              <w:bottom w:val="single" w:sz="4" w:space="0" w:color="auto"/>
              <w:right w:val="single" w:sz="4" w:space="0" w:color="000000"/>
            </w:tcBorders>
          </w:tcPr>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процент</w:t>
            </w:r>
          </w:p>
        </w:tc>
        <w:tc>
          <w:tcPr>
            <w:tcW w:w="1705"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12,45</w:t>
            </w:r>
          </w:p>
        </w:tc>
        <w:tc>
          <w:tcPr>
            <w:tcW w:w="1121"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jc w:val="center"/>
              <w:rPr>
                <w:rFonts w:ascii="Times New Roman" w:eastAsia="Calibri" w:hAnsi="Times New Roman" w:cs="Times New Roman"/>
                <w:sz w:val="20"/>
                <w:szCs w:val="20"/>
                <w:lang w:val="en-US" w:eastAsia="ru-RU"/>
              </w:rPr>
            </w:pPr>
            <w:r w:rsidRPr="00622F5F">
              <w:rPr>
                <w:rFonts w:ascii="Times New Roman" w:eastAsia="Calibri" w:hAnsi="Times New Roman" w:cs="Times New Roman"/>
                <w:sz w:val="20"/>
                <w:szCs w:val="20"/>
                <w:lang w:eastAsia="ru-RU"/>
              </w:rPr>
              <w:t>12,</w:t>
            </w:r>
            <w:r w:rsidRPr="00622F5F">
              <w:rPr>
                <w:rFonts w:ascii="Times New Roman" w:eastAsia="Calibri" w:hAnsi="Times New Roman" w:cs="Times New Roman"/>
                <w:sz w:val="20"/>
                <w:szCs w:val="20"/>
                <w:lang w:val="en-US" w:eastAsia="ru-RU"/>
              </w:rPr>
              <w:t>47</w:t>
            </w:r>
          </w:p>
        </w:tc>
        <w:tc>
          <w:tcPr>
            <w:tcW w:w="1134"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jc w:val="center"/>
              <w:rPr>
                <w:rFonts w:ascii="Times New Roman" w:eastAsia="Calibri" w:hAnsi="Times New Roman" w:cs="Times New Roman"/>
                <w:sz w:val="20"/>
                <w:szCs w:val="20"/>
                <w:lang w:val="en-US" w:eastAsia="ru-RU"/>
              </w:rPr>
            </w:pPr>
            <w:r w:rsidRPr="00622F5F">
              <w:rPr>
                <w:rFonts w:ascii="Times New Roman" w:eastAsia="Calibri" w:hAnsi="Times New Roman" w:cs="Times New Roman"/>
                <w:sz w:val="20"/>
                <w:szCs w:val="20"/>
                <w:lang w:eastAsia="ru-RU"/>
              </w:rPr>
              <w:t>32,86</w:t>
            </w:r>
          </w:p>
        </w:tc>
      </w:tr>
      <w:tr w:rsidR="00622F5F" w:rsidRPr="00622F5F" w:rsidTr="007228CB">
        <w:trPr>
          <w:trHeight w:val="343"/>
        </w:trPr>
        <w:tc>
          <w:tcPr>
            <w:tcW w:w="556" w:type="dxa"/>
            <w:tcBorders>
              <w:top w:val="single" w:sz="4" w:space="0" w:color="auto"/>
              <w:left w:val="single" w:sz="4" w:space="0" w:color="000000"/>
              <w:bottom w:val="single" w:sz="4" w:space="0" w:color="000000"/>
              <w:right w:val="single" w:sz="4" w:space="0" w:color="000000"/>
            </w:tcBorders>
          </w:tcPr>
          <w:p w:rsidR="00622F5F" w:rsidRPr="00622F5F" w:rsidRDefault="00622F5F" w:rsidP="00622F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22F5F">
              <w:rPr>
                <w:rFonts w:ascii="Times New Roman" w:eastAsia="Calibri" w:hAnsi="Times New Roman" w:cs="Times New Roman"/>
                <w:sz w:val="20"/>
                <w:szCs w:val="20"/>
                <w:lang w:eastAsia="ru-RU"/>
              </w:rPr>
              <w:t>2.9</w:t>
            </w:r>
          </w:p>
        </w:tc>
        <w:tc>
          <w:tcPr>
            <w:tcW w:w="2685"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0" w:line="240" w:lineRule="auto"/>
              <w:rPr>
                <w:rFonts w:ascii="Times New Roman" w:eastAsia="Calibri" w:hAnsi="Times New Roman" w:cs="Times New Roman"/>
                <w:sz w:val="20"/>
                <w:szCs w:val="20"/>
                <w:lang w:eastAsia="ru-RU"/>
              </w:rPr>
            </w:pPr>
            <w:r w:rsidRPr="00622F5F">
              <w:rPr>
                <w:rFonts w:ascii="Times New Roman" w:eastAsia="Times New Roman" w:hAnsi="Times New Roman" w:cs="Times New Roman"/>
                <w:sz w:val="20"/>
                <w:szCs w:val="20"/>
                <w:lang w:eastAsia="ru-RU"/>
              </w:rPr>
              <w:t>Темп прироста занимающихся в учреждениях и организациях при спортивных сооружениях</w:t>
            </w:r>
          </w:p>
        </w:tc>
        <w:tc>
          <w:tcPr>
            <w:tcW w:w="1550" w:type="dxa"/>
            <w:tcBorders>
              <w:top w:val="single" w:sz="4" w:space="0" w:color="auto"/>
              <w:left w:val="single" w:sz="4" w:space="0" w:color="000000"/>
              <w:right w:val="single" w:sz="4" w:space="0" w:color="000000"/>
            </w:tcBorders>
          </w:tcPr>
          <w:p w:rsidR="00622F5F" w:rsidRPr="00622F5F" w:rsidRDefault="00622F5F" w:rsidP="00622F5F">
            <w:pPr>
              <w:spacing w:after="100" w:line="240" w:lineRule="auto"/>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Отраслевой показатель</w:t>
            </w:r>
          </w:p>
        </w:tc>
        <w:tc>
          <w:tcPr>
            <w:tcW w:w="1143" w:type="dxa"/>
            <w:tcBorders>
              <w:top w:val="single" w:sz="4" w:space="0" w:color="auto"/>
              <w:left w:val="single" w:sz="4" w:space="0" w:color="000000"/>
              <w:bottom w:val="single" w:sz="4" w:space="0" w:color="000000"/>
              <w:right w:val="single" w:sz="4" w:space="0" w:color="000000"/>
            </w:tcBorders>
          </w:tcPr>
          <w:p w:rsidR="00622F5F" w:rsidRPr="00622F5F" w:rsidRDefault="00622F5F" w:rsidP="00622F5F">
            <w:pPr>
              <w:spacing w:after="10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процент</w:t>
            </w:r>
          </w:p>
        </w:tc>
        <w:tc>
          <w:tcPr>
            <w:tcW w:w="1705"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10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w:t>
            </w:r>
          </w:p>
        </w:tc>
        <w:tc>
          <w:tcPr>
            <w:tcW w:w="1121"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10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622F5F" w:rsidRPr="00622F5F" w:rsidRDefault="00622F5F" w:rsidP="00622F5F">
            <w:pPr>
              <w:spacing w:after="100" w:line="240" w:lineRule="auto"/>
              <w:jc w:val="center"/>
              <w:rPr>
                <w:rFonts w:ascii="Times New Roman" w:eastAsia="Times New Roman" w:hAnsi="Times New Roman" w:cs="Times New Roman"/>
                <w:sz w:val="20"/>
                <w:szCs w:val="20"/>
                <w:lang w:eastAsia="ru-RU"/>
              </w:rPr>
            </w:pPr>
            <w:r w:rsidRPr="00622F5F">
              <w:rPr>
                <w:rFonts w:ascii="Times New Roman" w:eastAsia="Times New Roman" w:hAnsi="Times New Roman" w:cs="Times New Roman"/>
                <w:sz w:val="20"/>
                <w:szCs w:val="20"/>
                <w:lang w:eastAsia="ru-RU"/>
              </w:rPr>
              <w:t>-</w:t>
            </w:r>
          </w:p>
        </w:tc>
      </w:tr>
    </w:tbl>
    <w:p w:rsidR="00622F5F" w:rsidRPr="00622F5F" w:rsidRDefault="00622F5F" w:rsidP="00622F5F">
      <w:pPr>
        <w:spacing w:after="0" w:line="240" w:lineRule="auto"/>
        <w:rPr>
          <w:rFonts w:ascii="Times New Roman" w:eastAsia="Calibri" w:hAnsi="Times New Roman" w:cs="Times New Roman"/>
          <w:sz w:val="24"/>
          <w:szCs w:val="24"/>
          <w:lang w:eastAsia="ru-RU"/>
        </w:rPr>
      </w:pPr>
    </w:p>
    <w:p w:rsidR="00622F5F" w:rsidRPr="009A5C6C" w:rsidRDefault="00622F5F" w:rsidP="009A5C6C">
      <w:pPr>
        <w:spacing w:after="0" w:line="240" w:lineRule="auto"/>
        <w:jc w:val="center"/>
        <w:rPr>
          <w:rFonts w:ascii="Times New Roman" w:eastAsia="Calibri" w:hAnsi="Times New Roman" w:cs="Times New Roman"/>
          <w:b/>
          <w:bCs/>
          <w:sz w:val="24"/>
          <w:szCs w:val="24"/>
          <w:lang w:eastAsia="ru-RU"/>
        </w:rPr>
      </w:pPr>
      <w:r w:rsidRPr="009A5C6C">
        <w:rPr>
          <w:rFonts w:ascii="Times New Roman" w:eastAsia="Calibri" w:hAnsi="Times New Roman" w:cs="Times New Roman"/>
          <w:b/>
          <w:bCs/>
          <w:sz w:val="24"/>
          <w:szCs w:val="24"/>
          <w:lang w:val="en-US" w:eastAsia="ru-RU"/>
        </w:rPr>
        <w:t>V</w:t>
      </w:r>
      <w:r w:rsidRPr="009A5C6C">
        <w:rPr>
          <w:rFonts w:ascii="Times New Roman" w:eastAsia="Calibri" w:hAnsi="Times New Roman" w:cs="Times New Roman"/>
          <w:b/>
          <w:bCs/>
          <w:sz w:val="24"/>
          <w:szCs w:val="24"/>
          <w:lang w:eastAsia="ru-RU"/>
        </w:rPr>
        <w:t>. Строительство, реконструкция и ввод в эксплуатацию объектов физической культуры:</w:t>
      </w:r>
    </w:p>
    <w:p w:rsidR="00622F5F" w:rsidRPr="00622F5F" w:rsidRDefault="00622F5F" w:rsidP="00622F5F">
      <w:pPr>
        <w:spacing w:after="0" w:line="240" w:lineRule="auto"/>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ab/>
      </w:r>
      <w:bookmarkStart w:id="13" w:name="_Hlk93919992"/>
      <w:r w:rsidRPr="00622F5F">
        <w:rPr>
          <w:rFonts w:ascii="Times New Roman" w:eastAsia="Calibri" w:hAnsi="Times New Roman" w:cs="Times New Roman"/>
          <w:sz w:val="24"/>
          <w:szCs w:val="24"/>
          <w:lang w:eastAsia="ru-RU"/>
        </w:rPr>
        <w:t>По статистическим</w:t>
      </w:r>
      <w:r w:rsidR="009A5C6C">
        <w:rPr>
          <w:rFonts w:ascii="Times New Roman" w:eastAsia="Calibri" w:hAnsi="Times New Roman" w:cs="Times New Roman"/>
          <w:sz w:val="24"/>
          <w:szCs w:val="24"/>
          <w:lang w:eastAsia="ru-RU"/>
        </w:rPr>
        <w:t xml:space="preserve"> данным на 01 января 2022 года </w:t>
      </w:r>
      <w:r w:rsidRPr="00622F5F">
        <w:rPr>
          <w:rFonts w:ascii="Times New Roman" w:eastAsia="Calibri" w:hAnsi="Times New Roman" w:cs="Times New Roman"/>
          <w:sz w:val="24"/>
          <w:szCs w:val="24"/>
          <w:lang w:eastAsia="ru-RU"/>
        </w:rPr>
        <w:t xml:space="preserve">на территории Ленинского городского округа функционирует 344 спортивных сооружений с единовременной пропускной способностью 7 507 чел., в </w:t>
      </w:r>
      <w:proofErr w:type="spellStart"/>
      <w:r w:rsidRPr="00622F5F">
        <w:rPr>
          <w:rFonts w:ascii="Times New Roman" w:eastAsia="Calibri" w:hAnsi="Times New Roman" w:cs="Times New Roman"/>
          <w:sz w:val="24"/>
          <w:szCs w:val="24"/>
          <w:lang w:eastAsia="ru-RU"/>
        </w:rPr>
        <w:t>т.ч</w:t>
      </w:r>
      <w:proofErr w:type="spellEnd"/>
      <w:r w:rsidRPr="00622F5F">
        <w:rPr>
          <w:rFonts w:ascii="Times New Roman" w:eastAsia="Calibri" w:hAnsi="Times New Roman" w:cs="Times New Roman"/>
          <w:sz w:val="24"/>
          <w:szCs w:val="24"/>
          <w:lang w:eastAsia="ru-RU"/>
        </w:rPr>
        <w:t xml:space="preserve">.: стадион - 1 шт., плоскостные спортивные сооружения - 218 шт., спортивные залы - 47 шт., крытые ледовые арены с искусственным льдом - 1 шт., манежи - 2 шт., </w:t>
      </w:r>
      <w:r w:rsidRPr="00622F5F">
        <w:rPr>
          <w:rFonts w:ascii="Times New Roman" w:eastAsia="Calibri" w:hAnsi="Times New Roman" w:cs="Times New Roman"/>
          <w:sz w:val="24"/>
          <w:szCs w:val="24"/>
          <w:lang w:eastAsia="ru-RU"/>
        </w:rPr>
        <w:lastRenderedPageBreak/>
        <w:t>бассейны - 7 шт., сооружения для стрелковых видов спорта - 2 шт., другие спортивные сооружения - 66 шт.</w:t>
      </w:r>
    </w:p>
    <w:p w:rsidR="00622F5F" w:rsidRPr="00622F5F" w:rsidRDefault="00622F5F" w:rsidP="00622F5F">
      <w:pPr>
        <w:spacing w:after="0" w:line="240" w:lineRule="auto"/>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ab/>
        <w:t>Увеличение уровня обеспеченности населения спортивными сооружениями прогнозируется:</w:t>
      </w:r>
    </w:p>
    <w:p w:rsidR="00622F5F" w:rsidRPr="00622F5F" w:rsidRDefault="00622F5F" w:rsidP="00622F5F">
      <w:pPr>
        <w:spacing w:after="0" w:line="240" w:lineRule="auto"/>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ab/>
        <w:t>- за счет капитального ремонта;</w:t>
      </w:r>
    </w:p>
    <w:p w:rsidR="00622F5F" w:rsidRPr="00622F5F" w:rsidRDefault="00622F5F" w:rsidP="00622F5F">
      <w:pPr>
        <w:spacing w:after="0" w:line="240" w:lineRule="auto"/>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ab/>
        <w:t>- реконструкции имеющихся объектов спортивной инфраструктуры,</w:t>
      </w:r>
    </w:p>
    <w:p w:rsidR="00622F5F" w:rsidRPr="00622F5F" w:rsidRDefault="00622F5F" w:rsidP="00622F5F">
      <w:pPr>
        <w:spacing w:after="0" w:line="240" w:lineRule="auto"/>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ab/>
        <w:t>- строительства новых объектов спорта.</w:t>
      </w:r>
    </w:p>
    <w:p w:rsidR="00622F5F" w:rsidRPr="00622F5F" w:rsidRDefault="00622F5F" w:rsidP="00622F5F">
      <w:pPr>
        <w:spacing w:after="0" w:line="240" w:lineRule="auto"/>
        <w:jc w:val="both"/>
        <w:rPr>
          <w:rFonts w:ascii="Times New Roman" w:eastAsia="Calibri" w:hAnsi="Times New Roman" w:cs="Times New Roman"/>
          <w:sz w:val="24"/>
          <w:szCs w:val="24"/>
          <w:lang w:eastAsia="ru-RU"/>
        </w:rPr>
      </w:pPr>
      <w:r w:rsidRPr="00622F5F">
        <w:rPr>
          <w:rFonts w:ascii="Times New Roman" w:eastAsia="Calibri" w:hAnsi="Times New Roman" w:cs="Times New Roman"/>
          <w:sz w:val="24"/>
          <w:szCs w:val="24"/>
          <w:lang w:eastAsia="ru-RU"/>
        </w:rPr>
        <w:tab/>
        <w:t>189 спортивные площадки из 198, соответствуют стандарту их использования по показателю оценки деятельности органов местного самоуправления - «Рейтинг 45» в части показателя 39 «Доля спортивных площадок, управляемых в соответствии со стандартом их использования» в 2021г., что составляет 95,45%.</w:t>
      </w:r>
      <w:bookmarkEnd w:id="13"/>
    </w:p>
    <w:p w:rsidR="00FD0D14" w:rsidRDefault="00FD0D14" w:rsidP="00FD0D14">
      <w:pPr>
        <w:tabs>
          <w:tab w:val="left" w:pos="1932"/>
        </w:tabs>
        <w:spacing w:after="0" w:line="240" w:lineRule="auto"/>
        <w:ind w:firstLine="709"/>
        <w:jc w:val="both"/>
        <w:rPr>
          <w:rFonts w:ascii="Times New Roman" w:hAnsi="Times New Roman" w:cs="Times New Roman"/>
          <w:sz w:val="24"/>
          <w:szCs w:val="24"/>
        </w:rPr>
      </w:pPr>
      <w:r w:rsidRPr="00FD0D14">
        <w:rPr>
          <w:rFonts w:ascii="Times New Roman" w:hAnsi="Times New Roman" w:cs="Times New Roman"/>
          <w:sz w:val="24"/>
          <w:szCs w:val="24"/>
        </w:rPr>
        <w:t>Количественные результаты по показателям программы соответствуют планируемым значениям.</w:t>
      </w:r>
    </w:p>
    <w:p w:rsidR="00833307" w:rsidRDefault="00833307" w:rsidP="001B1F6E">
      <w:pPr>
        <w:tabs>
          <w:tab w:val="left" w:pos="1932"/>
        </w:tabs>
        <w:spacing w:after="0" w:line="240" w:lineRule="auto"/>
        <w:ind w:firstLine="709"/>
        <w:jc w:val="both"/>
        <w:rPr>
          <w:rFonts w:ascii="Times New Roman" w:hAnsi="Times New Roman" w:cs="Times New Roman"/>
          <w:sz w:val="24"/>
          <w:szCs w:val="24"/>
        </w:rPr>
      </w:pPr>
    </w:p>
    <w:p w:rsidR="009A5C6C" w:rsidRDefault="009A5C6C" w:rsidP="001B1F6E">
      <w:pPr>
        <w:tabs>
          <w:tab w:val="left" w:pos="1932"/>
        </w:tabs>
        <w:spacing w:after="0" w:line="240" w:lineRule="auto"/>
        <w:ind w:firstLine="709"/>
        <w:jc w:val="both"/>
        <w:rPr>
          <w:rFonts w:ascii="Times New Roman" w:hAnsi="Times New Roman" w:cs="Times New Roman"/>
          <w:sz w:val="24"/>
          <w:szCs w:val="24"/>
        </w:rPr>
      </w:pPr>
    </w:p>
    <w:p w:rsidR="009A5C6C" w:rsidRDefault="009A5C6C" w:rsidP="001B1F6E">
      <w:pPr>
        <w:tabs>
          <w:tab w:val="left" w:pos="1932"/>
        </w:tabs>
        <w:spacing w:after="0" w:line="240" w:lineRule="auto"/>
        <w:ind w:firstLine="709"/>
        <w:jc w:val="both"/>
        <w:rPr>
          <w:rFonts w:ascii="Times New Roman" w:hAnsi="Times New Roman" w:cs="Times New Roman"/>
          <w:sz w:val="24"/>
          <w:szCs w:val="24"/>
        </w:rPr>
      </w:pPr>
    </w:p>
    <w:p w:rsidR="009A5C6C" w:rsidRDefault="009A5C6C" w:rsidP="001B1F6E">
      <w:pPr>
        <w:tabs>
          <w:tab w:val="left" w:pos="1932"/>
        </w:tabs>
        <w:spacing w:after="0" w:line="240" w:lineRule="auto"/>
        <w:ind w:firstLine="709"/>
        <w:jc w:val="both"/>
        <w:rPr>
          <w:rFonts w:ascii="Times New Roman" w:hAnsi="Times New Roman" w:cs="Times New Roman"/>
          <w:sz w:val="24"/>
          <w:szCs w:val="24"/>
        </w:rPr>
      </w:pPr>
    </w:p>
    <w:p w:rsidR="009A5C6C" w:rsidRPr="001B1F6E" w:rsidRDefault="009A5C6C" w:rsidP="001B1F6E">
      <w:pPr>
        <w:tabs>
          <w:tab w:val="left" w:pos="1932"/>
        </w:tabs>
        <w:spacing w:after="0" w:line="240" w:lineRule="auto"/>
        <w:ind w:firstLine="709"/>
        <w:jc w:val="both"/>
        <w:rPr>
          <w:rFonts w:ascii="Times New Roman" w:hAnsi="Times New Roman" w:cs="Times New Roman"/>
          <w:sz w:val="24"/>
          <w:szCs w:val="24"/>
        </w:rPr>
      </w:pPr>
    </w:p>
    <w:p w:rsidR="001B1F6E" w:rsidRDefault="001B1F6E" w:rsidP="00E072A5">
      <w:pPr>
        <w:widowControl w:val="0"/>
        <w:autoSpaceDE w:val="0"/>
        <w:autoSpaceDN w:val="0"/>
        <w:adjustRightInd w:val="0"/>
        <w:jc w:val="center"/>
        <w:rPr>
          <w:rFonts w:ascii="Times New Roman" w:hAnsi="Times New Roman" w:cs="Times New Roman"/>
          <w:b/>
          <w:sz w:val="24"/>
          <w:szCs w:val="24"/>
        </w:rPr>
      </w:pPr>
      <w:r w:rsidRPr="001B1F6E">
        <w:rPr>
          <w:rFonts w:ascii="Times New Roman" w:hAnsi="Times New Roman" w:cs="Times New Roman"/>
          <w:b/>
          <w:sz w:val="24"/>
          <w:szCs w:val="24"/>
          <w:lang w:val="en-US"/>
        </w:rPr>
        <w:t>V</w:t>
      </w:r>
      <w:r>
        <w:rPr>
          <w:rFonts w:ascii="Times New Roman" w:hAnsi="Times New Roman" w:cs="Times New Roman"/>
          <w:b/>
          <w:sz w:val="24"/>
          <w:szCs w:val="24"/>
          <w:lang w:val="en-US"/>
        </w:rPr>
        <w:t>I</w:t>
      </w:r>
      <w:r w:rsidR="00B255EF">
        <w:rPr>
          <w:rFonts w:ascii="Times New Roman" w:hAnsi="Times New Roman" w:cs="Times New Roman"/>
          <w:b/>
          <w:sz w:val="24"/>
          <w:szCs w:val="24"/>
        </w:rPr>
        <w:t>.</w:t>
      </w:r>
      <w:r w:rsidRPr="001B1F6E">
        <w:t xml:space="preserve"> </w:t>
      </w:r>
      <w:r w:rsidRPr="001B1F6E">
        <w:rPr>
          <w:rFonts w:ascii="Times New Roman" w:hAnsi="Times New Roman" w:cs="Times New Roman"/>
          <w:b/>
          <w:sz w:val="24"/>
          <w:szCs w:val="24"/>
        </w:rPr>
        <w:t>Муниципальная программа</w:t>
      </w:r>
      <w:r w:rsidR="00833307">
        <w:rPr>
          <w:rFonts w:ascii="Times New Roman" w:hAnsi="Times New Roman" w:cs="Times New Roman"/>
          <w:b/>
          <w:sz w:val="24"/>
          <w:szCs w:val="24"/>
        </w:rPr>
        <w:t xml:space="preserve"> </w:t>
      </w:r>
      <w:r w:rsidR="00833307" w:rsidRPr="00833307">
        <w:rPr>
          <w:rFonts w:ascii="Times New Roman" w:hAnsi="Times New Roman" w:cs="Times New Roman"/>
          <w:b/>
          <w:sz w:val="24"/>
          <w:szCs w:val="24"/>
        </w:rPr>
        <w:t xml:space="preserve">Ленинского </w:t>
      </w:r>
      <w:r w:rsidR="004B6121">
        <w:rPr>
          <w:rFonts w:ascii="Times New Roman" w:hAnsi="Times New Roman" w:cs="Times New Roman"/>
          <w:b/>
          <w:sz w:val="24"/>
          <w:szCs w:val="24"/>
        </w:rPr>
        <w:t xml:space="preserve">городского округа </w:t>
      </w:r>
      <w:r>
        <w:rPr>
          <w:rFonts w:ascii="Times New Roman" w:hAnsi="Times New Roman" w:cs="Times New Roman"/>
          <w:b/>
          <w:sz w:val="24"/>
          <w:szCs w:val="24"/>
        </w:rPr>
        <w:t>«</w:t>
      </w:r>
      <w:r w:rsidRPr="001B1F6E">
        <w:rPr>
          <w:rFonts w:ascii="Times New Roman" w:hAnsi="Times New Roman" w:cs="Times New Roman"/>
          <w:b/>
          <w:sz w:val="24"/>
          <w:szCs w:val="24"/>
        </w:rPr>
        <w:t>Развитие</w:t>
      </w:r>
      <w:r w:rsidR="004B6121">
        <w:rPr>
          <w:rFonts w:ascii="Times New Roman" w:hAnsi="Times New Roman" w:cs="Times New Roman"/>
          <w:b/>
          <w:sz w:val="24"/>
          <w:szCs w:val="24"/>
        </w:rPr>
        <w:t xml:space="preserve"> сельского хозяйства</w:t>
      </w:r>
      <w:r w:rsidR="00833307">
        <w:rPr>
          <w:rFonts w:ascii="Times New Roman" w:hAnsi="Times New Roman" w:cs="Times New Roman"/>
          <w:b/>
          <w:sz w:val="24"/>
          <w:szCs w:val="24"/>
        </w:rPr>
        <w:t>»</w:t>
      </w:r>
      <w:r w:rsidRPr="001B1F6E">
        <w:rPr>
          <w:rFonts w:ascii="Times New Roman" w:hAnsi="Times New Roman" w:cs="Times New Roman"/>
          <w:b/>
          <w:sz w:val="24"/>
          <w:szCs w:val="24"/>
        </w:rPr>
        <w:t xml:space="preserve"> на 20</w:t>
      </w:r>
      <w:r w:rsidR="004B6121">
        <w:rPr>
          <w:rFonts w:ascii="Times New Roman" w:hAnsi="Times New Roman" w:cs="Times New Roman"/>
          <w:b/>
          <w:sz w:val="24"/>
          <w:szCs w:val="24"/>
        </w:rPr>
        <w:t>21</w:t>
      </w:r>
      <w:r w:rsidRPr="001B1F6E">
        <w:rPr>
          <w:rFonts w:ascii="Times New Roman" w:hAnsi="Times New Roman" w:cs="Times New Roman"/>
          <w:b/>
          <w:sz w:val="24"/>
          <w:szCs w:val="24"/>
        </w:rPr>
        <w:t>-202</w:t>
      </w:r>
      <w:r w:rsidR="00FD0D14">
        <w:rPr>
          <w:rFonts w:ascii="Times New Roman" w:hAnsi="Times New Roman" w:cs="Times New Roman"/>
          <w:b/>
          <w:sz w:val="24"/>
          <w:szCs w:val="24"/>
        </w:rPr>
        <w:t>4</w:t>
      </w:r>
      <w:r w:rsidRPr="001B1F6E">
        <w:rPr>
          <w:rFonts w:ascii="Times New Roman" w:hAnsi="Times New Roman" w:cs="Times New Roman"/>
          <w:b/>
          <w:sz w:val="24"/>
          <w:szCs w:val="24"/>
        </w:rPr>
        <w:t xml:space="preserve"> годы.</w:t>
      </w:r>
    </w:p>
    <w:p w:rsidR="00F54D6F" w:rsidRDefault="00B853D6" w:rsidP="00B853D6">
      <w:pPr>
        <w:tabs>
          <w:tab w:val="left" w:pos="1932"/>
        </w:tabs>
        <w:spacing w:after="0" w:line="240" w:lineRule="auto"/>
        <w:ind w:firstLine="709"/>
        <w:jc w:val="both"/>
        <w:rPr>
          <w:rFonts w:ascii="Times New Roman" w:hAnsi="Times New Roman" w:cs="Times New Roman"/>
          <w:sz w:val="24"/>
          <w:szCs w:val="24"/>
        </w:rPr>
      </w:pPr>
      <w:r w:rsidRPr="001B1F6E">
        <w:rPr>
          <w:rFonts w:ascii="Times New Roman" w:hAnsi="Times New Roman" w:cs="Times New Roman"/>
          <w:sz w:val="24"/>
          <w:szCs w:val="24"/>
        </w:rPr>
        <w:t xml:space="preserve">Программа утверждена постановлением администрации Ленинского </w:t>
      </w:r>
      <w:r w:rsidR="00F54D6F" w:rsidRPr="00F54D6F">
        <w:rPr>
          <w:rFonts w:ascii="Times New Roman" w:hAnsi="Times New Roman" w:cs="Times New Roman"/>
          <w:sz w:val="24"/>
          <w:szCs w:val="24"/>
        </w:rPr>
        <w:t>городского округа Московской области от 14.10.2020</w:t>
      </w:r>
      <w:r w:rsidR="00F54D6F">
        <w:rPr>
          <w:rFonts w:ascii="Times New Roman" w:hAnsi="Times New Roman" w:cs="Times New Roman"/>
          <w:sz w:val="24"/>
          <w:szCs w:val="24"/>
        </w:rPr>
        <w:t xml:space="preserve"> № 2319.</w:t>
      </w:r>
    </w:p>
    <w:p w:rsidR="00EA32EE" w:rsidRDefault="00EA32EE" w:rsidP="00B853D6">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финансирование мероприятий программы запланировано 4 498,3 тыс., израсходовано - </w:t>
      </w:r>
      <w:r w:rsidRPr="00EA32EE">
        <w:rPr>
          <w:rFonts w:ascii="Times New Roman" w:hAnsi="Times New Roman" w:cs="Times New Roman"/>
          <w:sz w:val="24"/>
          <w:szCs w:val="24"/>
        </w:rPr>
        <w:t>2 241,1 тыс.</w:t>
      </w:r>
      <w:r>
        <w:rPr>
          <w:rFonts w:ascii="Times New Roman" w:hAnsi="Times New Roman" w:cs="Times New Roman"/>
          <w:sz w:val="24"/>
          <w:szCs w:val="24"/>
        </w:rPr>
        <w:t xml:space="preserve"> </w:t>
      </w:r>
      <w:r w:rsidRPr="00EA32EE">
        <w:rPr>
          <w:rFonts w:ascii="Times New Roman" w:hAnsi="Times New Roman" w:cs="Times New Roman"/>
          <w:sz w:val="24"/>
          <w:szCs w:val="24"/>
        </w:rPr>
        <w:t>руб.,</w:t>
      </w:r>
      <w:r>
        <w:rPr>
          <w:rFonts w:ascii="Times New Roman" w:hAnsi="Times New Roman" w:cs="Times New Roman"/>
          <w:sz w:val="24"/>
          <w:szCs w:val="24"/>
        </w:rPr>
        <w:t xml:space="preserve"> в том числе:</w:t>
      </w:r>
    </w:p>
    <w:p w:rsidR="00EA32EE" w:rsidRDefault="00EA32EE" w:rsidP="00B853D6">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из бюджета Московской области - 4 075,0 тыс. руб</w:t>
      </w:r>
      <w:r w:rsidR="006C6D8B">
        <w:rPr>
          <w:rFonts w:ascii="Times New Roman" w:hAnsi="Times New Roman" w:cs="Times New Roman"/>
          <w:sz w:val="24"/>
          <w:szCs w:val="24"/>
        </w:rPr>
        <w:t>.</w:t>
      </w:r>
      <w:r>
        <w:rPr>
          <w:rFonts w:ascii="Times New Roman" w:hAnsi="Times New Roman" w:cs="Times New Roman"/>
          <w:sz w:val="24"/>
          <w:szCs w:val="24"/>
        </w:rPr>
        <w:t>,</w:t>
      </w:r>
    </w:p>
    <w:p w:rsidR="006C6D8B" w:rsidRDefault="00EA32EE" w:rsidP="00B853D6">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из бюджета Ленинского городского округа - 423,3 тыс. руб</w:t>
      </w:r>
      <w:r w:rsidR="006C6D8B">
        <w:rPr>
          <w:rFonts w:ascii="Times New Roman" w:hAnsi="Times New Roman" w:cs="Times New Roman"/>
          <w:sz w:val="24"/>
          <w:szCs w:val="24"/>
        </w:rPr>
        <w:t>.</w:t>
      </w:r>
    </w:p>
    <w:p w:rsidR="006C6D8B" w:rsidRDefault="006C6D8B" w:rsidP="00B853D6">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Pr="006C6D8B">
        <w:rPr>
          <w:rFonts w:ascii="Times New Roman" w:hAnsi="Times New Roman" w:cs="Times New Roman"/>
          <w:sz w:val="24"/>
          <w:szCs w:val="24"/>
        </w:rPr>
        <w:t>зрасходовано - 2 241,1 тыс. руб.</w:t>
      </w:r>
      <w:r>
        <w:rPr>
          <w:rFonts w:ascii="Times New Roman" w:hAnsi="Times New Roman" w:cs="Times New Roman"/>
          <w:sz w:val="24"/>
          <w:szCs w:val="24"/>
        </w:rPr>
        <w:t>, в том числе:</w:t>
      </w:r>
    </w:p>
    <w:p w:rsidR="006C6D8B" w:rsidRPr="006C6D8B" w:rsidRDefault="006C6D8B" w:rsidP="006C6D8B">
      <w:pPr>
        <w:tabs>
          <w:tab w:val="left" w:pos="1932"/>
        </w:tabs>
        <w:spacing w:after="0" w:line="240" w:lineRule="auto"/>
        <w:ind w:firstLine="709"/>
        <w:jc w:val="both"/>
        <w:rPr>
          <w:rFonts w:ascii="Times New Roman" w:hAnsi="Times New Roman" w:cs="Times New Roman"/>
          <w:sz w:val="24"/>
          <w:szCs w:val="24"/>
        </w:rPr>
      </w:pPr>
      <w:r w:rsidRPr="006C6D8B">
        <w:rPr>
          <w:rFonts w:ascii="Times New Roman" w:hAnsi="Times New Roman" w:cs="Times New Roman"/>
          <w:sz w:val="24"/>
          <w:szCs w:val="24"/>
        </w:rPr>
        <w:t xml:space="preserve">- из бюджета Московской области - </w:t>
      </w:r>
      <w:r>
        <w:rPr>
          <w:rFonts w:ascii="Times New Roman" w:hAnsi="Times New Roman" w:cs="Times New Roman"/>
          <w:sz w:val="24"/>
          <w:szCs w:val="24"/>
        </w:rPr>
        <w:t>1</w:t>
      </w:r>
      <w:r w:rsidRPr="006C6D8B">
        <w:rPr>
          <w:rFonts w:ascii="Times New Roman" w:hAnsi="Times New Roman" w:cs="Times New Roman"/>
          <w:sz w:val="24"/>
          <w:szCs w:val="24"/>
        </w:rPr>
        <w:t xml:space="preserve"> </w:t>
      </w:r>
      <w:r>
        <w:rPr>
          <w:rFonts w:ascii="Times New Roman" w:hAnsi="Times New Roman" w:cs="Times New Roman"/>
          <w:sz w:val="24"/>
          <w:szCs w:val="24"/>
        </w:rPr>
        <w:t>817</w:t>
      </w:r>
      <w:r w:rsidRPr="006C6D8B">
        <w:rPr>
          <w:rFonts w:ascii="Times New Roman" w:hAnsi="Times New Roman" w:cs="Times New Roman"/>
          <w:sz w:val="24"/>
          <w:szCs w:val="24"/>
        </w:rPr>
        <w:t>,</w:t>
      </w:r>
      <w:r>
        <w:rPr>
          <w:rFonts w:ascii="Times New Roman" w:hAnsi="Times New Roman" w:cs="Times New Roman"/>
          <w:sz w:val="24"/>
          <w:szCs w:val="24"/>
        </w:rPr>
        <w:t>76</w:t>
      </w:r>
      <w:r w:rsidRPr="006C6D8B">
        <w:rPr>
          <w:rFonts w:ascii="Times New Roman" w:hAnsi="Times New Roman" w:cs="Times New Roman"/>
          <w:sz w:val="24"/>
          <w:szCs w:val="24"/>
        </w:rPr>
        <w:t xml:space="preserve"> тыс. руб.,</w:t>
      </w:r>
    </w:p>
    <w:p w:rsidR="006C6D8B" w:rsidRDefault="006C6D8B" w:rsidP="006C6D8B">
      <w:pPr>
        <w:tabs>
          <w:tab w:val="left" w:pos="1932"/>
        </w:tabs>
        <w:spacing w:after="0" w:line="240" w:lineRule="auto"/>
        <w:ind w:firstLine="709"/>
        <w:jc w:val="both"/>
        <w:rPr>
          <w:rFonts w:ascii="Times New Roman" w:hAnsi="Times New Roman" w:cs="Times New Roman"/>
          <w:sz w:val="24"/>
          <w:szCs w:val="24"/>
        </w:rPr>
      </w:pPr>
      <w:r w:rsidRPr="006C6D8B">
        <w:rPr>
          <w:rFonts w:ascii="Times New Roman" w:hAnsi="Times New Roman" w:cs="Times New Roman"/>
          <w:sz w:val="24"/>
          <w:szCs w:val="24"/>
        </w:rPr>
        <w:t>- из бюджета Ленинского городского округа - 423,3 тыс. руб.</w:t>
      </w:r>
    </w:p>
    <w:p w:rsidR="00EA32EE" w:rsidRDefault="00EA32EE" w:rsidP="00B853D6">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включает </w:t>
      </w:r>
      <w:r w:rsidR="006C6D8B">
        <w:rPr>
          <w:rFonts w:ascii="Times New Roman" w:hAnsi="Times New Roman" w:cs="Times New Roman"/>
          <w:sz w:val="24"/>
          <w:szCs w:val="24"/>
        </w:rPr>
        <w:t>в себя 5 подпрограмм:</w:t>
      </w:r>
    </w:p>
    <w:p w:rsidR="00EA32EE" w:rsidRPr="00EA32EE" w:rsidRDefault="00EA32EE" w:rsidP="00EA32EE">
      <w:pPr>
        <w:tabs>
          <w:tab w:val="left" w:pos="1932"/>
        </w:tabs>
        <w:spacing w:after="0" w:line="240" w:lineRule="auto"/>
        <w:ind w:firstLine="709"/>
        <w:jc w:val="both"/>
        <w:rPr>
          <w:rFonts w:ascii="Times New Roman" w:hAnsi="Times New Roman" w:cs="Times New Roman"/>
          <w:sz w:val="24"/>
          <w:szCs w:val="24"/>
        </w:rPr>
      </w:pPr>
      <w:r w:rsidRPr="00EA32EE">
        <w:rPr>
          <w:rFonts w:ascii="Times New Roman" w:hAnsi="Times New Roman" w:cs="Times New Roman"/>
          <w:sz w:val="24"/>
          <w:szCs w:val="24"/>
        </w:rPr>
        <w:t>1. Развитие отраслей сельского хозяйства и перерабатывающей промышленности.</w:t>
      </w:r>
    </w:p>
    <w:p w:rsidR="00EA32EE" w:rsidRPr="00EA32EE" w:rsidRDefault="00EA32EE" w:rsidP="00EA32EE">
      <w:pPr>
        <w:tabs>
          <w:tab w:val="left" w:pos="1932"/>
        </w:tabs>
        <w:spacing w:after="0" w:line="240" w:lineRule="auto"/>
        <w:ind w:firstLine="709"/>
        <w:jc w:val="both"/>
        <w:rPr>
          <w:rFonts w:ascii="Times New Roman" w:hAnsi="Times New Roman" w:cs="Times New Roman"/>
          <w:sz w:val="24"/>
          <w:szCs w:val="24"/>
        </w:rPr>
      </w:pPr>
      <w:r w:rsidRPr="00EA32EE">
        <w:rPr>
          <w:rFonts w:ascii="Times New Roman" w:hAnsi="Times New Roman" w:cs="Times New Roman"/>
          <w:sz w:val="24"/>
          <w:szCs w:val="24"/>
        </w:rPr>
        <w:t>2. Развитие мелиорации земель сельскохозяйственного назначения</w:t>
      </w:r>
    </w:p>
    <w:p w:rsidR="00EA32EE" w:rsidRPr="00EA32EE" w:rsidRDefault="00EA32EE" w:rsidP="00EA32EE">
      <w:pPr>
        <w:tabs>
          <w:tab w:val="left" w:pos="1932"/>
        </w:tabs>
        <w:spacing w:after="0" w:line="240" w:lineRule="auto"/>
        <w:ind w:firstLine="709"/>
        <w:jc w:val="both"/>
        <w:rPr>
          <w:rFonts w:ascii="Times New Roman" w:hAnsi="Times New Roman" w:cs="Times New Roman"/>
          <w:sz w:val="24"/>
          <w:szCs w:val="24"/>
        </w:rPr>
      </w:pPr>
      <w:r w:rsidRPr="00EA32EE">
        <w:rPr>
          <w:rFonts w:ascii="Times New Roman" w:hAnsi="Times New Roman" w:cs="Times New Roman"/>
          <w:sz w:val="24"/>
          <w:szCs w:val="24"/>
        </w:rPr>
        <w:t>3. Комплексное развитие сельских территорий</w:t>
      </w:r>
    </w:p>
    <w:p w:rsidR="00EA32EE" w:rsidRPr="00EA32EE" w:rsidRDefault="00EA32EE" w:rsidP="00EA32EE">
      <w:pPr>
        <w:tabs>
          <w:tab w:val="left" w:pos="1932"/>
        </w:tabs>
        <w:spacing w:after="0" w:line="240" w:lineRule="auto"/>
        <w:ind w:firstLine="709"/>
        <w:jc w:val="both"/>
        <w:rPr>
          <w:rFonts w:ascii="Times New Roman" w:hAnsi="Times New Roman" w:cs="Times New Roman"/>
          <w:sz w:val="24"/>
          <w:szCs w:val="24"/>
        </w:rPr>
      </w:pPr>
      <w:r w:rsidRPr="00EA32EE">
        <w:rPr>
          <w:rFonts w:ascii="Times New Roman" w:hAnsi="Times New Roman" w:cs="Times New Roman"/>
          <w:sz w:val="24"/>
          <w:szCs w:val="24"/>
        </w:rPr>
        <w:t>4. Обеспечение эпизоотического и ветеринарно-санитарного благополучия</w:t>
      </w:r>
    </w:p>
    <w:p w:rsidR="00EA32EE" w:rsidRDefault="00EA32EE" w:rsidP="00EA32EE">
      <w:pPr>
        <w:tabs>
          <w:tab w:val="left" w:pos="1932"/>
        </w:tabs>
        <w:spacing w:after="0" w:line="240" w:lineRule="auto"/>
        <w:ind w:firstLine="709"/>
        <w:jc w:val="both"/>
        <w:rPr>
          <w:rFonts w:ascii="Times New Roman" w:hAnsi="Times New Roman" w:cs="Times New Roman"/>
          <w:sz w:val="24"/>
          <w:szCs w:val="24"/>
        </w:rPr>
      </w:pPr>
      <w:r w:rsidRPr="00EA32EE">
        <w:rPr>
          <w:rFonts w:ascii="Times New Roman" w:hAnsi="Times New Roman" w:cs="Times New Roman"/>
          <w:sz w:val="24"/>
          <w:szCs w:val="24"/>
        </w:rPr>
        <w:t>7. Экспорт продукции агропромышленного комплекса Московской области</w:t>
      </w:r>
      <w:r w:rsidR="006C6D8B">
        <w:rPr>
          <w:rFonts w:ascii="Times New Roman" w:hAnsi="Times New Roman" w:cs="Times New Roman"/>
          <w:sz w:val="24"/>
          <w:szCs w:val="24"/>
        </w:rPr>
        <w:t>.</w:t>
      </w:r>
    </w:p>
    <w:p w:rsidR="006C6D8B" w:rsidRPr="006C6D8B" w:rsidRDefault="006C6D8B" w:rsidP="00EA32EE">
      <w:pPr>
        <w:tabs>
          <w:tab w:val="left" w:pos="1932"/>
        </w:tabs>
        <w:spacing w:after="0" w:line="240" w:lineRule="auto"/>
        <w:ind w:firstLine="709"/>
        <w:jc w:val="both"/>
        <w:rPr>
          <w:rFonts w:ascii="Times New Roman" w:hAnsi="Times New Roman" w:cs="Times New Roman"/>
          <w:b/>
          <w:sz w:val="24"/>
          <w:szCs w:val="24"/>
        </w:rPr>
      </w:pPr>
      <w:r w:rsidRPr="006C6D8B">
        <w:rPr>
          <w:rFonts w:ascii="Times New Roman" w:hAnsi="Times New Roman" w:cs="Times New Roman"/>
          <w:b/>
          <w:sz w:val="24"/>
          <w:szCs w:val="24"/>
        </w:rPr>
        <w:t>Подпрограмма I</w:t>
      </w:r>
      <w:r>
        <w:rPr>
          <w:rFonts w:ascii="Times New Roman" w:hAnsi="Times New Roman" w:cs="Times New Roman"/>
          <w:b/>
          <w:sz w:val="24"/>
          <w:szCs w:val="24"/>
        </w:rPr>
        <w:t>.</w:t>
      </w:r>
      <w:r w:rsidRPr="006C6D8B">
        <w:rPr>
          <w:rFonts w:ascii="Times New Roman" w:hAnsi="Times New Roman" w:cs="Times New Roman"/>
          <w:b/>
          <w:sz w:val="24"/>
          <w:szCs w:val="24"/>
        </w:rPr>
        <w:t xml:space="preserve"> «Развитие отраслей сельского хозяйства и перерабатывающей промышленности»</w:t>
      </w:r>
      <w:r>
        <w:rPr>
          <w:rFonts w:ascii="Times New Roman" w:hAnsi="Times New Roman" w:cs="Times New Roman"/>
          <w:b/>
          <w:sz w:val="24"/>
          <w:szCs w:val="24"/>
        </w:rPr>
        <w:t xml:space="preserve"> - </w:t>
      </w:r>
      <w:r w:rsidRPr="006C6D8B">
        <w:rPr>
          <w:rFonts w:ascii="Times New Roman" w:hAnsi="Times New Roman" w:cs="Times New Roman"/>
          <w:sz w:val="24"/>
          <w:szCs w:val="24"/>
        </w:rPr>
        <w:t>не финансируется.</w:t>
      </w:r>
    </w:p>
    <w:p w:rsidR="00F54D6F" w:rsidRDefault="006C6D8B" w:rsidP="00B853D6">
      <w:pPr>
        <w:tabs>
          <w:tab w:val="left" w:pos="1932"/>
        </w:tabs>
        <w:spacing w:after="0" w:line="240" w:lineRule="auto"/>
        <w:ind w:firstLine="709"/>
        <w:jc w:val="both"/>
        <w:rPr>
          <w:rFonts w:ascii="Times New Roman" w:hAnsi="Times New Roman" w:cs="Times New Roman"/>
          <w:b/>
          <w:sz w:val="24"/>
          <w:szCs w:val="24"/>
        </w:rPr>
      </w:pPr>
      <w:r w:rsidRPr="006C6D8B">
        <w:rPr>
          <w:rFonts w:ascii="Times New Roman" w:hAnsi="Times New Roman" w:cs="Times New Roman"/>
          <w:b/>
          <w:sz w:val="24"/>
          <w:szCs w:val="24"/>
        </w:rPr>
        <w:t>Подпрограмма II. «Развитие мелиорации земель сельскохозяйственного назначения».</w:t>
      </w:r>
    </w:p>
    <w:p w:rsidR="006C6D8B" w:rsidRDefault="006C6D8B" w:rsidP="00B853D6">
      <w:pPr>
        <w:tabs>
          <w:tab w:val="left" w:pos="1932"/>
        </w:tabs>
        <w:spacing w:after="0" w:line="240" w:lineRule="auto"/>
        <w:ind w:firstLine="709"/>
        <w:jc w:val="both"/>
        <w:rPr>
          <w:rFonts w:ascii="Times New Roman" w:hAnsi="Times New Roman" w:cs="Times New Roman"/>
          <w:sz w:val="24"/>
          <w:szCs w:val="24"/>
        </w:rPr>
      </w:pPr>
      <w:r w:rsidRPr="006C6D8B">
        <w:rPr>
          <w:rFonts w:ascii="Times New Roman" w:hAnsi="Times New Roman" w:cs="Times New Roman"/>
          <w:sz w:val="24"/>
          <w:szCs w:val="24"/>
        </w:rPr>
        <w:t>На финансирование под</w:t>
      </w:r>
      <w:r>
        <w:rPr>
          <w:rFonts w:ascii="Times New Roman" w:hAnsi="Times New Roman" w:cs="Times New Roman"/>
          <w:sz w:val="24"/>
          <w:szCs w:val="24"/>
        </w:rPr>
        <w:t>программы запланировано 423,3 тыс. руб. из бюджета Ленинского городского округа, израсходовано – 423,3 тыс. руб.</w:t>
      </w:r>
    </w:p>
    <w:p w:rsidR="009904E0" w:rsidRDefault="009904E0" w:rsidP="00B853D6">
      <w:pPr>
        <w:tabs>
          <w:tab w:val="left" w:pos="1932"/>
        </w:tabs>
        <w:spacing w:after="0" w:line="240" w:lineRule="auto"/>
        <w:ind w:firstLine="709"/>
        <w:jc w:val="both"/>
        <w:rPr>
          <w:rFonts w:ascii="Times New Roman" w:hAnsi="Times New Roman" w:cs="Times New Roman"/>
          <w:sz w:val="24"/>
          <w:szCs w:val="24"/>
        </w:rPr>
      </w:pPr>
      <w:r w:rsidRPr="0015086F">
        <w:rPr>
          <w:rFonts w:ascii="Times New Roman" w:hAnsi="Times New Roman" w:cs="Times New Roman"/>
          <w:b/>
          <w:sz w:val="24"/>
          <w:szCs w:val="24"/>
        </w:rPr>
        <w:t>Подпрограмма III. «Комплексное развитие сельских территорий»</w:t>
      </w:r>
      <w:r>
        <w:rPr>
          <w:rFonts w:ascii="Times New Roman" w:hAnsi="Times New Roman" w:cs="Times New Roman"/>
          <w:sz w:val="24"/>
          <w:szCs w:val="24"/>
        </w:rPr>
        <w:t xml:space="preserve"> - не финансируется.</w:t>
      </w:r>
    </w:p>
    <w:p w:rsidR="009904E0" w:rsidRPr="0015086F" w:rsidRDefault="009904E0" w:rsidP="00B853D6">
      <w:pPr>
        <w:tabs>
          <w:tab w:val="left" w:pos="1932"/>
        </w:tabs>
        <w:spacing w:after="0" w:line="240" w:lineRule="auto"/>
        <w:ind w:firstLine="709"/>
        <w:jc w:val="both"/>
        <w:rPr>
          <w:rFonts w:ascii="Times New Roman" w:hAnsi="Times New Roman" w:cs="Times New Roman"/>
          <w:b/>
          <w:sz w:val="24"/>
          <w:szCs w:val="24"/>
        </w:rPr>
      </w:pPr>
      <w:r w:rsidRPr="0015086F">
        <w:rPr>
          <w:rFonts w:ascii="Times New Roman" w:hAnsi="Times New Roman" w:cs="Times New Roman"/>
          <w:b/>
          <w:sz w:val="24"/>
          <w:szCs w:val="24"/>
        </w:rPr>
        <w:t>Подпрограмма I</w:t>
      </w:r>
      <w:r w:rsidRPr="0015086F">
        <w:rPr>
          <w:rFonts w:ascii="Times New Roman" w:hAnsi="Times New Roman" w:cs="Times New Roman"/>
          <w:b/>
          <w:sz w:val="24"/>
          <w:szCs w:val="24"/>
          <w:lang w:val="en-US"/>
        </w:rPr>
        <w:t>V</w:t>
      </w:r>
      <w:r w:rsidRPr="0015086F">
        <w:rPr>
          <w:rFonts w:ascii="Times New Roman" w:hAnsi="Times New Roman" w:cs="Times New Roman"/>
          <w:b/>
          <w:sz w:val="24"/>
          <w:szCs w:val="24"/>
        </w:rPr>
        <w:t>. «Обеспечение эпизоотического и ветеринарно-санитарного благополучия».</w:t>
      </w:r>
    </w:p>
    <w:p w:rsidR="009904E0" w:rsidRDefault="009904E0" w:rsidP="00B853D6">
      <w:pPr>
        <w:tabs>
          <w:tab w:val="left" w:pos="1932"/>
        </w:tabs>
        <w:spacing w:after="0" w:line="240" w:lineRule="auto"/>
        <w:ind w:firstLine="709"/>
        <w:jc w:val="both"/>
        <w:rPr>
          <w:rFonts w:ascii="Times New Roman" w:hAnsi="Times New Roman" w:cs="Times New Roman"/>
          <w:sz w:val="24"/>
          <w:szCs w:val="24"/>
        </w:rPr>
      </w:pPr>
      <w:r w:rsidRPr="009904E0">
        <w:rPr>
          <w:rFonts w:ascii="Times New Roman" w:hAnsi="Times New Roman" w:cs="Times New Roman"/>
          <w:sz w:val="24"/>
          <w:szCs w:val="24"/>
        </w:rPr>
        <w:t xml:space="preserve">На реализацию мероприятия по отлову безнадзорных животных из Министерства сельского хозяйства и продовольствия Московской области в бюджет округа в виде субвенции были доведены средства в размере 4075,0 тыс. рублей. В 2021 году данная субвенция использована не в полном объеме (освоено 1817,77 тыс. руб. – 44,6%) по причине снижения цены за единицу услуги во время торгов по контракту на 2021 год (снижение на 61%), количество отловленных безнадзорных животных за 2021 год составило 200 голов (65,3% от запланированного). Достижение данного показателя затрудняет то, что количество отловленных </w:t>
      </w:r>
      <w:r w:rsidRPr="009904E0">
        <w:rPr>
          <w:rFonts w:ascii="Times New Roman" w:hAnsi="Times New Roman" w:cs="Times New Roman"/>
          <w:sz w:val="24"/>
          <w:szCs w:val="24"/>
        </w:rPr>
        <w:lastRenderedPageBreak/>
        <w:t>безнадзорных животных трудно запланировать, так как отлов осуществляется на основании жалоб жителей, выявивших таких животных.</w:t>
      </w:r>
    </w:p>
    <w:p w:rsidR="009904E0" w:rsidRPr="0015086F" w:rsidRDefault="0015086F" w:rsidP="00B853D6">
      <w:pPr>
        <w:tabs>
          <w:tab w:val="left" w:pos="1932"/>
        </w:tabs>
        <w:spacing w:after="0" w:line="240" w:lineRule="auto"/>
        <w:ind w:firstLine="709"/>
        <w:jc w:val="both"/>
        <w:rPr>
          <w:rFonts w:ascii="Times New Roman" w:hAnsi="Times New Roman" w:cs="Times New Roman"/>
          <w:sz w:val="24"/>
          <w:szCs w:val="24"/>
        </w:rPr>
      </w:pPr>
      <w:r w:rsidRPr="0015086F">
        <w:rPr>
          <w:rFonts w:ascii="Times New Roman" w:hAnsi="Times New Roman" w:cs="Times New Roman"/>
          <w:b/>
          <w:sz w:val="24"/>
          <w:szCs w:val="24"/>
        </w:rPr>
        <w:t>Подпрограмма V. «Экспорт продукции агропромышленного комплекса Московской области»</w:t>
      </w:r>
      <w:r>
        <w:rPr>
          <w:rFonts w:ascii="Times New Roman" w:hAnsi="Times New Roman" w:cs="Times New Roman"/>
          <w:sz w:val="24"/>
          <w:szCs w:val="24"/>
        </w:rPr>
        <w:t xml:space="preserve"> - подпрограмма не финансируется.</w:t>
      </w:r>
    </w:p>
    <w:p w:rsidR="009904E0" w:rsidRPr="009904E0" w:rsidRDefault="009904E0" w:rsidP="00B853D6">
      <w:pPr>
        <w:tabs>
          <w:tab w:val="left" w:pos="1932"/>
        </w:tabs>
        <w:spacing w:after="0" w:line="240" w:lineRule="auto"/>
        <w:ind w:firstLine="709"/>
        <w:jc w:val="both"/>
        <w:rPr>
          <w:rFonts w:ascii="Times New Roman" w:hAnsi="Times New Roman" w:cs="Times New Roman"/>
          <w:sz w:val="24"/>
          <w:szCs w:val="24"/>
        </w:rPr>
      </w:pPr>
    </w:p>
    <w:p w:rsidR="001B1F6E" w:rsidRDefault="001B1F6E" w:rsidP="001B1F6E">
      <w:pPr>
        <w:tabs>
          <w:tab w:val="left" w:pos="1932"/>
        </w:tabs>
        <w:spacing w:after="0" w:line="240" w:lineRule="auto"/>
        <w:ind w:firstLine="709"/>
        <w:jc w:val="center"/>
        <w:rPr>
          <w:rFonts w:ascii="Times New Roman" w:hAnsi="Times New Roman" w:cs="Times New Roman"/>
          <w:b/>
          <w:sz w:val="24"/>
          <w:szCs w:val="24"/>
        </w:rPr>
      </w:pPr>
      <w:r w:rsidRPr="001B1F6E">
        <w:rPr>
          <w:rFonts w:ascii="Times New Roman" w:hAnsi="Times New Roman" w:cs="Times New Roman"/>
          <w:b/>
          <w:sz w:val="24"/>
          <w:szCs w:val="24"/>
        </w:rPr>
        <w:t>VI</w:t>
      </w:r>
      <w:r w:rsidR="00B255EF">
        <w:rPr>
          <w:rFonts w:ascii="Times New Roman" w:hAnsi="Times New Roman" w:cs="Times New Roman"/>
          <w:b/>
          <w:sz w:val="24"/>
          <w:szCs w:val="24"/>
          <w:lang w:val="en-US"/>
        </w:rPr>
        <w:t>I</w:t>
      </w:r>
      <w:r w:rsidRPr="003A3596">
        <w:rPr>
          <w:rFonts w:ascii="Times New Roman" w:hAnsi="Times New Roman" w:cs="Times New Roman"/>
          <w:b/>
          <w:sz w:val="24"/>
          <w:szCs w:val="24"/>
        </w:rPr>
        <w:t>.</w:t>
      </w:r>
      <w:r w:rsidRPr="003A3596">
        <w:rPr>
          <w:b/>
        </w:rPr>
        <w:t xml:space="preserve"> </w:t>
      </w:r>
      <w:r w:rsidRPr="003A3596">
        <w:rPr>
          <w:rFonts w:ascii="Times New Roman" w:hAnsi="Times New Roman" w:cs="Times New Roman"/>
          <w:b/>
          <w:sz w:val="24"/>
          <w:szCs w:val="24"/>
        </w:rPr>
        <w:t>Муниципальная программа</w:t>
      </w:r>
      <w:r w:rsidR="0081528E">
        <w:rPr>
          <w:rFonts w:ascii="Times New Roman" w:hAnsi="Times New Roman" w:cs="Times New Roman"/>
          <w:b/>
          <w:sz w:val="24"/>
          <w:szCs w:val="24"/>
        </w:rPr>
        <w:t xml:space="preserve"> </w:t>
      </w:r>
      <w:r w:rsidR="0081528E" w:rsidRPr="0081528E">
        <w:rPr>
          <w:rFonts w:ascii="Times New Roman" w:hAnsi="Times New Roman" w:cs="Times New Roman"/>
          <w:b/>
          <w:sz w:val="24"/>
          <w:szCs w:val="24"/>
        </w:rPr>
        <w:t xml:space="preserve">Ленинского </w:t>
      </w:r>
      <w:r w:rsidR="008E3E3B">
        <w:rPr>
          <w:rFonts w:ascii="Times New Roman" w:hAnsi="Times New Roman" w:cs="Times New Roman"/>
          <w:b/>
          <w:sz w:val="24"/>
          <w:szCs w:val="24"/>
        </w:rPr>
        <w:t xml:space="preserve">городского округа </w:t>
      </w:r>
      <w:r w:rsidRPr="003A3596">
        <w:rPr>
          <w:rFonts w:ascii="Times New Roman" w:hAnsi="Times New Roman" w:cs="Times New Roman"/>
          <w:b/>
          <w:sz w:val="24"/>
          <w:szCs w:val="24"/>
        </w:rPr>
        <w:t>«</w:t>
      </w:r>
      <w:r w:rsidR="008E3E3B">
        <w:rPr>
          <w:rFonts w:ascii="Times New Roman" w:hAnsi="Times New Roman" w:cs="Times New Roman"/>
          <w:b/>
          <w:sz w:val="24"/>
          <w:szCs w:val="24"/>
        </w:rPr>
        <w:t>Экология и окружающая среда</w:t>
      </w:r>
      <w:r w:rsidR="00850ABB">
        <w:rPr>
          <w:rFonts w:ascii="Times New Roman" w:hAnsi="Times New Roman" w:cs="Times New Roman"/>
          <w:b/>
          <w:sz w:val="24"/>
          <w:szCs w:val="24"/>
        </w:rPr>
        <w:t>»</w:t>
      </w:r>
      <w:r w:rsidRPr="003A3596">
        <w:rPr>
          <w:rFonts w:ascii="Times New Roman" w:hAnsi="Times New Roman" w:cs="Times New Roman"/>
          <w:b/>
          <w:sz w:val="24"/>
          <w:szCs w:val="24"/>
        </w:rPr>
        <w:t xml:space="preserve"> на 20</w:t>
      </w:r>
      <w:r w:rsidR="008E3E3B">
        <w:rPr>
          <w:rFonts w:ascii="Times New Roman" w:hAnsi="Times New Roman" w:cs="Times New Roman"/>
          <w:b/>
          <w:sz w:val="24"/>
          <w:szCs w:val="24"/>
        </w:rPr>
        <w:t>21</w:t>
      </w:r>
      <w:r w:rsidRPr="003A3596">
        <w:rPr>
          <w:rFonts w:ascii="Times New Roman" w:hAnsi="Times New Roman" w:cs="Times New Roman"/>
          <w:b/>
          <w:sz w:val="24"/>
          <w:szCs w:val="24"/>
        </w:rPr>
        <w:t>-20</w:t>
      </w:r>
      <w:r>
        <w:rPr>
          <w:rFonts w:ascii="Times New Roman" w:hAnsi="Times New Roman" w:cs="Times New Roman"/>
          <w:b/>
          <w:sz w:val="24"/>
          <w:szCs w:val="24"/>
        </w:rPr>
        <w:t>2</w:t>
      </w:r>
      <w:r w:rsidR="00FD0D14">
        <w:rPr>
          <w:rFonts w:ascii="Times New Roman" w:hAnsi="Times New Roman" w:cs="Times New Roman"/>
          <w:b/>
          <w:sz w:val="24"/>
          <w:szCs w:val="24"/>
        </w:rPr>
        <w:t>4</w:t>
      </w:r>
      <w:r w:rsidRPr="003A3596">
        <w:rPr>
          <w:rFonts w:ascii="Times New Roman" w:hAnsi="Times New Roman" w:cs="Times New Roman"/>
          <w:b/>
          <w:sz w:val="24"/>
          <w:szCs w:val="24"/>
        </w:rPr>
        <w:t xml:space="preserve"> годы</w:t>
      </w:r>
      <w:r w:rsidR="00610DE6">
        <w:rPr>
          <w:rFonts w:ascii="Times New Roman" w:hAnsi="Times New Roman" w:cs="Times New Roman"/>
          <w:b/>
          <w:sz w:val="24"/>
          <w:szCs w:val="24"/>
        </w:rPr>
        <w:t>.</w:t>
      </w:r>
    </w:p>
    <w:p w:rsidR="001B1F6E" w:rsidRDefault="001B1F6E" w:rsidP="001B1F6E">
      <w:pPr>
        <w:tabs>
          <w:tab w:val="left" w:pos="1932"/>
        </w:tabs>
        <w:spacing w:after="0" w:line="240" w:lineRule="auto"/>
        <w:ind w:firstLine="709"/>
        <w:jc w:val="center"/>
        <w:rPr>
          <w:rFonts w:ascii="Times New Roman" w:hAnsi="Times New Roman" w:cs="Times New Roman"/>
          <w:b/>
          <w:sz w:val="24"/>
          <w:szCs w:val="24"/>
        </w:rPr>
      </w:pPr>
    </w:p>
    <w:p w:rsidR="00F54D6F" w:rsidRDefault="001B1F6E" w:rsidP="001B1F6E">
      <w:pPr>
        <w:tabs>
          <w:tab w:val="left" w:pos="1932"/>
        </w:tabs>
        <w:spacing w:after="0" w:line="240" w:lineRule="auto"/>
        <w:ind w:firstLine="709"/>
        <w:jc w:val="both"/>
        <w:rPr>
          <w:rFonts w:ascii="Times New Roman" w:hAnsi="Times New Roman" w:cs="Times New Roman"/>
          <w:sz w:val="24"/>
          <w:szCs w:val="24"/>
        </w:rPr>
      </w:pPr>
      <w:r w:rsidRPr="003C6127">
        <w:rPr>
          <w:rFonts w:ascii="Times New Roman" w:hAnsi="Times New Roman" w:cs="Times New Roman"/>
          <w:sz w:val="24"/>
          <w:szCs w:val="24"/>
        </w:rPr>
        <w:t>Программа утверждена постановлением администрации</w:t>
      </w:r>
      <w:r w:rsidR="00F54D6F">
        <w:rPr>
          <w:rFonts w:ascii="Times New Roman" w:hAnsi="Times New Roman" w:cs="Times New Roman"/>
          <w:sz w:val="24"/>
          <w:szCs w:val="24"/>
        </w:rPr>
        <w:t xml:space="preserve"> Ленинского</w:t>
      </w:r>
      <w:r w:rsidR="00F54D6F" w:rsidRPr="00F54D6F">
        <w:t xml:space="preserve"> </w:t>
      </w:r>
      <w:r w:rsidR="00F54D6F" w:rsidRPr="00F54D6F">
        <w:rPr>
          <w:rFonts w:ascii="Times New Roman" w:hAnsi="Times New Roman" w:cs="Times New Roman"/>
          <w:sz w:val="24"/>
          <w:szCs w:val="24"/>
        </w:rPr>
        <w:t>городского округа Московской области от 14.10.2020</w:t>
      </w:r>
      <w:r w:rsidR="00F54D6F">
        <w:rPr>
          <w:rFonts w:ascii="Times New Roman" w:hAnsi="Times New Roman" w:cs="Times New Roman"/>
          <w:sz w:val="24"/>
          <w:szCs w:val="24"/>
        </w:rPr>
        <w:t xml:space="preserve"> № 2337.</w:t>
      </w:r>
    </w:p>
    <w:p w:rsidR="00074090" w:rsidRPr="00074090" w:rsidRDefault="00074090" w:rsidP="00074090">
      <w:pPr>
        <w:tabs>
          <w:tab w:val="left" w:pos="1932"/>
        </w:tabs>
        <w:spacing w:after="0" w:line="240" w:lineRule="auto"/>
        <w:ind w:firstLine="709"/>
        <w:jc w:val="both"/>
        <w:rPr>
          <w:rFonts w:ascii="Times New Roman" w:hAnsi="Times New Roman" w:cs="Times New Roman"/>
          <w:sz w:val="24"/>
          <w:szCs w:val="24"/>
        </w:rPr>
      </w:pPr>
      <w:r w:rsidRPr="00074090">
        <w:rPr>
          <w:rFonts w:ascii="Times New Roman" w:hAnsi="Times New Roman" w:cs="Times New Roman"/>
          <w:sz w:val="24"/>
          <w:szCs w:val="24"/>
        </w:rPr>
        <w:t>I. Общая характеристика</w:t>
      </w:r>
    </w:p>
    <w:p w:rsidR="00074090" w:rsidRPr="00074090" w:rsidRDefault="00074090" w:rsidP="00074090">
      <w:pPr>
        <w:tabs>
          <w:tab w:val="left" w:pos="1932"/>
        </w:tabs>
        <w:spacing w:after="0" w:line="240" w:lineRule="auto"/>
        <w:ind w:firstLine="709"/>
        <w:jc w:val="both"/>
        <w:rPr>
          <w:rFonts w:ascii="Times New Roman" w:hAnsi="Times New Roman" w:cs="Times New Roman"/>
          <w:sz w:val="24"/>
          <w:szCs w:val="24"/>
        </w:rPr>
      </w:pPr>
      <w:r w:rsidRPr="00074090">
        <w:rPr>
          <w:rFonts w:ascii="Times New Roman" w:hAnsi="Times New Roman" w:cs="Times New Roman"/>
          <w:sz w:val="24"/>
          <w:szCs w:val="24"/>
        </w:rPr>
        <w:t xml:space="preserve">Работа в </w:t>
      </w:r>
      <w:r w:rsidRPr="004C6F02">
        <w:rPr>
          <w:rFonts w:ascii="Times New Roman" w:hAnsi="Times New Roman" w:cs="Times New Roman"/>
          <w:sz w:val="24"/>
          <w:szCs w:val="24"/>
        </w:rPr>
        <w:t xml:space="preserve">сфере </w:t>
      </w:r>
      <w:r w:rsidR="00EA32EE" w:rsidRPr="004C6F02">
        <w:rPr>
          <w:rFonts w:ascii="Times New Roman" w:hAnsi="Times New Roman" w:cs="Times New Roman"/>
          <w:sz w:val="24"/>
          <w:szCs w:val="24"/>
        </w:rPr>
        <w:t>охраны окружающей среды</w:t>
      </w:r>
      <w:r w:rsidR="00EA32EE">
        <w:rPr>
          <w:rFonts w:ascii="Times New Roman" w:hAnsi="Times New Roman" w:cs="Times New Roman"/>
          <w:sz w:val="24"/>
          <w:szCs w:val="24"/>
        </w:rPr>
        <w:t xml:space="preserve"> </w:t>
      </w:r>
      <w:r w:rsidRPr="00074090">
        <w:rPr>
          <w:rFonts w:ascii="Times New Roman" w:hAnsi="Times New Roman" w:cs="Times New Roman"/>
          <w:sz w:val="24"/>
          <w:szCs w:val="24"/>
        </w:rPr>
        <w:t xml:space="preserve">в Ленинском городском округе осуществляется в соответствии с </w:t>
      </w:r>
      <w:r w:rsidR="006C6D8B">
        <w:rPr>
          <w:rFonts w:ascii="Times New Roman" w:hAnsi="Times New Roman" w:cs="Times New Roman"/>
          <w:sz w:val="24"/>
          <w:szCs w:val="24"/>
        </w:rPr>
        <w:t>м</w:t>
      </w:r>
      <w:r w:rsidRPr="00074090">
        <w:rPr>
          <w:rFonts w:ascii="Times New Roman" w:hAnsi="Times New Roman" w:cs="Times New Roman"/>
          <w:sz w:val="24"/>
          <w:szCs w:val="24"/>
        </w:rPr>
        <w:t>униципальн</w:t>
      </w:r>
      <w:r w:rsidR="006C6D8B">
        <w:rPr>
          <w:rFonts w:ascii="Times New Roman" w:hAnsi="Times New Roman" w:cs="Times New Roman"/>
          <w:sz w:val="24"/>
          <w:szCs w:val="24"/>
        </w:rPr>
        <w:t>ой</w:t>
      </w:r>
      <w:r w:rsidRPr="00074090">
        <w:rPr>
          <w:rFonts w:ascii="Times New Roman" w:hAnsi="Times New Roman" w:cs="Times New Roman"/>
          <w:sz w:val="24"/>
          <w:szCs w:val="24"/>
        </w:rPr>
        <w:t xml:space="preserve"> программ</w:t>
      </w:r>
      <w:r w:rsidR="006C6D8B">
        <w:rPr>
          <w:rFonts w:ascii="Times New Roman" w:hAnsi="Times New Roman" w:cs="Times New Roman"/>
          <w:sz w:val="24"/>
          <w:szCs w:val="24"/>
        </w:rPr>
        <w:t>ой</w:t>
      </w:r>
      <w:r w:rsidRPr="00074090">
        <w:rPr>
          <w:rFonts w:ascii="Times New Roman" w:hAnsi="Times New Roman" w:cs="Times New Roman"/>
          <w:sz w:val="24"/>
          <w:szCs w:val="24"/>
        </w:rPr>
        <w:t xml:space="preserve"> Ленинского городского округа «Экология и окружающая среда» на 2021 – 2024 годы, которая включает в себя 3 подпрограммы:</w:t>
      </w:r>
    </w:p>
    <w:p w:rsidR="00074090" w:rsidRPr="00074090" w:rsidRDefault="00074090" w:rsidP="00074090">
      <w:pPr>
        <w:tabs>
          <w:tab w:val="left" w:pos="1932"/>
        </w:tabs>
        <w:spacing w:after="0" w:line="240" w:lineRule="auto"/>
        <w:ind w:firstLine="709"/>
        <w:jc w:val="both"/>
        <w:rPr>
          <w:rFonts w:ascii="Times New Roman" w:hAnsi="Times New Roman" w:cs="Times New Roman"/>
          <w:sz w:val="24"/>
          <w:szCs w:val="24"/>
        </w:rPr>
      </w:pPr>
      <w:r w:rsidRPr="00074090">
        <w:rPr>
          <w:rFonts w:ascii="Times New Roman" w:hAnsi="Times New Roman" w:cs="Times New Roman"/>
          <w:sz w:val="24"/>
          <w:szCs w:val="24"/>
        </w:rPr>
        <w:t>- Подпрограмма I «Охрана окружающей среды»</w:t>
      </w:r>
    </w:p>
    <w:p w:rsidR="00074090" w:rsidRPr="00074090" w:rsidRDefault="00074090" w:rsidP="00074090">
      <w:pPr>
        <w:tabs>
          <w:tab w:val="left" w:pos="1932"/>
        </w:tabs>
        <w:spacing w:after="0" w:line="240" w:lineRule="auto"/>
        <w:ind w:firstLine="709"/>
        <w:jc w:val="both"/>
        <w:rPr>
          <w:rFonts w:ascii="Times New Roman" w:hAnsi="Times New Roman" w:cs="Times New Roman"/>
          <w:sz w:val="24"/>
          <w:szCs w:val="24"/>
        </w:rPr>
      </w:pPr>
      <w:r w:rsidRPr="00074090">
        <w:rPr>
          <w:rFonts w:ascii="Times New Roman" w:hAnsi="Times New Roman" w:cs="Times New Roman"/>
          <w:sz w:val="24"/>
          <w:szCs w:val="24"/>
        </w:rPr>
        <w:t>- Подпрограмма II «Развитие водохозяйственного комплекса»</w:t>
      </w:r>
    </w:p>
    <w:p w:rsidR="00074090" w:rsidRPr="00074090" w:rsidRDefault="00074090" w:rsidP="00074090">
      <w:pPr>
        <w:tabs>
          <w:tab w:val="left" w:pos="1932"/>
        </w:tabs>
        <w:spacing w:after="0" w:line="240" w:lineRule="auto"/>
        <w:ind w:firstLine="709"/>
        <w:jc w:val="both"/>
        <w:rPr>
          <w:rFonts w:ascii="Times New Roman" w:hAnsi="Times New Roman" w:cs="Times New Roman"/>
          <w:sz w:val="24"/>
          <w:szCs w:val="24"/>
        </w:rPr>
      </w:pPr>
      <w:r w:rsidRPr="00074090">
        <w:rPr>
          <w:rFonts w:ascii="Times New Roman" w:hAnsi="Times New Roman" w:cs="Times New Roman"/>
          <w:sz w:val="24"/>
          <w:szCs w:val="24"/>
        </w:rPr>
        <w:t>- Подпрограмма V «Региональная программа в области обращения с отходами, в том числе с твердыми коммунальными отходами».</w:t>
      </w:r>
    </w:p>
    <w:p w:rsidR="00074090" w:rsidRPr="00074090" w:rsidRDefault="00074090" w:rsidP="00074090">
      <w:pPr>
        <w:tabs>
          <w:tab w:val="left" w:pos="1932"/>
        </w:tabs>
        <w:spacing w:after="0" w:line="240" w:lineRule="auto"/>
        <w:ind w:firstLine="709"/>
        <w:jc w:val="both"/>
        <w:rPr>
          <w:rFonts w:ascii="Times New Roman" w:hAnsi="Times New Roman" w:cs="Times New Roman"/>
          <w:sz w:val="24"/>
          <w:szCs w:val="24"/>
        </w:rPr>
      </w:pPr>
      <w:r w:rsidRPr="00074090">
        <w:rPr>
          <w:rFonts w:ascii="Times New Roman" w:hAnsi="Times New Roman" w:cs="Times New Roman"/>
          <w:sz w:val="24"/>
          <w:szCs w:val="24"/>
        </w:rPr>
        <w:t>На реализацию мероприятий в 2021 году было предусмотрено 7</w:t>
      </w:r>
      <w:r w:rsidR="004638DD">
        <w:rPr>
          <w:rFonts w:ascii="Times New Roman" w:hAnsi="Times New Roman" w:cs="Times New Roman"/>
          <w:sz w:val="24"/>
          <w:szCs w:val="24"/>
        </w:rPr>
        <w:t xml:space="preserve"> </w:t>
      </w:r>
      <w:r w:rsidRPr="00074090">
        <w:rPr>
          <w:rFonts w:ascii="Times New Roman" w:hAnsi="Times New Roman" w:cs="Times New Roman"/>
          <w:sz w:val="24"/>
          <w:szCs w:val="24"/>
        </w:rPr>
        <w:t xml:space="preserve">051,2 тыс. руб., израсходовано 7043,9 тыс. руб., исполнение по программе составило 99,90%. Мероприятия в соответствии с планом на отчетный период выполнены полностью. </w:t>
      </w:r>
    </w:p>
    <w:p w:rsidR="00074090" w:rsidRPr="00074090" w:rsidRDefault="00074090" w:rsidP="00074090">
      <w:pPr>
        <w:tabs>
          <w:tab w:val="left" w:pos="1932"/>
        </w:tabs>
        <w:spacing w:after="0" w:line="240" w:lineRule="auto"/>
        <w:ind w:firstLine="709"/>
        <w:jc w:val="both"/>
        <w:rPr>
          <w:rFonts w:ascii="Times New Roman" w:hAnsi="Times New Roman" w:cs="Times New Roman"/>
          <w:sz w:val="24"/>
          <w:szCs w:val="24"/>
        </w:rPr>
      </w:pPr>
      <w:r w:rsidRPr="00074090">
        <w:rPr>
          <w:rFonts w:ascii="Times New Roman" w:hAnsi="Times New Roman" w:cs="Times New Roman"/>
          <w:sz w:val="24"/>
          <w:szCs w:val="24"/>
        </w:rPr>
        <w:t>II. Деятельность в 2021 году.</w:t>
      </w:r>
    </w:p>
    <w:p w:rsidR="00074090" w:rsidRPr="00074090" w:rsidRDefault="00074090" w:rsidP="00074090">
      <w:pPr>
        <w:tabs>
          <w:tab w:val="left" w:pos="1932"/>
        </w:tabs>
        <w:spacing w:after="0" w:line="240" w:lineRule="auto"/>
        <w:ind w:firstLine="709"/>
        <w:jc w:val="both"/>
        <w:rPr>
          <w:rFonts w:ascii="Times New Roman" w:hAnsi="Times New Roman" w:cs="Times New Roman"/>
          <w:sz w:val="24"/>
          <w:szCs w:val="24"/>
        </w:rPr>
      </w:pPr>
      <w:r w:rsidRPr="00074090">
        <w:rPr>
          <w:rFonts w:ascii="Times New Roman" w:hAnsi="Times New Roman" w:cs="Times New Roman"/>
          <w:sz w:val="24"/>
          <w:szCs w:val="24"/>
        </w:rPr>
        <w:t xml:space="preserve">В целях информирования жителей Ленинского городского округа о состоянии компонентов окружающей среды в 2021 году в рамках заключенных муниципальных контрактов проведено 68 лабораторно-инструментальных исследований компонентов окружающей среды, в том числе: </w:t>
      </w:r>
    </w:p>
    <w:p w:rsidR="00074090" w:rsidRPr="00074090" w:rsidRDefault="00074090" w:rsidP="00074090">
      <w:pPr>
        <w:tabs>
          <w:tab w:val="left" w:pos="1932"/>
        </w:tabs>
        <w:spacing w:after="0" w:line="240" w:lineRule="auto"/>
        <w:ind w:firstLine="709"/>
        <w:jc w:val="both"/>
        <w:rPr>
          <w:rFonts w:ascii="Times New Roman" w:hAnsi="Times New Roman" w:cs="Times New Roman"/>
          <w:sz w:val="24"/>
          <w:szCs w:val="24"/>
        </w:rPr>
      </w:pPr>
      <w:r w:rsidRPr="00074090">
        <w:rPr>
          <w:rFonts w:ascii="Times New Roman" w:hAnsi="Times New Roman" w:cs="Times New Roman"/>
          <w:sz w:val="24"/>
          <w:szCs w:val="24"/>
        </w:rPr>
        <w:t>- 15 проб воды водных объектов, протекающих по территории Ленинского городского круга Московской области;</w:t>
      </w:r>
    </w:p>
    <w:p w:rsidR="00074090" w:rsidRPr="00074090" w:rsidRDefault="00074090" w:rsidP="00074090">
      <w:pPr>
        <w:tabs>
          <w:tab w:val="left" w:pos="1932"/>
        </w:tabs>
        <w:spacing w:after="0" w:line="240" w:lineRule="auto"/>
        <w:ind w:firstLine="709"/>
        <w:jc w:val="both"/>
        <w:rPr>
          <w:rFonts w:ascii="Times New Roman" w:hAnsi="Times New Roman" w:cs="Times New Roman"/>
          <w:sz w:val="24"/>
          <w:szCs w:val="24"/>
        </w:rPr>
      </w:pPr>
      <w:r w:rsidRPr="00074090">
        <w:rPr>
          <w:rFonts w:ascii="Times New Roman" w:hAnsi="Times New Roman" w:cs="Times New Roman"/>
          <w:sz w:val="24"/>
          <w:szCs w:val="24"/>
        </w:rPr>
        <w:t>- 15 проб воды родников;</w:t>
      </w:r>
    </w:p>
    <w:p w:rsidR="00074090" w:rsidRPr="00074090" w:rsidRDefault="00074090" w:rsidP="00074090">
      <w:pPr>
        <w:tabs>
          <w:tab w:val="left" w:pos="1932"/>
        </w:tabs>
        <w:spacing w:after="0" w:line="240" w:lineRule="auto"/>
        <w:ind w:firstLine="709"/>
        <w:jc w:val="both"/>
        <w:rPr>
          <w:rFonts w:ascii="Times New Roman" w:hAnsi="Times New Roman" w:cs="Times New Roman"/>
          <w:sz w:val="24"/>
          <w:szCs w:val="24"/>
        </w:rPr>
      </w:pPr>
      <w:r w:rsidRPr="00074090">
        <w:rPr>
          <w:rFonts w:ascii="Times New Roman" w:hAnsi="Times New Roman" w:cs="Times New Roman"/>
          <w:sz w:val="24"/>
          <w:szCs w:val="24"/>
        </w:rPr>
        <w:t>- 38 проб атмосферного воздуха в зоне в</w:t>
      </w:r>
      <w:r w:rsidR="004638DD">
        <w:rPr>
          <w:rFonts w:ascii="Times New Roman" w:hAnsi="Times New Roman" w:cs="Times New Roman"/>
          <w:sz w:val="24"/>
          <w:szCs w:val="24"/>
        </w:rPr>
        <w:t>лияния промышленных предприятий</w:t>
      </w:r>
      <w:r w:rsidRPr="00074090">
        <w:rPr>
          <w:rFonts w:ascii="Times New Roman" w:hAnsi="Times New Roman" w:cs="Times New Roman"/>
          <w:sz w:val="24"/>
          <w:szCs w:val="24"/>
        </w:rPr>
        <w:t xml:space="preserve"> проб атмосферного воздуха.</w:t>
      </w:r>
    </w:p>
    <w:p w:rsidR="00074090" w:rsidRPr="00074090" w:rsidRDefault="00074090" w:rsidP="00074090">
      <w:pPr>
        <w:tabs>
          <w:tab w:val="left" w:pos="1932"/>
        </w:tabs>
        <w:spacing w:after="0" w:line="240" w:lineRule="auto"/>
        <w:ind w:firstLine="709"/>
        <w:jc w:val="both"/>
        <w:rPr>
          <w:rFonts w:ascii="Times New Roman" w:hAnsi="Times New Roman" w:cs="Times New Roman"/>
          <w:sz w:val="24"/>
          <w:szCs w:val="24"/>
        </w:rPr>
      </w:pPr>
      <w:r w:rsidRPr="00074090">
        <w:rPr>
          <w:rFonts w:ascii="Times New Roman" w:hAnsi="Times New Roman" w:cs="Times New Roman"/>
          <w:sz w:val="24"/>
          <w:szCs w:val="24"/>
        </w:rPr>
        <w:t xml:space="preserve">В целях достижения значения показателя «Количество проведенных экологических мероприятий» на территории Ленинского городского округа на базе образовательных учреждений, а также библиотек проведено более шестисот мероприятий по экологическому просвещению таких как: конкурсов виртуальных эко-маршрутов «Зеленый город» и «Лесная тропа», фотовыставки «Земля – наш общий дом» и «Голубая планета»; классные часты, беседы, лекции, викторины, и т.д. </w:t>
      </w:r>
    </w:p>
    <w:p w:rsidR="00074090" w:rsidRPr="00074090" w:rsidRDefault="00074090" w:rsidP="00074090">
      <w:pPr>
        <w:tabs>
          <w:tab w:val="left" w:pos="1932"/>
        </w:tabs>
        <w:spacing w:after="0" w:line="240" w:lineRule="auto"/>
        <w:ind w:firstLine="709"/>
        <w:jc w:val="both"/>
        <w:rPr>
          <w:rFonts w:ascii="Times New Roman" w:hAnsi="Times New Roman" w:cs="Times New Roman"/>
          <w:sz w:val="24"/>
          <w:szCs w:val="24"/>
        </w:rPr>
      </w:pPr>
      <w:r w:rsidRPr="00074090">
        <w:rPr>
          <w:rFonts w:ascii="Times New Roman" w:hAnsi="Times New Roman" w:cs="Times New Roman"/>
          <w:sz w:val="24"/>
          <w:szCs w:val="24"/>
        </w:rPr>
        <w:t>В 2021 году были проведены две традиционные экологические акции по посадке зеленых насаждений «Лес. Победы» и «Наш Лес. Посади свое дерево», в рамках которых за счет средств бюджета Ленинского городского округа было приобретено:</w:t>
      </w:r>
    </w:p>
    <w:p w:rsidR="00074090" w:rsidRPr="00074090" w:rsidRDefault="00074090" w:rsidP="00074090">
      <w:pPr>
        <w:tabs>
          <w:tab w:val="left" w:pos="1932"/>
        </w:tabs>
        <w:spacing w:after="0" w:line="240" w:lineRule="auto"/>
        <w:ind w:firstLine="709"/>
        <w:jc w:val="both"/>
        <w:rPr>
          <w:rFonts w:ascii="Times New Roman" w:hAnsi="Times New Roman" w:cs="Times New Roman"/>
          <w:sz w:val="24"/>
          <w:szCs w:val="24"/>
        </w:rPr>
      </w:pPr>
      <w:r w:rsidRPr="00074090">
        <w:rPr>
          <w:rFonts w:ascii="Times New Roman" w:hAnsi="Times New Roman" w:cs="Times New Roman"/>
          <w:sz w:val="24"/>
          <w:szCs w:val="24"/>
        </w:rPr>
        <w:t xml:space="preserve"> - 1799 штук саженцев зеленых насаждений, высаженных на территориях образовательных учреждениях округа, а также на территориях общего пользования;</w:t>
      </w:r>
    </w:p>
    <w:p w:rsidR="00074090" w:rsidRPr="00074090" w:rsidRDefault="00074090" w:rsidP="00074090">
      <w:pPr>
        <w:tabs>
          <w:tab w:val="left" w:pos="1932"/>
        </w:tabs>
        <w:spacing w:after="0" w:line="240" w:lineRule="auto"/>
        <w:ind w:firstLine="709"/>
        <w:jc w:val="both"/>
        <w:rPr>
          <w:rFonts w:ascii="Times New Roman" w:hAnsi="Times New Roman" w:cs="Times New Roman"/>
          <w:sz w:val="24"/>
          <w:szCs w:val="24"/>
        </w:rPr>
      </w:pPr>
      <w:r w:rsidRPr="00074090">
        <w:rPr>
          <w:rFonts w:ascii="Times New Roman" w:hAnsi="Times New Roman" w:cs="Times New Roman"/>
          <w:sz w:val="24"/>
          <w:szCs w:val="24"/>
        </w:rPr>
        <w:t xml:space="preserve">- 2070 штук сувенирной продукции с логотипом акции </w:t>
      </w:r>
    </w:p>
    <w:p w:rsidR="00074090" w:rsidRPr="00074090" w:rsidRDefault="00074090" w:rsidP="00074090">
      <w:pPr>
        <w:tabs>
          <w:tab w:val="left" w:pos="1932"/>
        </w:tabs>
        <w:spacing w:after="0" w:line="240" w:lineRule="auto"/>
        <w:ind w:firstLine="709"/>
        <w:jc w:val="both"/>
        <w:rPr>
          <w:rFonts w:ascii="Times New Roman" w:hAnsi="Times New Roman" w:cs="Times New Roman"/>
          <w:sz w:val="24"/>
          <w:szCs w:val="24"/>
        </w:rPr>
      </w:pPr>
      <w:r w:rsidRPr="00074090">
        <w:rPr>
          <w:rFonts w:ascii="Times New Roman" w:hAnsi="Times New Roman" w:cs="Times New Roman"/>
          <w:sz w:val="24"/>
          <w:szCs w:val="24"/>
        </w:rPr>
        <w:t>(бейсболки, футболки, жилеты) которые были вручены участникам акции.</w:t>
      </w:r>
    </w:p>
    <w:p w:rsidR="004638DD" w:rsidRDefault="00074090" w:rsidP="004638DD">
      <w:pPr>
        <w:tabs>
          <w:tab w:val="left" w:pos="1932"/>
        </w:tabs>
        <w:spacing w:after="0" w:line="240" w:lineRule="auto"/>
        <w:ind w:firstLine="709"/>
        <w:jc w:val="both"/>
        <w:rPr>
          <w:rFonts w:ascii="Times New Roman" w:hAnsi="Times New Roman" w:cs="Times New Roman"/>
          <w:sz w:val="24"/>
          <w:szCs w:val="24"/>
        </w:rPr>
      </w:pPr>
      <w:r w:rsidRPr="00074090">
        <w:rPr>
          <w:rFonts w:ascii="Times New Roman" w:hAnsi="Times New Roman" w:cs="Times New Roman"/>
          <w:sz w:val="24"/>
          <w:szCs w:val="24"/>
        </w:rPr>
        <w:t xml:space="preserve"> В целях достижения значения показателя «Доля обследованных гидротехнических сооружений» заключен муниципальный контракт на проведение мероприятий по обследованию состояния гидротехнических сооружений, находящихся в муниципальной собственности. В 2021 году в рамках исполнения данного мероприятия проведено обследование 16 </w:t>
      </w:r>
      <w:proofErr w:type="spellStart"/>
      <w:r w:rsidRPr="00074090">
        <w:rPr>
          <w:rFonts w:ascii="Times New Roman" w:hAnsi="Times New Roman" w:cs="Times New Roman"/>
          <w:sz w:val="24"/>
          <w:szCs w:val="24"/>
        </w:rPr>
        <w:t>гидротехничеких</w:t>
      </w:r>
      <w:proofErr w:type="spellEnd"/>
      <w:r w:rsidRPr="00074090">
        <w:rPr>
          <w:rFonts w:ascii="Times New Roman" w:hAnsi="Times New Roman" w:cs="Times New Roman"/>
          <w:sz w:val="24"/>
          <w:szCs w:val="24"/>
        </w:rPr>
        <w:t xml:space="preserve"> сооружений, находящихс</w:t>
      </w:r>
      <w:r w:rsidR="004638DD">
        <w:rPr>
          <w:rFonts w:ascii="Times New Roman" w:hAnsi="Times New Roman" w:cs="Times New Roman"/>
          <w:sz w:val="24"/>
          <w:szCs w:val="24"/>
        </w:rPr>
        <w:t>я в муниципальной собственности.</w:t>
      </w:r>
    </w:p>
    <w:p w:rsidR="00F46E1C" w:rsidRPr="004638DD" w:rsidRDefault="00F46E1C" w:rsidP="004638DD">
      <w:pPr>
        <w:tabs>
          <w:tab w:val="left" w:pos="1932"/>
        </w:tabs>
        <w:spacing w:after="0" w:line="240" w:lineRule="auto"/>
        <w:ind w:firstLine="709"/>
        <w:jc w:val="both"/>
        <w:rPr>
          <w:rFonts w:ascii="Times New Roman" w:hAnsi="Times New Roman" w:cs="Times New Roman"/>
          <w:sz w:val="24"/>
          <w:szCs w:val="24"/>
        </w:rPr>
      </w:pPr>
      <w:r w:rsidRPr="00F46E1C">
        <w:rPr>
          <w:rFonts w:ascii="Times New Roman" w:eastAsia="Times New Roman" w:hAnsi="Times New Roman" w:cs="Times New Roman"/>
          <w:sz w:val="24"/>
          <w:szCs w:val="24"/>
          <w:lang w:eastAsia="ru-RU"/>
        </w:rPr>
        <w:t xml:space="preserve"> Количественные значения показателей по вопросам охраны труда подпрограммы по итогам 202</w:t>
      </w:r>
      <w:r w:rsidR="00F54D6F">
        <w:rPr>
          <w:rFonts w:ascii="Times New Roman" w:eastAsia="Times New Roman" w:hAnsi="Times New Roman" w:cs="Times New Roman"/>
          <w:sz w:val="24"/>
          <w:szCs w:val="24"/>
          <w:lang w:eastAsia="ru-RU"/>
        </w:rPr>
        <w:t>1</w:t>
      </w:r>
      <w:r w:rsidRPr="00F46E1C">
        <w:rPr>
          <w:rFonts w:ascii="Times New Roman" w:eastAsia="Times New Roman" w:hAnsi="Times New Roman" w:cs="Times New Roman"/>
          <w:sz w:val="24"/>
          <w:szCs w:val="24"/>
          <w:lang w:eastAsia="ru-RU"/>
        </w:rPr>
        <w:t xml:space="preserve"> года выполнены и соответствуют планируемым значениям.</w:t>
      </w:r>
    </w:p>
    <w:p w:rsidR="00F46E1C" w:rsidRDefault="00F46E1C" w:rsidP="00F46E1C">
      <w:pPr>
        <w:spacing w:after="0" w:line="240" w:lineRule="auto"/>
        <w:jc w:val="both"/>
        <w:rPr>
          <w:rFonts w:ascii="Times New Roman" w:eastAsia="Times New Roman" w:hAnsi="Times New Roman" w:cs="Times New Roman"/>
          <w:sz w:val="24"/>
          <w:szCs w:val="24"/>
          <w:lang w:eastAsia="ru-RU"/>
        </w:rPr>
      </w:pPr>
      <w:r w:rsidRPr="00F46E1C">
        <w:rPr>
          <w:rFonts w:ascii="Times New Roman" w:eastAsia="Times New Roman" w:hAnsi="Times New Roman" w:cs="Times New Roman"/>
          <w:sz w:val="24"/>
          <w:szCs w:val="24"/>
          <w:lang w:eastAsia="ru-RU"/>
        </w:rPr>
        <w:tab/>
      </w:r>
    </w:p>
    <w:p w:rsidR="00C762D6" w:rsidRDefault="005D0A24" w:rsidP="005D0A24">
      <w:pPr>
        <w:spacing w:after="0" w:line="240" w:lineRule="auto"/>
        <w:ind w:firstLine="7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lastRenderedPageBreak/>
        <w:t>VIII</w:t>
      </w:r>
      <w:r>
        <w:rPr>
          <w:rFonts w:ascii="Times New Roman" w:eastAsia="Times New Roman" w:hAnsi="Times New Roman" w:cs="Times New Roman"/>
          <w:b/>
          <w:bCs/>
          <w:sz w:val="24"/>
          <w:szCs w:val="24"/>
          <w:lang w:eastAsia="ru-RU"/>
        </w:rPr>
        <w:t>.</w:t>
      </w:r>
      <w:r w:rsidRPr="00BB1145">
        <w:rPr>
          <w:rFonts w:ascii="Times New Roman" w:eastAsia="Times New Roman" w:hAnsi="Times New Roman" w:cs="Times New Roman"/>
          <w:b/>
          <w:bCs/>
          <w:sz w:val="24"/>
          <w:szCs w:val="24"/>
          <w:lang w:eastAsia="ru-RU"/>
        </w:rPr>
        <w:t xml:space="preserve"> Муниципальная программа</w:t>
      </w:r>
      <w:r w:rsidR="00964170" w:rsidRPr="00964170">
        <w:t xml:space="preserve"> </w:t>
      </w:r>
      <w:r w:rsidR="00964170" w:rsidRPr="00964170">
        <w:rPr>
          <w:rFonts w:ascii="Times New Roman" w:eastAsia="Times New Roman" w:hAnsi="Times New Roman" w:cs="Times New Roman"/>
          <w:b/>
          <w:bCs/>
          <w:sz w:val="24"/>
          <w:szCs w:val="24"/>
          <w:lang w:eastAsia="ru-RU"/>
        </w:rPr>
        <w:t xml:space="preserve">Ленинского </w:t>
      </w:r>
      <w:r w:rsidR="00C762D6">
        <w:rPr>
          <w:rFonts w:ascii="Times New Roman" w:eastAsia="Times New Roman" w:hAnsi="Times New Roman" w:cs="Times New Roman"/>
          <w:b/>
          <w:bCs/>
          <w:sz w:val="24"/>
          <w:szCs w:val="24"/>
          <w:lang w:eastAsia="ru-RU"/>
        </w:rPr>
        <w:t xml:space="preserve">городского округа </w:t>
      </w:r>
      <w:r w:rsidRPr="00BB1145">
        <w:rPr>
          <w:rFonts w:ascii="Times New Roman" w:eastAsia="Times New Roman" w:hAnsi="Times New Roman" w:cs="Times New Roman"/>
          <w:b/>
          <w:bCs/>
          <w:sz w:val="24"/>
          <w:szCs w:val="24"/>
          <w:lang w:eastAsia="ru-RU"/>
        </w:rPr>
        <w:t>«</w:t>
      </w:r>
      <w:r w:rsidR="00C762D6">
        <w:rPr>
          <w:rFonts w:ascii="Times New Roman" w:eastAsia="Times New Roman" w:hAnsi="Times New Roman" w:cs="Times New Roman"/>
          <w:b/>
          <w:bCs/>
          <w:sz w:val="24"/>
          <w:szCs w:val="24"/>
          <w:lang w:eastAsia="ru-RU"/>
        </w:rPr>
        <w:t>Безопасность и обеспечение безопасной жизнедеятельности населения</w:t>
      </w:r>
      <w:r w:rsidR="00964170">
        <w:rPr>
          <w:rFonts w:ascii="Times New Roman" w:eastAsia="Times New Roman" w:hAnsi="Times New Roman" w:cs="Times New Roman"/>
          <w:b/>
          <w:bCs/>
          <w:sz w:val="24"/>
          <w:szCs w:val="24"/>
          <w:lang w:eastAsia="ru-RU"/>
        </w:rPr>
        <w:t>»</w:t>
      </w:r>
    </w:p>
    <w:p w:rsidR="005D0A24" w:rsidRPr="00BB1145" w:rsidRDefault="005D0A24" w:rsidP="005D0A24">
      <w:pPr>
        <w:spacing w:after="0" w:line="240" w:lineRule="auto"/>
        <w:ind w:firstLine="720"/>
        <w:jc w:val="center"/>
        <w:rPr>
          <w:rFonts w:ascii="Times New Roman" w:eastAsia="Times New Roman" w:hAnsi="Times New Roman" w:cs="Times New Roman"/>
          <w:b/>
          <w:bCs/>
          <w:sz w:val="24"/>
          <w:szCs w:val="24"/>
          <w:lang w:eastAsia="ru-RU"/>
        </w:rPr>
      </w:pPr>
      <w:r w:rsidRPr="00BB1145">
        <w:rPr>
          <w:rFonts w:ascii="Times New Roman" w:eastAsia="Times New Roman" w:hAnsi="Times New Roman" w:cs="Times New Roman"/>
          <w:b/>
          <w:bCs/>
          <w:sz w:val="24"/>
          <w:szCs w:val="24"/>
          <w:lang w:eastAsia="ru-RU"/>
        </w:rPr>
        <w:t>на 20</w:t>
      </w:r>
      <w:r w:rsidR="00C762D6">
        <w:rPr>
          <w:rFonts w:ascii="Times New Roman" w:eastAsia="Times New Roman" w:hAnsi="Times New Roman" w:cs="Times New Roman"/>
          <w:b/>
          <w:bCs/>
          <w:sz w:val="24"/>
          <w:szCs w:val="24"/>
          <w:lang w:eastAsia="ru-RU"/>
        </w:rPr>
        <w:t>21</w:t>
      </w:r>
      <w:r w:rsidRPr="00BB1145">
        <w:rPr>
          <w:rFonts w:ascii="Times New Roman" w:eastAsia="Times New Roman" w:hAnsi="Times New Roman" w:cs="Times New Roman"/>
          <w:b/>
          <w:bCs/>
          <w:sz w:val="24"/>
          <w:szCs w:val="24"/>
          <w:lang w:eastAsia="ru-RU"/>
        </w:rPr>
        <w:t>-202</w:t>
      </w:r>
      <w:r w:rsidR="00E62089">
        <w:rPr>
          <w:rFonts w:ascii="Times New Roman" w:eastAsia="Times New Roman" w:hAnsi="Times New Roman" w:cs="Times New Roman"/>
          <w:b/>
          <w:bCs/>
          <w:sz w:val="24"/>
          <w:szCs w:val="24"/>
          <w:lang w:eastAsia="ru-RU"/>
        </w:rPr>
        <w:t>4</w:t>
      </w:r>
      <w:r w:rsidRPr="00BB1145">
        <w:rPr>
          <w:rFonts w:ascii="Times New Roman" w:eastAsia="Times New Roman" w:hAnsi="Times New Roman" w:cs="Times New Roman"/>
          <w:b/>
          <w:bCs/>
          <w:sz w:val="24"/>
          <w:szCs w:val="24"/>
          <w:lang w:eastAsia="ru-RU"/>
        </w:rPr>
        <w:t xml:space="preserve"> годы</w:t>
      </w:r>
      <w:r w:rsidR="00DF6DE7">
        <w:rPr>
          <w:rFonts w:ascii="Times New Roman" w:eastAsia="Times New Roman" w:hAnsi="Times New Roman" w:cs="Times New Roman"/>
          <w:b/>
          <w:bCs/>
          <w:sz w:val="24"/>
          <w:szCs w:val="24"/>
          <w:lang w:eastAsia="ru-RU"/>
        </w:rPr>
        <w:t>.</w:t>
      </w:r>
    </w:p>
    <w:p w:rsidR="00F54D6F" w:rsidRDefault="005D0A24" w:rsidP="005D0A24">
      <w:pPr>
        <w:spacing w:after="0" w:line="240" w:lineRule="auto"/>
        <w:ind w:firstLine="720"/>
        <w:jc w:val="both"/>
        <w:rPr>
          <w:rFonts w:ascii="Times New Roman" w:eastAsia="Times New Roman" w:hAnsi="Times New Roman" w:cs="Times New Roman"/>
          <w:bCs/>
          <w:sz w:val="24"/>
          <w:szCs w:val="24"/>
          <w:lang w:eastAsia="ru-RU"/>
        </w:rPr>
      </w:pPr>
      <w:r w:rsidRPr="00BB1145">
        <w:rPr>
          <w:rFonts w:ascii="Times New Roman" w:eastAsia="Times New Roman" w:hAnsi="Times New Roman" w:cs="Times New Roman"/>
          <w:bCs/>
          <w:sz w:val="24"/>
          <w:szCs w:val="24"/>
          <w:lang w:eastAsia="ru-RU"/>
        </w:rPr>
        <w:t xml:space="preserve">Программа утверждена постановлением администрации Ленинского </w:t>
      </w:r>
      <w:r w:rsidR="00F54D6F" w:rsidRPr="00F54D6F">
        <w:rPr>
          <w:rFonts w:ascii="Times New Roman" w:eastAsia="Times New Roman" w:hAnsi="Times New Roman" w:cs="Times New Roman"/>
          <w:bCs/>
          <w:sz w:val="24"/>
          <w:szCs w:val="24"/>
          <w:lang w:eastAsia="ru-RU"/>
        </w:rPr>
        <w:t>городского округа Московской области от 14.10.2020</w:t>
      </w:r>
      <w:r w:rsidR="00F54D6F">
        <w:rPr>
          <w:rFonts w:ascii="Times New Roman" w:eastAsia="Times New Roman" w:hAnsi="Times New Roman" w:cs="Times New Roman"/>
          <w:bCs/>
          <w:sz w:val="24"/>
          <w:szCs w:val="24"/>
          <w:lang w:eastAsia="ru-RU"/>
        </w:rPr>
        <w:t xml:space="preserve"> № 2350.</w:t>
      </w:r>
    </w:p>
    <w:p w:rsidR="009C2BEC" w:rsidRPr="009C2BEC" w:rsidRDefault="009C2BEC" w:rsidP="009C2BEC">
      <w:pPr>
        <w:spacing w:after="0" w:line="240" w:lineRule="auto"/>
        <w:ind w:firstLine="720"/>
        <w:jc w:val="both"/>
        <w:rPr>
          <w:rFonts w:ascii="Times New Roman" w:eastAsia="Times New Roman" w:hAnsi="Times New Roman" w:cs="Times New Roman"/>
          <w:bCs/>
          <w:sz w:val="24"/>
          <w:szCs w:val="24"/>
          <w:lang w:eastAsia="ru-RU"/>
        </w:rPr>
      </w:pPr>
      <w:r w:rsidRPr="009C2BEC">
        <w:rPr>
          <w:rFonts w:ascii="Times New Roman" w:eastAsia="Times New Roman" w:hAnsi="Times New Roman" w:cs="Times New Roman"/>
          <w:bCs/>
          <w:sz w:val="24"/>
          <w:szCs w:val="24"/>
          <w:lang w:eastAsia="ru-RU"/>
        </w:rPr>
        <w:t>В соответствии с муниципальной программой Ленинского городского округа «Безопасность и обеспечение безопасности жизнедеятельности» на 2021 – 2024 г</w:t>
      </w:r>
      <w:r w:rsidR="004638DD">
        <w:rPr>
          <w:rFonts w:ascii="Times New Roman" w:eastAsia="Times New Roman" w:hAnsi="Times New Roman" w:cs="Times New Roman"/>
          <w:bCs/>
          <w:sz w:val="24"/>
          <w:szCs w:val="24"/>
          <w:lang w:eastAsia="ru-RU"/>
        </w:rPr>
        <w:t>оды</w:t>
      </w:r>
      <w:r w:rsidRPr="009C2BEC">
        <w:rPr>
          <w:rFonts w:ascii="Times New Roman" w:eastAsia="Times New Roman" w:hAnsi="Times New Roman" w:cs="Times New Roman"/>
          <w:bCs/>
          <w:sz w:val="24"/>
          <w:szCs w:val="24"/>
          <w:lang w:eastAsia="ru-RU"/>
        </w:rPr>
        <w:t xml:space="preserve"> на реализацию мероприятий в 2021 году предусмотрено 146</w:t>
      </w:r>
      <w:r w:rsidR="000A7DC7">
        <w:rPr>
          <w:rFonts w:ascii="Times New Roman" w:eastAsia="Times New Roman" w:hAnsi="Times New Roman" w:cs="Times New Roman"/>
          <w:bCs/>
          <w:sz w:val="24"/>
          <w:szCs w:val="24"/>
          <w:lang w:eastAsia="ru-RU"/>
        </w:rPr>
        <w:t xml:space="preserve"> </w:t>
      </w:r>
      <w:r w:rsidRPr="009C2BEC">
        <w:rPr>
          <w:rFonts w:ascii="Times New Roman" w:eastAsia="Times New Roman" w:hAnsi="Times New Roman" w:cs="Times New Roman"/>
          <w:bCs/>
          <w:sz w:val="24"/>
          <w:szCs w:val="24"/>
          <w:lang w:eastAsia="ru-RU"/>
        </w:rPr>
        <w:t>228,95 тыс. руб., в т.</w:t>
      </w:r>
      <w:r w:rsidR="000A7DC7">
        <w:rPr>
          <w:rFonts w:ascii="Times New Roman" w:eastAsia="Times New Roman" w:hAnsi="Times New Roman" w:cs="Times New Roman"/>
          <w:bCs/>
          <w:sz w:val="24"/>
          <w:szCs w:val="24"/>
          <w:lang w:eastAsia="ru-RU"/>
        </w:rPr>
        <w:t xml:space="preserve"> </w:t>
      </w:r>
      <w:r w:rsidRPr="009C2BEC">
        <w:rPr>
          <w:rFonts w:ascii="Times New Roman" w:eastAsia="Times New Roman" w:hAnsi="Times New Roman" w:cs="Times New Roman"/>
          <w:bCs/>
          <w:sz w:val="24"/>
          <w:szCs w:val="24"/>
          <w:lang w:eastAsia="ru-RU"/>
        </w:rPr>
        <w:t>ч. бюджет Московской области – 2</w:t>
      </w:r>
      <w:r w:rsidR="000A7DC7">
        <w:rPr>
          <w:rFonts w:ascii="Times New Roman" w:eastAsia="Times New Roman" w:hAnsi="Times New Roman" w:cs="Times New Roman"/>
          <w:bCs/>
          <w:sz w:val="24"/>
          <w:szCs w:val="24"/>
          <w:lang w:eastAsia="ru-RU"/>
        </w:rPr>
        <w:t xml:space="preserve"> </w:t>
      </w:r>
      <w:r w:rsidRPr="009C2BEC">
        <w:rPr>
          <w:rFonts w:ascii="Times New Roman" w:eastAsia="Times New Roman" w:hAnsi="Times New Roman" w:cs="Times New Roman"/>
          <w:bCs/>
          <w:sz w:val="24"/>
          <w:szCs w:val="24"/>
          <w:lang w:eastAsia="ru-RU"/>
        </w:rPr>
        <w:t>732,00 тыс. руб., бюджет Ленинского городского округа – 143</w:t>
      </w:r>
      <w:r w:rsidR="000A7DC7">
        <w:rPr>
          <w:rFonts w:ascii="Times New Roman" w:eastAsia="Times New Roman" w:hAnsi="Times New Roman" w:cs="Times New Roman"/>
          <w:bCs/>
          <w:sz w:val="24"/>
          <w:szCs w:val="24"/>
          <w:lang w:eastAsia="ru-RU"/>
        </w:rPr>
        <w:t xml:space="preserve"> </w:t>
      </w:r>
      <w:r w:rsidRPr="009C2BEC">
        <w:rPr>
          <w:rFonts w:ascii="Times New Roman" w:eastAsia="Times New Roman" w:hAnsi="Times New Roman" w:cs="Times New Roman"/>
          <w:bCs/>
          <w:sz w:val="24"/>
          <w:szCs w:val="24"/>
          <w:lang w:eastAsia="ru-RU"/>
        </w:rPr>
        <w:t xml:space="preserve">496,95 тыс. руб. </w:t>
      </w:r>
    </w:p>
    <w:p w:rsidR="009C2BEC" w:rsidRPr="009C2BEC" w:rsidRDefault="009C2BEC" w:rsidP="009C2BEC">
      <w:pPr>
        <w:spacing w:after="0" w:line="240" w:lineRule="auto"/>
        <w:ind w:firstLine="720"/>
        <w:jc w:val="both"/>
        <w:rPr>
          <w:rFonts w:ascii="Times New Roman" w:eastAsia="Times New Roman" w:hAnsi="Times New Roman" w:cs="Times New Roman"/>
          <w:bCs/>
          <w:sz w:val="24"/>
          <w:szCs w:val="24"/>
          <w:lang w:eastAsia="ru-RU"/>
        </w:rPr>
      </w:pPr>
      <w:r w:rsidRPr="009C2BEC">
        <w:rPr>
          <w:rFonts w:ascii="Times New Roman" w:eastAsia="Times New Roman" w:hAnsi="Times New Roman" w:cs="Times New Roman"/>
          <w:bCs/>
          <w:sz w:val="24"/>
          <w:szCs w:val="24"/>
          <w:lang w:eastAsia="ru-RU"/>
        </w:rPr>
        <w:t>За 2021 г. израсходовано 138</w:t>
      </w:r>
      <w:r w:rsidR="000A7DC7">
        <w:rPr>
          <w:rFonts w:ascii="Times New Roman" w:eastAsia="Times New Roman" w:hAnsi="Times New Roman" w:cs="Times New Roman"/>
          <w:bCs/>
          <w:sz w:val="24"/>
          <w:szCs w:val="24"/>
          <w:lang w:eastAsia="ru-RU"/>
        </w:rPr>
        <w:t xml:space="preserve"> </w:t>
      </w:r>
      <w:r w:rsidRPr="009C2BEC">
        <w:rPr>
          <w:rFonts w:ascii="Times New Roman" w:eastAsia="Times New Roman" w:hAnsi="Times New Roman" w:cs="Times New Roman"/>
          <w:bCs/>
          <w:sz w:val="24"/>
          <w:szCs w:val="24"/>
          <w:lang w:eastAsia="ru-RU"/>
        </w:rPr>
        <w:t xml:space="preserve">571,88 тыс. руб., в </w:t>
      </w:r>
      <w:proofErr w:type="spellStart"/>
      <w:r w:rsidRPr="009C2BEC">
        <w:rPr>
          <w:rFonts w:ascii="Times New Roman" w:eastAsia="Times New Roman" w:hAnsi="Times New Roman" w:cs="Times New Roman"/>
          <w:bCs/>
          <w:sz w:val="24"/>
          <w:szCs w:val="24"/>
          <w:lang w:eastAsia="ru-RU"/>
        </w:rPr>
        <w:t>т.ч</w:t>
      </w:r>
      <w:proofErr w:type="spellEnd"/>
      <w:r w:rsidRPr="009C2BEC">
        <w:rPr>
          <w:rFonts w:ascii="Times New Roman" w:eastAsia="Times New Roman" w:hAnsi="Times New Roman" w:cs="Times New Roman"/>
          <w:bCs/>
          <w:sz w:val="24"/>
          <w:szCs w:val="24"/>
          <w:lang w:eastAsia="ru-RU"/>
        </w:rPr>
        <w:t>.  бюджет Московской области – 2</w:t>
      </w:r>
      <w:r w:rsidR="000A7DC7">
        <w:rPr>
          <w:rFonts w:ascii="Times New Roman" w:eastAsia="Times New Roman" w:hAnsi="Times New Roman" w:cs="Times New Roman"/>
          <w:bCs/>
          <w:sz w:val="24"/>
          <w:szCs w:val="24"/>
          <w:lang w:eastAsia="ru-RU"/>
        </w:rPr>
        <w:t xml:space="preserve"> </w:t>
      </w:r>
      <w:r w:rsidRPr="009C2BEC">
        <w:rPr>
          <w:rFonts w:ascii="Times New Roman" w:eastAsia="Times New Roman" w:hAnsi="Times New Roman" w:cs="Times New Roman"/>
          <w:bCs/>
          <w:sz w:val="24"/>
          <w:szCs w:val="24"/>
          <w:lang w:eastAsia="ru-RU"/>
        </w:rPr>
        <w:t>732,00 тыс. руб., бюджет Ленинского городского округа – 135</w:t>
      </w:r>
      <w:r w:rsidR="000A7DC7">
        <w:rPr>
          <w:rFonts w:ascii="Times New Roman" w:eastAsia="Times New Roman" w:hAnsi="Times New Roman" w:cs="Times New Roman"/>
          <w:bCs/>
          <w:sz w:val="24"/>
          <w:szCs w:val="24"/>
          <w:lang w:eastAsia="ru-RU"/>
        </w:rPr>
        <w:t xml:space="preserve"> </w:t>
      </w:r>
      <w:r w:rsidRPr="009C2BEC">
        <w:rPr>
          <w:rFonts w:ascii="Times New Roman" w:eastAsia="Times New Roman" w:hAnsi="Times New Roman" w:cs="Times New Roman"/>
          <w:bCs/>
          <w:sz w:val="24"/>
          <w:szCs w:val="24"/>
          <w:lang w:eastAsia="ru-RU"/>
        </w:rPr>
        <w:t xml:space="preserve">839,88 тыс. руб., в </w:t>
      </w:r>
      <w:proofErr w:type="spellStart"/>
      <w:r w:rsidRPr="009C2BEC">
        <w:rPr>
          <w:rFonts w:ascii="Times New Roman" w:eastAsia="Times New Roman" w:hAnsi="Times New Roman" w:cs="Times New Roman"/>
          <w:bCs/>
          <w:sz w:val="24"/>
          <w:szCs w:val="24"/>
          <w:lang w:eastAsia="ru-RU"/>
        </w:rPr>
        <w:t>т.ч</w:t>
      </w:r>
      <w:proofErr w:type="spellEnd"/>
      <w:r w:rsidRPr="009C2BEC">
        <w:rPr>
          <w:rFonts w:ascii="Times New Roman" w:eastAsia="Times New Roman" w:hAnsi="Times New Roman" w:cs="Times New Roman"/>
          <w:bCs/>
          <w:sz w:val="24"/>
          <w:szCs w:val="24"/>
          <w:lang w:eastAsia="ru-RU"/>
        </w:rPr>
        <w:t>. по подпрограммам:</w:t>
      </w:r>
    </w:p>
    <w:p w:rsidR="009C2BEC" w:rsidRPr="009C2BEC" w:rsidRDefault="00D9386C" w:rsidP="009C2BEC">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9C2BEC" w:rsidRPr="009C2BEC">
        <w:rPr>
          <w:rFonts w:ascii="Times New Roman" w:eastAsia="Times New Roman" w:hAnsi="Times New Roman" w:cs="Times New Roman"/>
          <w:b/>
          <w:bCs/>
          <w:sz w:val="24"/>
          <w:szCs w:val="24"/>
          <w:lang w:eastAsia="ru-RU"/>
        </w:rPr>
        <w:t xml:space="preserve">Подпрограмма </w:t>
      </w:r>
      <w:r w:rsidR="00656305">
        <w:rPr>
          <w:rFonts w:ascii="Times New Roman" w:eastAsia="Times New Roman" w:hAnsi="Times New Roman" w:cs="Times New Roman"/>
          <w:b/>
          <w:bCs/>
          <w:sz w:val="24"/>
          <w:szCs w:val="24"/>
          <w:lang w:val="en-US" w:eastAsia="ru-RU"/>
        </w:rPr>
        <w:t>I</w:t>
      </w:r>
      <w:r w:rsidR="00656305" w:rsidRPr="00656305">
        <w:rPr>
          <w:rFonts w:ascii="Times New Roman" w:eastAsia="Times New Roman" w:hAnsi="Times New Roman" w:cs="Times New Roman"/>
          <w:b/>
          <w:bCs/>
          <w:sz w:val="24"/>
          <w:szCs w:val="24"/>
          <w:lang w:eastAsia="ru-RU"/>
        </w:rPr>
        <w:t>.</w:t>
      </w:r>
      <w:r w:rsidR="009C2BEC" w:rsidRPr="009C2BEC">
        <w:rPr>
          <w:rFonts w:ascii="Times New Roman" w:eastAsia="Times New Roman" w:hAnsi="Times New Roman" w:cs="Times New Roman"/>
          <w:b/>
          <w:bCs/>
          <w:sz w:val="24"/>
          <w:szCs w:val="24"/>
          <w:lang w:eastAsia="ru-RU"/>
        </w:rPr>
        <w:t xml:space="preserve"> «Профилактика преступлений и иных правонарушений</w:t>
      </w:r>
      <w:r w:rsidR="009C2BEC" w:rsidRPr="009C2BEC">
        <w:rPr>
          <w:rFonts w:ascii="Times New Roman" w:eastAsia="Times New Roman" w:hAnsi="Times New Roman" w:cs="Times New Roman"/>
          <w:bCs/>
          <w:sz w:val="24"/>
          <w:szCs w:val="24"/>
          <w:lang w:eastAsia="ru-RU"/>
        </w:rPr>
        <w:t>» предусмотрено – 112</w:t>
      </w:r>
      <w:r w:rsidR="000A7DC7">
        <w:rPr>
          <w:rFonts w:ascii="Times New Roman" w:eastAsia="Times New Roman" w:hAnsi="Times New Roman" w:cs="Times New Roman"/>
          <w:bCs/>
          <w:sz w:val="24"/>
          <w:szCs w:val="24"/>
          <w:lang w:eastAsia="ru-RU"/>
        </w:rPr>
        <w:t xml:space="preserve"> </w:t>
      </w:r>
      <w:r w:rsidR="009C2BEC" w:rsidRPr="009C2BEC">
        <w:rPr>
          <w:rFonts w:ascii="Times New Roman" w:eastAsia="Times New Roman" w:hAnsi="Times New Roman" w:cs="Times New Roman"/>
          <w:bCs/>
          <w:sz w:val="24"/>
          <w:szCs w:val="24"/>
          <w:lang w:eastAsia="ru-RU"/>
        </w:rPr>
        <w:t>377,85 тыс. руб., исполнено – 105</w:t>
      </w:r>
      <w:r w:rsidR="000A7DC7">
        <w:rPr>
          <w:rFonts w:ascii="Times New Roman" w:eastAsia="Times New Roman" w:hAnsi="Times New Roman" w:cs="Times New Roman"/>
          <w:bCs/>
          <w:sz w:val="24"/>
          <w:szCs w:val="24"/>
          <w:lang w:eastAsia="ru-RU"/>
        </w:rPr>
        <w:t xml:space="preserve"> </w:t>
      </w:r>
      <w:r w:rsidR="009C2BEC" w:rsidRPr="009C2BEC">
        <w:rPr>
          <w:rFonts w:ascii="Times New Roman" w:eastAsia="Times New Roman" w:hAnsi="Times New Roman" w:cs="Times New Roman"/>
          <w:bCs/>
          <w:sz w:val="24"/>
          <w:szCs w:val="24"/>
          <w:lang w:eastAsia="ru-RU"/>
        </w:rPr>
        <w:t>072,42 тыс. руб.</w:t>
      </w:r>
    </w:p>
    <w:p w:rsidR="009C2BEC" w:rsidRPr="009C2BEC" w:rsidRDefault="00D9386C" w:rsidP="009C2BEC">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9C2BEC" w:rsidRPr="009C2BEC">
        <w:rPr>
          <w:rFonts w:ascii="Times New Roman" w:eastAsia="Times New Roman" w:hAnsi="Times New Roman" w:cs="Times New Roman"/>
          <w:b/>
          <w:bCs/>
          <w:sz w:val="24"/>
          <w:szCs w:val="24"/>
          <w:lang w:eastAsia="ru-RU"/>
        </w:rPr>
        <w:t xml:space="preserve">Подпрограмма </w:t>
      </w:r>
      <w:r w:rsidR="00656305">
        <w:rPr>
          <w:rFonts w:ascii="Times New Roman" w:eastAsia="Times New Roman" w:hAnsi="Times New Roman" w:cs="Times New Roman"/>
          <w:b/>
          <w:bCs/>
          <w:sz w:val="24"/>
          <w:szCs w:val="24"/>
          <w:lang w:val="en-US" w:eastAsia="ru-RU"/>
        </w:rPr>
        <w:t>II</w:t>
      </w:r>
      <w:r w:rsidR="00656305" w:rsidRPr="00656305">
        <w:rPr>
          <w:rFonts w:ascii="Times New Roman" w:eastAsia="Times New Roman" w:hAnsi="Times New Roman" w:cs="Times New Roman"/>
          <w:b/>
          <w:bCs/>
          <w:sz w:val="24"/>
          <w:szCs w:val="24"/>
          <w:lang w:eastAsia="ru-RU"/>
        </w:rPr>
        <w:t>.</w:t>
      </w:r>
      <w:r w:rsidR="009C2BEC" w:rsidRPr="009C2BEC">
        <w:rPr>
          <w:rFonts w:ascii="Times New Roman" w:eastAsia="Times New Roman" w:hAnsi="Times New Roman" w:cs="Times New Roman"/>
          <w:b/>
          <w:bCs/>
          <w:sz w:val="24"/>
          <w:szCs w:val="24"/>
          <w:lang w:eastAsia="ru-RU"/>
        </w:rPr>
        <w:t xml:space="preserve"> «Снижение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w:t>
      </w:r>
      <w:r w:rsidR="009C2BEC" w:rsidRPr="009C2BEC">
        <w:rPr>
          <w:rFonts w:ascii="Times New Roman" w:eastAsia="Times New Roman" w:hAnsi="Times New Roman" w:cs="Times New Roman"/>
          <w:bCs/>
          <w:sz w:val="24"/>
          <w:szCs w:val="24"/>
          <w:lang w:eastAsia="ru-RU"/>
        </w:rPr>
        <w:t xml:space="preserve"> предусмотрено – 3</w:t>
      </w:r>
      <w:r w:rsidR="000A7DC7">
        <w:rPr>
          <w:rFonts w:ascii="Times New Roman" w:eastAsia="Times New Roman" w:hAnsi="Times New Roman" w:cs="Times New Roman"/>
          <w:bCs/>
          <w:sz w:val="24"/>
          <w:szCs w:val="24"/>
          <w:lang w:eastAsia="ru-RU"/>
        </w:rPr>
        <w:t xml:space="preserve"> </w:t>
      </w:r>
      <w:r w:rsidR="009C2BEC" w:rsidRPr="009C2BEC">
        <w:rPr>
          <w:rFonts w:ascii="Times New Roman" w:eastAsia="Times New Roman" w:hAnsi="Times New Roman" w:cs="Times New Roman"/>
          <w:bCs/>
          <w:sz w:val="24"/>
          <w:szCs w:val="24"/>
          <w:lang w:eastAsia="ru-RU"/>
        </w:rPr>
        <w:t>500,90 тыс. руб., исполнено – 3</w:t>
      </w:r>
      <w:r w:rsidR="000A7DC7">
        <w:rPr>
          <w:rFonts w:ascii="Times New Roman" w:eastAsia="Times New Roman" w:hAnsi="Times New Roman" w:cs="Times New Roman"/>
          <w:bCs/>
          <w:sz w:val="24"/>
          <w:szCs w:val="24"/>
          <w:lang w:eastAsia="ru-RU"/>
        </w:rPr>
        <w:t xml:space="preserve"> </w:t>
      </w:r>
      <w:r w:rsidR="009C2BEC" w:rsidRPr="009C2BEC">
        <w:rPr>
          <w:rFonts w:ascii="Times New Roman" w:eastAsia="Times New Roman" w:hAnsi="Times New Roman" w:cs="Times New Roman"/>
          <w:bCs/>
          <w:sz w:val="24"/>
          <w:szCs w:val="24"/>
          <w:lang w:eastAsia="ru-RU"/>
        </w:rPr>
        <w:t>320,52 тыс. руб.</w:t>
      </w:r>
    </w:p>
    <w:p w:rsidR="009C2BEC" w:rsidRPr="009C2BEC" w:rsidRDefault="00D9386C" w:rsidP="009C2BEC">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9C2BEC" w:rsidRPr="009C2BEC">
        <w:rPr>
          <w:rFonts w:ascii="Times New Roman" w:eastAsia="Times New Roman" w:hAnsi="Times New Roman" w:cs="Times New Roman"/>
          <w:b/>
          <w:bCs/>
          <w:sz w:val="24"/>
          <w:szCs w:val="24"/>
          <w:lang w:eastAsia="ru-RU"/>
        </w:rPr>
        <w:t xml:space="preserve">Подпрограмма </w:t>
      </w:r>
      <w:r w:rsidR="00656305">
        <w:rPr>
          <w:rFonts w:ascii="Times New Roman" w:eastAsia="Times New Roman" w:hAnsi="Times New Roman" w:cs="Times New Roman"/>
          <w:b/>
          <w:bCs/>
          <w:sz w:val="24"/>
          <w:szCs w:val="24"/>
          <w:lang w:val="en-US" w:eastAsia="ru-RU"/>
        </w:rPr>
        <w:t>III</w:t>
      </w:r>
      <w:r w:rsidR="00656305" w:rsidRPr="00656305">
        <w:rPr>
          <w:rFonts w:ascii="Times New Roman" w:eastAsia="Times New Roman" w:hAnsi="Times New Roman" w:cs="Times New Roman"/>
          <w:b/>
          <w:bCs/>
          <w:sz w:val="24"/>
          <w:szCs w:val="24"/>
          <w:lang w:eastAsia="ru-RU"/>
        </w:rPr>
        <w:t>.</w:t>
      </w:r>
      <w:r w:rsidR="009C2BEC" w:rsidRPr="009C2BEC">
        <w:rPr>
          <w:rFonts w:ascii="Times New Roman" w:eastAsia="Times New Roman" w:hAnsi="Times New Roman" w:cs="Times New Roman"/>
          <w:b/>
          <w:bCs/>
          <w:sz w:val="24"/>
          <w:szCs w:val="24"/>
          <w:lang w:eastAsia="ru-RU"/>
        </w:rPr>
        <w:t xml:space="preserve"> «Развитие и совершенствование систем оповещения и информирования населения муниципального образования Московской области»</w:t>
      </w:r>
      <w:r w:rsidR="009C2BEC" w:rsidRPr="009C2BEC">
        <w:rPr>
          <w:rFonts w:ascii="Times New Roman" w:eastAsia="Times New Roman" w:hAnsi="Times New Roman" w:cs="Times New Roman"/>
          <w:bCs/>
          <w:sz w:val="24"/>
          <w:szCs w:val="24"/>
          <w:lang w:eastAsia="ru-RU"/>
        </w:rPr>
        <w:t xml:space="preserve"> предусмотрено – 1</w:t>
      </w:r>
      <w:r w:rsidR="000A7DC7">
        <w:rPr>
          <w:rFonts w:ascii="Times New Roman" w:eastAsia="Times New Roman" w:hAnsi="Times New Roman" w:cs="Times New Roman"/>
          <w:bCs/>
          <w:sz w:val="24"/>
          <w:szCs w:val="24"/>
          <w:lang w:eastAsia="ru-RU"/>
        </w:rPr>
        <w:t xml:space="preserve"> </w:t>
      </w:r>
      <w:r w:rsidR="009C2BEC" w:rsidRPr="009C2BEC">
        <w:rPr>
          <w:rFonts w:ascii="Times New Roman" w:eastAsia="Times New Roman" w:hAnsi="Times New Roman" w:cs="Times New Roman"/>
          <w:bCs/>
          <w:sz w:val="24"/>
          <w:szCs w:val="24"/>
          <w:lang w:eastAsia="ru-RU"/>
        </w:rPr>
        <w:t>436,50 тыс. руб., исполнено – 1</w:t>
      </w:r>
      <w:r w:rsidR="000A7DC7">
        <w:rPr>
          <w:rFonts w:ascii="Times New Roman" w:eastAsia="Times New Roman" w:hAnsi="Times New Roman" w:cs="Times New Roman"/>
          <w:bCs/>
          <w:sz w:val="24"/>
          <w:szCs w:val="24"/>
          <w:lang w:eastAsia="ru-RU"/>
        </w:rPr>
        <w:t xml:space="preserve"> </w:t>
      </w:r>
      <w:r w:rsidR="009C2BEC" w:rsidRPr="009C2BEC">
        <w:rPr>
          <w:rFonts w:ascii="Times New Roman" w:eastAsia="Times New Roman" w:hAnsi="Times New Roman" w:cs="Times New Roman"/>
          <w:bCs/>
          <w:sz w:val="24"/>
          <w:szCs w:val="24"/>
          <w:lang w:eastAsia="ru-RU"/>
        </w:rPr>
        <w:t>433,35 тыс. руб.</w:t>
      </w:r>
    </w:p>
    <w:p w:rsidR="009C2BEC" w:rsidRPr="009C2BEC" w:rsidRDefault="00D9386C" w:rsidP="009C2BEC">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9C2BEC" w:rsidRPr="009C2BEC">
        <w:rPr>
          <w:rFonts w:ascii="Times New Roman" w:eastAsia="Times New Roman" w:hAnsi="Times New Roman" w:cs="Times New Roman"/>
          <w:b/>
          <w:bCs/>
          <w:sz w:val="24"/>
          <w:szCs w:val="24"/>
          <w:lang w:eastAsia="ru-RU"/>
        </w:rPr>
        <w:t xml:space="preserve">Подпрограмма </w:t>
      </w:r>
      <w:r w:rsidR="00656305">
        <w:rPr>
          <w:rFonts w:ascii="Times New Roman" w:eastAsia="Times New Roman" w:hAnsi="Times New Roman" w:cs="Times New Roman"/>
          <w:b/>
          <w:bCs/>
          <w:sz w:val="24"/>
          <w:szCs w:val="24"/>
          <w:lang w:val="en-US" w:eastAsia="ru-RU"/>
        </w:rPr>
        <w:t>IV</w:t>
      </w:r>
      <w:r w:rsidR="00656305" w:rsidRPr="00656305">
        <w:rPr>
          <w:rFonts w:ascii="Times New Roman" w:eastAsia="Times New Roman" w:hAnsi="Times New Roman" w:cs="Times New Roman"/>
          <w:b/>
          <w:bCs/>
          <w:sz w:val="24"/>
          <w:szCs w:val="24"/>
          <w:lang w:eastAsia="ru-RU"/>
        </w:rPr>
        <w:t>.</w:t>
      </w:r>
      <w:r w:rsidR="009C2BEC" w:rsidRPr="009C2BEC">
        <w:rPr>
          <w:rFonts w:ascii="Times New Roman" w:eastAsia="Times New Roman" w:hAnsi="Times New Roman" w:cs="Times New Roman"/>
          <w:b/>
          <w:bCs/>
          <w:sz w:val="24"/>
          <w:szCs w:val="24"/>
          <w:lang w:eastAsia="ru-RU"/>
        </w:rPr>
        <w:t xml:space="preserve"> «Обеспечение пожарной безопасности на территории муниципального образования Московской области»</w:t>
      </w:r>
      <w:r w:rsidR="009C2BEC" w:rsidRPr="009C2BEC">
        <w:rPr>
          <w:rFonts w:ascii="Times New Roman" w:eastAsia="Times New Roman" w:hAnsi="Times New Roman" w:cs="Times New Roman"/>
          <w:bCs/>
          <w:sz w:val="24"/>
          <w:szCs w:val="24"/>
          <w:lang w:eastAsia="ru-RU"/>
        </w:rPr>
        <w:t xml:space="preserve"> предусмотрено – 4</w:t>
      </w:r>
      <w:r w:rsidR="000A7DC7">
        <w:rPr>
          <w:rFonts w:ascii="Times New Roman" w:eastAsia="Times New Roman" w:hAnsi="Times New Roman" w:cs="Times New Roman"/>
          <w:bCs/>
          <w:sz w:val="24"/>
          <w:szCs w:val="24"/>
          <w:lang w:eastAsia="ru-RU"/>
        </w:rPr>
        <w:t xml:space="preserve"> </w:t>
      </w:r>
      <w:r w:rsidR="009C2BEC" w:rsidRPr="009C2BEC">
        <w:rPr>
          <w:rFonts w:ascii="Times New Roman" w:eastAsia="Times New Roman" w:hAnsi="Times New Roman" w:cs="Times New Roman"/>
          <w:bCs/>
          <w:sz w:val="24"/>
          <w:szCs w:val="24"/>
          <w:lang w:eastAsia="ru-RU"/>
        </w:rPr>
        <w:t>021,00 тыс. руб., исполнено – 4</w:t>
      </w:r>
      <w:r w:rsidR="000A7DC7">
        <w:rPr>
          <w:rFonts w:ascii="Times New Roman" w:eastAsia="Times New Roman" w:hAnsi="Times New Roman" w:cs="Times New Roman"/>
          <w:bCs/>
          <w:sz w:val="24"/>
          <w:szCs w:val="24"/>
          <w:lang w:eastAsia="ru-RU"/>
        </w:rPr>
        <w:t xml:space="preserve"> </w:t>
      </w:r>
      <w:r w:rsidR="009C2BEC" w:rsidRPr="009C2BEC">
        <w:rPr>
          <w:rFonts w:ascii="Times New Roman" w:eastAsia="Times New Roman" w:hAnsi="Times New Roman" w:cs="Times New Roman"/>
          <w:bCs/>
          <w:sz w:val="24"/>
          <w:szCs w:val="24"/>
          <w:lang w:eastAsia="ru-RU"/>
        </w:rPr>
        <w:t>010,51 тыс. руб.</w:t>
      </w:r>
    </w:p>
    <w:p w:rsidR="009C2BEC" w:rsidRPr="009C2BEC" w:rsidRDefault="00D9386C" w:rsidP="009C2BEC">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9C2BEC" w:rsidRPr="009C2BEC">
        <w:rPr>
          <w:rFonts w:ascii="Times New Roman" w:eastAsia="Times New Roman" w:hAnsi="Times New Roman" w:cs="Times New Roman"/>
          <w:b/>
          <w:bCs/>
          <w:sz w:val="24"/>
          <w:szCs w:val="24"/>
          <w:lang w:eastAsia="ru-RU"/>
        </w:rPr>
        <w:t xml:space="preserve">Подпрограмма </w:t>
      </w:r>
      <w:r w:rsidR="00656305">
        <w:rPr>
          <w:rFonts w:ascii="Times New Roman" w:eastAsia="Times New Roman" w:hAnsi="Times New Roman" w:cs="Times New Roman"/>
          <w:b/>
          <w:bCs/>
          <w:sz w:val="24"/>
          <w:szCs w:val="24"/>
          <w:lang w:val="en-US" w:eastAsia="ru-RU"/>
        </w:rPr>
        <w:t>V</w:t>
      </w:r>
      <w:r w:rsidR="00656305" w:rsidRPr="00656305">
        <w:rPr>
          <w:rFonts w:ascii="Times New Roman" w:eastAsia="Times New Roman" w:hAnsi="Times New Roman" w:cs="Times New Roman"/>
          <w:b/>
          <w:bCs/>
          <w:sz w:val="24"/>
          <w:szCs w:val="24"/>
          <w:lang w:eastAsia="ru-RU"/>
        </w:rPr>
        <w:t>.</w:t>
      </w:r>
      <w:r w:rsidR="009C2BEC" w:rsidRPr="009C2BEC">
        <w:rPr>
          <w:rFonts w:ascii="Times New Roman" w:eastAsia="Times New Roman" w:hAnsi="Times New Roman" w:cs="Times New Roman"/>
          <w:b/>
          <w:bCs/>
          <w:sz w:val="24"/>
          <w:szCs w:val="24"/>
          <w:lang w:eastAsia="ru-RU"/>
        </w:rPr>
        <w:t xml:space="preserve"> «Обеспечение мероприятий гражданской обороны на территории муниципального образования Московской области»</w:t>
      </w:r>
      <w:r w:rsidR="009C2BEC" w:rsidRPr="009C2BEC">
        <w:rPr>
          <w:rFonts w:ascii="Times New Roman" w:eastAsia="Times New Roman" w:hAnsi="Times New Roman" w:cs="Times New Roman"/>
          <w:bCs/>
          <w:sz w:val="24"/>
          <w:szCs w:val="24"/>
          <w:lang w:eastAsia="ru-RU"/>
        </w:rPr>
        <w:t xml:space="preserve"> предусмотрено – 545,00 тыс. руб., исполнено – 544,18 тыс. руб.</w:t>
      </w:r>
    </w:p>
    <w:p w:rsidR="009C2BEC" w:rsidRPr="009C2BEC" w:rsidRDefault="00D9386C" w:rsidP="009C2BEC">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9C2BEC" w:rsidRPr="009C2BEC">
        <w:rPr>
          <w:rFonts w:ascii="Times New Roman" w:eastAsia="Times New Roman" w:hAnsi="Times New Roman" w:cs="Times New Roman"/>
          <w:b/>
          <w:bCs/>
          <w:sz w:val="24"/>
          <w:szCs w:val="24"/>
          <w:lang w:eastAsia="ru-RU"/>
        </w:rPr>
        <w:t xml:space="preserve">Подпрограмма </w:t>
      </w:r>
      <w:r w:rsidR="00656305">
        <w:rPr>
          <w:rFonts w:ascii="Times New Roman" w:eastAsia="Times New Roman" w:hAnsi="Times New Roman" w:cs="Times New Roman"/>
          <w:b/>
          <w:bCs/>
          <w:sz w:val="24"/>
          <w:szCs w:val="24"/>
          <w:lang w:val="en-US" w:eastAsia="ru-RU"/>
        </w:rPr>
        <w:t>VI</w:t>
      </w:r>
      <w:r w:rsidR="00656305" w:rsidRPr="00656305">
        <w:rPr>
          <w:rFonts w:ascii="Times New Roman" w:eastAsia="Times New Roman" w:hAnsi="Times New Roman" w:cs="Times New Roman"/>
          <w:b/>
          <w:bCs/>
          <w:sz w:val="24"/>
          <w:szCs w:val="24"/>
          <w:lang w:eastAsia="ru-RU"/>
        </w:rPr>
        <w:t>.</w:t>
      </w:r>
      <w:r w:rsidR="009C2BEC" w:rsidRPr="009C2BEC">
        <w:rPr>
          <w:rFonts w:ascii="Times New Roman" w:eastAsia="Times New Roman" w:hAnsi="Times New Roman" w:cs="Times New Roman"/>
          <w:b/>
          <w:bCs/>
          <w:sz w:val="24"/>
          <w:szCs w:val="24"/>
          <w:lang w:eastAsia="ru-RU"/>
        </w:rPr>
        <w:t xml:space="preserve"> «Обеспечивающая подпрограмм</w:t>
      </w:r>
      <w:r w:rsidR="009C2BEC" w:rsidRPr="009C2BEC">
        <w:rPr>
          <w:rFonts w:ascii="Times New Roman" w:eastAsia="Times New Roman" w:hAnsi="Times New Roman" w:cs="Times New Roman"/>
          <w:bCs/>
          <w:sz w:val="24"/>
          <w:szCs w:val="24"/>
          <w:lang w:eastAsia="ru-RU"/>
        </w:rPr>
        <w:t>а» предусмотрено – 24</w:t>
      </w:r>
      <w:r w:rsidR="000A7DC7">
        <w:rPr>
          <w:rFonts w:ascii="Times New Roman" w:eastAsia="Times New Roman" w:hAnsi="Times New Roman" w:cs="Times New Roman"/>
          <w:bCs/>
          <w:sz w:val="24"/>
          <w:szCs w:val="24"/>
          <w:lang w:eastAsia="ru-RU"/>
        </w:rPr>
        <w:t xml:space="preserve"> </w:t>
      </w:r>
      <w:r w:rsidR="009C2BEC" w:rsidRPr="009C2BEC">
        <w:rPr>
          <w:rFonts w:ascii="Times New Roman" w:eastAsia="Times New Roman" w:hAnsi="Times New Roman" w:cs="Times New Roman"/>
          <w:bCs/>
          <w:sz w:val="24"/>
          <w:szCs w:val="24"/>
          <w:lang w:eastAsia="ru-RU"/>
        </w:rPr>
        <w:t>347,70 тыс. руб., исполнено – 24</w:t>
      </w:r>
      <w:r w:rsidR="000A7DC7">
        <w:rPr>
          <w:rFonts w:ascii="Times New Roman" w:eastAsia="Times New Roman" w:hAnsi="Times New Roman" w:cs="Times New Roman"/>
          <w:bCs/>
          <w:sz w:val="24"/>
          <w:szCs w:val="24"/>
          <w:lang w:eastAsia="ru-RU"/>
        </w:rPr>
        <w:t xml:space="preserve"> </w:t>
      </w:r>
      <w:r w:rsidR="009C2BEC" w:rsidRPr="009C2BEC">
        <w:rPr>
          <w:rFonts w:ascii="Times New Roman" w:eastAsia="Times New Roman" w:hAnsi="Times New Roman" w:cs="Times New Roman"/>
          <w:bCs/>
          <w:sz w:val="24"/>
          <w:szCs w:val="24"/>
          <w:lang w:eastAsia="ru-RU"/>
        </w:rPr>
        <w:t>190,90 тыс. руб.</w:t>
      </w:r>
    </w:p>
    <w:p w:rsidR="00F54D6F" w:rsidRDefault="009C2BEC" w:rsidP="009C2BEC">
      <w:pPr>
        <w:spacing w:after="0" w:line="240" w:lineRule="auto"/>
        <w:ind w:firstLine="720"/>
        <w:jc w:val="both"/>
        <w:rPr>
          <w:rFonts w:ascii="Times New Roman" w:eastAsia="Times New Roman" w:hAnsi="Times New Roman" w:cs="Times New Roman"/>
          <w:bCs/>
          <w:sz w:val="24"/>
          <w:szCs w:val="24"/>
          <w:lang w:eastAsia="ru-RU"/>
        </w:rPr>
      </w:pPr>
      <w:r w:rsidRPr="009C2BEC">
        <w:rPr>
          <w:rFonts w:ascii="Times New Roman" w:eastAsia="Times New Roman" w:hAnsi="Times New Roman" w:cs="Times New Roman"/>
          <w:bCs/>
          <w:sz w:val="24"/>
          <w:szCs w:val="24"/>
          <w:lang w:eastAsia="ru-RU"/>
        </w:rPr>
        <w:t>Количественные результаты по показателям программы соответствуют планируемым значениям.</w:t>
      </w:r>
    </w:p>
    <w:p w:rsidR="00B6622F" w:rsidRDefault="00B6622F" w:rsidP="005D0A24">
      <w:pPr>
        <w:spacing w:after="0" w:line="240" w:lineRule="auto"/>
        <w:ind w:firstLine="720"/>
        <w:jc w:val="center"/>
        <w:rPr>
          <w:rFonts w:ascii="Times New Roman" w:eastAsia="Times New Roman" w:hAnsi="Times New Roman" w:cs="Times New Roman"/>
          <w:b/>
          <w:bCs/>
          <w:sz w:val="24"/>
          <w:szCs w:val="24"/>
          <w:lang w:eastAsia="ru-RU"/>
        </w:rPr>
      </w:pPr>
    </w:p>
    <w:p w:rsidR="006F5280" w:rsidRDefault="005D0A24" w:rsidP="005D0A24">
      <w:pPr>
        <w:spacing w:after="0" w:line="240" w:lineRule="auto"/>
        <w:ind w:firstLine="7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w:t>
      </w:r>
      <w:r w:rsidRPr="00BB1145">
        <w:rPr>
          <w:rFonts w:ascii="Times New Roman" w:eastAsia="Times New Roman" w:hAnsi="Times New Roman" w:cs="Times New Roman"/>
          <w:b/>
          <w:bCs/>
          <w:sz w:val="24"/>
          <w:szCs w:val="24"/>
          <w:lang w:eastAsia="ru-RU"/>
        </w:rPr>
        <w:t>Х</w:t>
      </w:r>
      <w:r>
        <w:rPr>
          <w:rFonts w:ascii="Times New Roman" w:eastAsia="Times New Roman" w:hAnsi="Times New Roman" w:cs="Times New Roman"/>
          <w:b/>
          <w:bCs/>
          <w:sz w:val="24"/>
          <w:szCs w:val="24"/>
          <w:lang w:eastAsia="ru-RU"/>
        </w:rPr>
        <w:t>.</w:t>
      </w:r>
      <w:r w:rsidRPr="00FF2224">
        <w:t xml:space="preserve"> </w:t>
      </w:r>
      <w:r w:rsidRPr="00FF2224">
        <w:rPr>
          <w:rFonts w:ascii="Times New Roman" w:eastAsia="Times New Roman" w:hAnsi="Times New Roman" w:cs="Times New Roman"/>
          <w:b/>
          <w:bCs/>
          <w:sz w:val="24"/>
          <w:szCs w:val="24"/>
          <w:lang w:eastAsia="ru-RU"/>
        </w:rPr>
        <w:t>Муниципальная программа</w:t>
      </w:r>
      <w:r w:rsidR="00E468B6" w:rsidRPr="00E468B6">
        <w:t xml:space="preserve"> </w:t>
      </w:r>
      <w:r w:rsidR="00E468B6" w:rsidRPr="00E468B6">
        <w:rPr>
          <w:rFonts w:ascii="Times New Roman" w:eastAsia="Times New Roman" w:hAnsi="Times New Roman" w:cs="Times New Roman"/>
          <w:b/>
          <w:bCs/>
          <w:sz w:val="24"/>
          <w:szCs w:val="24"/>
          <w:lang w:eastAsia="ru-RU"/>
        </w:rPr>
        <w:t xml:space="preserve">Ленинского </w:t>
      </w:r>
      <w:r w:rsidR="006F5280">
        <w:rPr>
          <w:rFonts w:ascii="Times New Roman" w:eastAsia="Times New Roman" w:hAnsi="Times New Roman" w:cs="Times New Roman"/>
          <w:b/>
          <w:bCs/>
          <w:sz w:val="24"/>
          <w:szCs w:val="24"/>
          <w:lang w:eastAsia="ru-RU"/>
        </w:rPr>
        <w:t xml:space="preserve">городского округа </w:t>
      </w:r>
      <w:r w:rsidRPr="00FF2224">
        <w:rPr>
          <w:rFonts w:ascii="Times New Roman" w:eastAsia="Times New Roman" w:hAnsi="Times New Roman" w:cs="Times New Roman"/>
          <w:b/>
          <w:bCs/>
          <w:sz w:val="24"/>
          <w:szCs w:val="24"/>
          <w:lang w:eastAsia="ru-RU"/>
        </w:rPr>
        <w:t>«</w:t>
      </w:r>
      <w:r w:rsidR="006F5280">
        <w:rPr>
          <w:rFonts w:ascii="Times New Roman" w:eastAsia="Times New Roman" w:hAnsi="Times New Roman" w:cs="Times New Roman"/>
          <w:b/>
          <w:bCs/>
          <w:sz w:val="24"/>
          <w:szCs w:val="24"/>
          <w:lang w:eastAsia="ru-RU"/>
        </w:rPr>
        <w:t>Жилище</w:t>
      </w:r>
      <w:r w:rsidR="00E468B6">
        <w:rPr>
          <w:rFonts w:ascii="Times New Roman" w:eastAsia="Times New Roman" w:hAnsi="Times New Roman" w:cs="Times New Roman"/>
          <w:b/>
          <w:bCs/>
          <w:sz w:val="24"/>
          <w:szCs w:val="24"/>
          <w:lang w:eastAsia="ru-RU"/>
        </w:rPr>
        <w:t>»</w:t>
      </w:r>
    </w:p>
    <w:p w:rsidR="005D0A24" w:rsidRDefault="005D0A24" w:rsidP="005D0A24">
      <w:pPr>
        <w:spacing w:after="0" w:line="240" w:lineRule="auto"/>
        <w:ind w:firstLine="720"/>
        <w:jc w:val="center"/>
        <w:rPr>
          <w:rFonts w:ascii="Times New Roman" w:eastAsia="Times New Roman" w:hAnsi="Times New Roman" w:cs="Times New Roman"/>
          <w:b/>
          <w:bCs/>
          <w:sz w:val="24"/>
          <w:szCs w:val="24"/>
          <w:lang w:eastAsia="ru-RU"/>
        </w:rPr>
      </w:pPr>
      <w:r w:rsidRPr="00FF2224">
        <w:rPr>
          <w:rFonts w:ascii="Times New Roman" w:eastAsia="Times New Roman" w:hAnsi="Times New Roman" w:cs="Times New Roman"/>
          <w:b/>
          <w:bCs/>
          <w:sz w:val="24"/>
          <w:szCs w:val="24"/>
          <w:lang w:eastAsia="ru-RU"/>
        </w:rPr>
        <w:t>на 20</w:t>
      </w:r>
      <w:r w:rsidR="006F5280">
        <w:rPr>
          <w:rFonts w:ascii="Times New Roman" w:eastAsia="Times New Roman" w:hAnsi="Times New Roman" w:cs="Times New Roman"/>
          <w:b/>
          <w:bCs/>
          <w:sz w:val="24"/>
          <w:szCs w:val="24"/>
          <w:lang w:eastAsia="ru-RU"/>
        </w:rPr>
        <w:t>21</w:t>
      </w:r>
      <w:r w:rsidRPr="00FF2224">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2</w:t>
      </w:r>
      <w:r w:rsidR="00BB4309">
        <w:rPr>
          <w:rFonts w:ascii="Times New Roman" w:eastAsia="Times New Roman" w:hAnsi="Times New Roman" w:cs="Times New Roman"/>
          <w:b/>
          <w:bCs/>
          <w:sz w:val="24"/>
          <w:szCs w:val="24"/>
          <w:lang w:eastAsia="ru-RU"/>
        </w:rPr>
        <w:t>4</w:t>
      </w:r>
      <w:r w:rsidRPr="00FF2224">
        <w:rPr>
          <w:rFonts w:ascii="Times New Roman" w:eastAsia="Times New Roman" w:hAnsi="Times New Roman" w:cs="Times New Roman"/>
          <w:b/>
          <w:bCs/>
          <w:sz w:val="24"/>
          <w:szCs w:val="24"/>
          <w:lang w:eastAsia="ru-RU"/>
        </w:rPr>
        <w:t xml:space="preserve"> годы</w:t>
      </w:r>
      <w:r w:rsidR="00E468B6">
        <w:rPr>
          <w:rFonts w:ascii="Times New Roman" w:eastAsia="Times New Roman" w:hAnsi="Times New Roman" w:cs="Times New Roman"/>
          <w:b/>
          <w:bCs/>
          <w:sz w:val="24"/>
          <w:szCs w:val="24"/>
          <w:lang w:eastAsia="ru-RU"/>
        </w:rPr>
        <w:t>.</w:t>
      </w:r>
    </w:p>
    <w:p w:rsidR="005D0A24" w:rsidRPr="00BB1145" w:rsidRDefault="005D0A24" w:rsidP="005D0A24">
      <w:pPr>
        <w:spacing w:after="0" w:line="240" w:lineRule="auto"/>
        <w:ind w:firstLine="720"/>
        <w:jc w:val="center"/>
        <w:rPr>
          <w:rFonts w:ascii="Times New Roman" w:eastAsia="Times New Roman" w:hAnsi="Times New Roman" w:cs="Times New Roman"/>
          <w:b/>
          <w:bCs/>
          <w:sz w:val="24"/>
          <w:szCs w:val="24"/>
          <w:lang w:eastAsia="ru-RU"/>
        </w:rPr>
      </w:pPr>
    </w:p>
    <w:p w:rsidR="00F54D6F" w:rsidRDefault="005D0A24" w:rsidP="005D0A24">
      <w:pPr>
        <w:spacing w:after="0" w:line="240" w:lineRule="auto"/>
        <w:ind w:firstLine="720"/>
        <w:jc w:val="both"/>
        <w:rPr>
          <w:rFonts w:ascii="Times New Roman" w:eastAsia="Times New Roman" w:hAnsi="Times New Roman" w:cs="Times New Roman"/>
          <w:bCs/>
          <w:sz w:val="24"/>
          <w:szCs w:val="24"/>
          <w:lang w:eastAsia="ru-RU"/>
        </w:rPr>
      </w:pPr>
      <w:r w:rsidRPr="00FF2224">
        <w:rPr>
          <w:rFonts w:ascii="Times New Roman" w:eastAsia="Times New Roman" w:hAnsi="Times New Roman" w:cs="Times New Roman"/>
          <w:bCs/>
          <w:sz w:val="24"/>
          <w:szCs w:val="24"/>
          <w:lang w:eastAsia="ru-RU"/>
        </w:rPr>
        <w:t>Программа утверждена постановлением администрации Ленинского</w:t>
      </w:r>
      <w:r w:rsidR="00F54D6F" w:rsidRPr="00F54D6F">
        <w:t xml:space="preserve"> </w:t>
      </w:r>
      <w:r w:rsidR="00F54D6F" w:rsidRPr="00F54D6F">
        <w:rPr>
          <w:rFonts w:ascii="Times New Roman" w:eastAsia="Times New Roman" w:hAnsi="Times New Roman" w:cs="Times New Roman"/>
          <w:bCs/>
          <w:sz w:val="24"/>
          <w:szCs w:val="24"/>
          <w:lang w:eastAsia="ru-RU"/>
        </w:rPr>
        <w:t>городского округа Московской области от 14.10.2020</w:t>
      </w:r>
      <w:r w:rsidR="00F54D6F">
        <w:rPr>
          <w:rFonts w:ascii="Times New Roman" w:eastAsia="Times New Roman" w:hAnsi="Times New Roman" w:cs="Times New Roman"/>
          <w:bCs/>
          <w:sz w:val="24"/>
          <w:szCs w:val="24"/>
          <w:lang w:eastAsia="ru-RU"/>
        </w:rPr>
        <w:t xml:space="preserve"> № 2356.</w:t>
      </w:r>
    </w:p>
    <w:p w:rsidR="00EE26D0" w:rsidRPr="00EE26D0" w:rsidRDefault="00EE26D0" w:rsidP="00EE26D0">
      <w:pPr>
        <w:spacing w:after="0" w:line="240" w:lineRule="auto"/>
        <w:ind w:firstLine="720"/>
        <w:jc w:val="both"/>
        <w:rPr>
          <w:rFonts w:ascii="Times New Roman" w:eastAsia="Times New Roman" w:hAnsi="Times New Roman" w:cs="Times New Roman"/>
          <w:bCs/>
          <w:sz w:val="24"/>
          <w:szCs w:val="24"/>
          <w:lang w:eastAsia="ru-RU"/>
        </w:rPr>
      </w:pPr>
      <w:r w:rsidRPr="00EE26D0">
        <w:rPr>
          <w:rFonts w:ascii="Times New Roman" w:eastAsia="Times New Roman" w:hAnsi="Times New Roman" w:cs="Times New Roman"/>
          <w:bCs/>
          <w:sz w:val="24"/>
          <w:szCs w:val="24"/>
          <w:lang w:eastAsia="ru-RU"/>
        </w:rPr>
        <w:t>На финансирование программы запланировано</w:t>
      </w:r>
      <w:r>
        <w:rPr>
          <w:rFonts w:ascii="Times New Roman" w:eastAsia="Times New Roman" w:hAnsi="Times New Roman" w:cs="Times New Roman"/>
          <w:bCs/>
          <w:sz w:val="24"/>
          <w:szCs w:val="24"/>
          <w:lang w:eastAsia="ru-RU"/>
        </w:rPr>
        <w:t xml:space="preserve"> 60 863,9</w:t>
      </w:r>
      <w:r w:rsidRPr="00EE26D0">
        <w:rPr>
          <w:rFonts w:ascii="Times New Roman" w:eastAsia="Times New Roman" w:hAnsi="Times New Roman" w:cs="Times New Roman"/>
          <w:bCs/>
          <w:sz w:val="24"/>
          <w:szCs w:val="24"/>
          <w:lang w:eastAsia="ru-RU"/>
        </w:rPr>
        <w:t xml:space="preserve"> тыс. руб., в том числе:</w:t>
      </w:r>
    </w:p>
    <w:p w:rsidR="00EE26D0" w:rsidRPr="00EE26D0" w:rsidRDefault="00EE26D0" w:rsidP="00EE26D0">
      <w:pPr>
        <w:spacing w:after="0" w:line="240" w:lineRule="auto"/>
        <w:ind w:firstLine="720"/>
        <w:jc w:val="both"/>
        <w:rPr>
          <w:rFonts w:ascii="Times New Roman" w:eastAsia="Times New Roman" w:hAnsi="Times New Roman" w:cs="Times New Roman"/>
          <w:bCs/>
          <w:sz w:val="24"/>
          <w:szCs w:val="24"/>
          <w:lang w:eastAsia="ru-RU"/>
        </w:rPr>
      </w:pPr>
      <w:r w:rsidRPr="00EE26D0">
        <w:rPr>
          <w:rFonts w:ascii="Times New Roman" w:eastAsia="Times New Roman" w:hAnsi="Times New Roman" w:cs="Times New Roman"/>
          <w:bCs/>
          <w:sz w:val="24"/>
          <w:szCs w:val="24"/>
          <w:lang w:eastAsia="ru-RU"/>
        </w:rPr>
        <w:t>- из Федерального бюджета - 150,7 тыс. руб.;</w:t>
      </w:r>
    </w:p>
    <w:p w:rsidR="00EE26D0" w:rsidRPr="00EE26D0" w:rsidRDefault="00EE26D0" w:rsidP="00EE26D0">
      <w:pPr>
        <w:spacing w:after="0" w:line="240" w:lineRule="auto"/>
        <w:ind w:firstLine="720"/>
        <w:jc w:val="both"/>
        <w:rPr>
          <w:rFonts w:ascii="Times New Roman" w:eastAsia="Times New Roman" w:hAnsi="Times New Roman" w:cs="Times New Roman"/>
          <w:bCs/>
          <w:sz w:val="24"/>
          <w:szCs w:val="24"/>
          <w:lang w:eastAsia="ru-RU"/>
        </w:rPr>
      </w:pPr>
      <w:r w:rsidRPr="00EE26D0">
        <w:rPr>
          <w:rFonts w:ascii="Times New Roman" w:eastAsia="Times New Roman" w:hAnsi="Times New Roman" w:cs="Times New Roman"/>
          <w:bCs/>
          <w:sz w:val="24"/>
          <w:szCs w:val="24"/>
          <w:lang w:eastAsia="ru-RU"/>
        </w:rPr>
        <w:t xml:space="preserve">- из бюджета Московской области </w:t>
      </w:r>
      <w:r>
        <w:rPr>
          <w:rFonts w:ascii="Times New Roman" w:eastAsia="Times New Roman" w:hAnsi="Times New Roman" w:cs="Times New Roman"/>
          <w:bCs/>
          <w:sz w:val="24"/>
          <w:szCs w:val="24"/>
          <w:lang w:eastAsia="ru-RU"/>
        </w:rPr>
        <w:t>–</w:t>
      </w:r>
      <w:r w:rsidRPr="00EE26D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50 371,</w:t>
      </w:r>
      <w:r w:rsidRPr="00EE26D0">
        <w:rPr>
          <w:rFonts w:ascii="Times New Roman" w:eastAsia="Times New Roman" w:hAnsi="Times New Roman" w:cs="Times New Roman"/>
          <w:bCs/>
          <w:sz w:val="24"/>
          <w:szCs w:val="24"/>
          <w:lang w:eastAsia="ru-RU"/>
        </w:rPr>
        <w:t>2 тыс. руб.;</w:t>
      </w:r>
    </w:p>
    <w:p w:rsidR="00EE26D0" w:rsidRPr="00EE26D0" w:rsidRDefault="00EE26D0" w:rsidP="00EE26D0">
      <w:pPr>
        <w:spacing w:after="0" w:line="240" w:lineRule="auto"/>
        <w:ind w:firstLine="720"/>
        <w:jc w:val="both"/>
        <w:rPr>
          <w:rFonts w:ascii="Times New Roman" w:eastAsia="Times New Roman" w:hAnsi="Times New Roman" w:cs="Times New Roman"/>
          <w:bCs/>
          <w:sz w:val="24"/>
          <w:szCs w:val="24"/>
          <w:lang w:eastAsia="ru-RU"/>
        </w:rPr>
      </w:pPr>
      <w:r w:rsidRPr="00EE26D0">
        <w:rPr>
          <w:rFonts w:ascii="Times New Roman" w:eastAsia="Times New Roman" w:hAnsi="Times New Roman" w:cs="Times New Roman"/>
          <w:bCs/>
          <w:sz w:val="24"/>
          <w:szCs w:val="24"/>
          <w:lang w:eastAsia="ru-RU"/>
        </w:rPr>
        <w:t xml:space="preserve">- из бюджета Ленинского городского округа </w:t>
      </w:r>
      <w:r>
        <w:rPr>
          <w:rFonts w:ascii="Times New Roman" w:eastAsia="Times New Roman" w:hAnsi="Times New Roman" w:cs="Times New Roman"/>
          <w:bCs/>
          <w:sz w:val="24"/>
          <w:szCs w:val="24"/>
          <w:lang w:eastAsia="ru-RU"/>
        </w:rPr>
        <w:t>–</w:t>
      </w:r>
      <w:r w:rsidRPr="00EE26D0">
        <w:rPr>
          <w:rFonts w:ascii="Times New Roman" w:eastAsia="Times New Roman" w:hAnsi="Times New Roman" w:cs="Times New Roman"/>
          <w:bCs/>
          <w:sz w:val="24"/>
          <w:szCs w:val="24"/>
          <w:lang w:eastAsia="ru-RU"/>
        </w:rPr>
        <w:t xml:space="preserve"> 7</w:t>
      </w:r>
      <w:r>
        <w:rPr>
          <w:rFonts w:ascii="Times New Roman" w:eastAsia="Times New Roman" w:hAnsi="Times New Roman" w:cs="Times New Roman"/>
          <w:bCs/>
          <w:sz w:val="24"/>
          <w:szCs w:val="24"/>
          <w:lang w:eastAsia="ru-RU"/>
        </w:rPr>
        <w:t> 302,0</w:t>
      </w:r>
      <w:r w:rsidRPr="00EE26D0">
        <w:rPr>
          <w:rFonts w:ascii="Times New Roman" w:eastAsia="Times New Roman" w:hAnsi="Times New Roman" w:cs="Times New Roman"/>
          <w:bCs/>
          <w:sz w:val="24"/>
          <w:szCs w:val="24"/>
          <w:lang w:eastAsia="ru-RU"/>
        </w:rPr>
        <w:t xml:space="preserve"> тыс. руб.;</w:t>
      </w:r>
    </w:p>
    <w:p w:rsidR="00EE26D0" w:rsidRPr="00EE26D0" w:rsidRDefault="00EE26D0" w:rsidP="00EE26D0">
      <w:pPr>
        <w:spacing w:after="0" w:line="240" w:lineRule="auto"/>
        <w:ind w:firstLine="720"/>
        <w:jc w:val="both"/>
        <w:rPr>
          <w:rFonts w:ascii="Times New Roman" w:eastAsia="Times New Roman" w:hAnsi="Times New Roman" w:cs="Times New Roman"/>
          <w:bCs/>
          <w:sz w:val="24"/>
          <w:szCs w:val="24"/>
          <w:lang w:eastAsia="ru-RU"/>
        </w:rPr>
      </w:pPr>
      <w:r w:rsidRPr="00EE26D0">
        <w:rPr>
          <w:rFonts w:ascii="Times New Roman" w:eastAsia="Times New Roman" w:hAnsi="Times New Roman" w:cs="Times New Roman"/>
          <w:bCs/>
          <w:sz w:val="24"/>
          <w:szCs w:val="24"/>
          <w:lang w:eastAsia="ru-RU"/>
        </w:rPr>
        <w:t>- из внебюджетных источников - 3 040,0 тыс. руб.</w:t>
      </w:r>
    </w:p>
    <w:p w:rsidR="00EE26D0" w:rsidRPr="00EE26D0" w:rsidRDefault="00EE26D0" w:rsidP="00EE26D0">
      <w:pPr>
        <w:spacing w:after="0" w:line="240" w:lineRule="auto"/>
        <w:ind w:firstLine="720"/>
        <w:jc w:val="both"/>
        <w:rPr>
          <w:rFonts w:ascii="Times New Roman" w:eastAsia="Times New Roman" w:hAnsi="Times New Roman" w:cs="Times New Roman"/>
          <w:bCs/>
          <w:sz w:val="24"/>
          <w:szCs w:val="24"/>
          <w:lang w:eastAsia="ru-RU"/>
        </w:rPr>
      </w:pPr>
      <w:r w:rsidRPr="00EE26D0">
        <w:rPr>
          <w:rFonts w:ascii="Times New Roman" w:eastAsia="Times New Roman" w:hAnsi="Times New Roman" w:cs="Times New Roman"/>
          <w:bCs/>
          <w:sz w:val="24"/>
          <w:szCs w:val="24"/>
          <w:lang w:eastAsia="ru-RU"/>
        </w:rPr>
        <w:t xml:space="preserve">Израсходовано - </w:t>
      </w:r>
      <w:r>
        <w:rPr>
          <w:rFonts w:ascii="Times New Roman" w:eastAsia="Times New Roman" w:hAnsi="Times New Roman" w:cs="Times New Roman"/>
          <w:bCs/>
          <w:sz w:val="24"/>
          <w:szCs w:val="24"/>
          <w:lang w:eastAsia="ru-RU"/>
        </w:rPr>
        <w:t xml:space="preserve"> 58 695,79</w:t>
      </w:r>
      <w:r w:rsidRPr="00EE26D0">
        <w:rPr>
          <w:rFonts w:ascii="Times New Roman" w:eastAsia="Times New Roman" w:hAnsi="Times New Roman" w:cs="Times New Roman"/>
          <w:bCs/>
          <w:sz w:val="24"/>
          <w:szCs w:val="24"/>
          <w:lang w:eastAsia="ru-RU"/>
        </w:rPr>
        <w:t xml:space="preserve"> тыс. руб., в том числе:</w:t>
      </w:r>
    </w:p>
    <w:p w:rsidR="00EE26D0" w:rsidRPr="00EE26D0" w:rsidRDefault="00EE26D0" w:rsidP="00EE26D0">
      <w:pPr>
        <w:spacing w:after="0" w:line="240" w:lineRule="auto"/>
        <w:ind w:firstLine="720"/>
        <w:jc w:val="both"/>
        <w:rPr>
          <w:rFonts w:ascii="Times New Roman" w:eastAsia="Times New Roman" w:hAnsi="Times New Roman" w:cs="Times New Roman"/>
          <w:bCs/>
          <w:sz w:val="24"/>
          <w:szCs w:val="24"/>
          <w:lang w:eastAsia="ru-RU"/>
        </w:rPr>
      </w:pPr>
      <w:r w:rsidRPr="00EE26D0">
        <w:rPr>
          <w:rFonts w:ascii="Times New Roman" w:eastAsia="Times New Roman" w:hAnsi="Times New Roman" w:cs="Times New Roman"/>
          <w:bCs/>
          <w:sz w:val="24"/>
          <w:szCs w:val="24"/>
          <w:lang w:eastAsia="ru-RU"/>
        </w:rPr>
        <w:t>- из Федерального бюджета - 150,7 тыс. руб.;</w:t>
      </w:r>
    </w:p>
    <w:p w:rsidR="00EE26D0" w:rsidRPr="00EE26D0" w:rsidRDefault="00EE26D0" w:rsidP="00EE26D0">
      <w:pPr>
        <w:spacing w:after="0" w:line="240" w:lineRule="auto"/>
        <w:ind w:firstLine="720"/>
        <w:jc w:val="both"/>
        <w:rPr>
          <w:rFonts w:ascii="Times New Roman" w:eastAsia="Times New Roman" w:hAnsi="Times New Roman" w:cs="Times New Roman"/>
          <w:bCs/>
          <w:sz w:val="24"/>
          <w:szCs w:val="24"/>
          <w:lang w:eastAsia="ru-RU"/>
        </w:rPr>
      </w:pPr>
      <w:r w:rsidRPr="00EE26D0">
        <w:rPr>
          <w:rFonts w:ascii="Times New Roman" w:eastAsia="Times New Roman" w:hAnsi="Times New Roman" w:cs="Times New Roman"/>
          <w:bCs/>
          <w:sz w:val="24"/>
          <w:szCs w:val="24"/>
          <w:lang w:eastAsia="ru-RU"/>
        </w:rPr>
        <w:t xml:space="preserve">- из бюджета Московской области </w:t>
      </w:r>
      <w:r>
        <w:rPr>
          <w:rFonts w:ascii="Times New Roman" w:eastAsia="Times New Roman" w:hAnsi="Times New Roman" w:cs="Times New Roman"/>
          <w:bCs/>
          <w:sz w:val="24"/>
          <w:szCs w:val="24"/>
          <w:lang w:eastAsia="ru-RU"/>
        </w:rPr>
        <w:t>–</w:t>
      </w:r>
      <w:r w:rsidRPr="00EE26D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48 466,55 </w:t>
      </w:r>
      <w:r w:rsidRPr="00EE26D0">
        <w:rPr>
          <w:rFonts w:ascii="Times New Roman" w:eastAsia="Times New Roman" w:hAnsi="Times New Roman" w:cs="Times New Roman"/>
          <w:bCs/>
          <w:sz w:val="24"/>
          <w:szCs w:val="24"/>
          <w:lang w:eastAsia="ru-RU"/>
        </w:rPr>
        <w:t>тыс. руб.;</w:t>
      </w:r>
    </w:p>
    <w:p w:rsidR="00EE26D0" w:rsidRPr="00EE26D0" w:rsidRDefault="00EE26D0" w:rsidP="00EE26D0">
      <w:pPr>
        <w:spacing w:after="0" w:line="240" w:lineRule="auto"/>
        <w:ind w:firstLine="720"/>
        <w:jc w:val="both"/>
        <w:rPr>
          <w:rFonts w:ascii="Times New Roman" w:eastAsia="Times New Roman" w:hAnsi="Times New Roman" w:cs="Times New Roman"/>
          <w:bCs/>
          <w:sz w:val="24"/>
          <w:szCs w:val="24"/>
          <w:lang w:eastAsia="ru-RU"/>
        </w:rPr>
      </w:pPr>
      <w:r w:rsidRPr="00EE26D0">
        <w:rPr>
          <w:rFonts w:ascii="Times New Roman" w:eastAsia="Times New Roman" w:hAnsi="Times New Roman" w:cs="Times New Roman"/>
          <w:bCs/>
          <w:sz w:val="24"/>
          <w:szCs w:val="24"/>
          <w:lang w:eastAsia="ru-RU"/>
        </w:rPr>
        <w:t>- из бюджета Ленинского городского округа - 7</w:t>
      </w:r>
      <w:r>
        <w:rPr>
          <w:rFonts w:ascii="Times New Roman" w:eastAsia="Times New Roman" w:hAnsi="Times New Roman" w:cs="Times New Roman"/>
          <w:bCs/>
          <w:sz w:val="24"/>
          <w:szCs w:val="24"/>
          <w:lang w:eastAsia="ru-RU"/>
        </w:rPr>
        <w:t>0</w:t>
      </w:r>
      <w:r w:rsidRPr="00EE26D0">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8</w:t>
      </w:r>
      <w:r w:rsidRPr="00EE26D0">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54</w:t>
      </w:r>
      <w:r w:rsidRPr="00EE26D0">
        <w:rPr>
          <w:rFonts w:ascii="Times New Roman" w:eastAsia="Times New Roman" w:hAnsi="Times New Roman" w:cs="Times New Roman"/>
          <w:bCs/>
          <w:sz w:val="24"/>
          <w:szCs w:val="24"/>
          <w:lang w:eastAsia="ru-RU"/>
        </w:rPr>
        <w:t xml:space="preserve"> тыс. руб.;</w:t>
      </w:r>
    </w:p>
    <w:p w:rsidR="00EE26D0" w:rsidRDefault="00EE26D0" w:rsidP="00EE26D0">
      <w:pPr>
        <w:spacing w:after="0" w:line="240" w:lineRule="auto"/>
        <w:ind w:firstLine="720"/>
        <w:jc w:val="both"/>
        <w:rPr>
          <w:rFonts w:ascii="Times New Roman" w:eastAsia="Times New Roman" w:hAnsi="Times New Roman" w:cs="Times New Roman"/>
          <w:bCs/>
          <w:sz w:val="24"/>
          <w:szCs w:val="24"/>
          <w:lang w:eastAsia="ru-RU"/>
        </w:rPr>
      </w:pPr>
      <w:r w:rsidRPr="00EE26D0">
        <w:rPr>
          <w:rFonts w:ascii="Times New Roman" w:eastAsia="Times New Roman" w:hAnsi="Times New Roman" w:cs="Times New Roman"/>
          <w:bCs/>
          <w:sz w:val="24"/>
          <w:szCs w:val="24"/>
          <w:lang w:eastAsia="ru-RU"/>
        </w:rPr>
        <w:t>- из внебюджетных источников - 3 040,0 тыс. руб.</w:t>
      </w:r>
    </w:p>
    <w:p w:rsidR="007228CB" w:rsidRDefault="007228CB" w:rsidP="007228CB">
      <w:pPr>
        <w:spacing w:after="0" w:line="240" w:lineRule="auto"/>
        <w:ind w:firstLine="720"/>
        <w:jc w:val="both"/>
        <w:rPr>
          <w:rFonts w:ascii="Times New Roman" w:eastAsia="Times New Roman" w:hAnsi="Times New Roman" w:cs="Times New Roman"/>
          <w:bCs/>
          <w:sz w:val="24"/>
          <w:szCs w:val="24"/>
          <w:lang w:eastAsia="ru-RU"/>
        </w:rPr>
      </w:pPr>
      <w:r w:rsidRPr="007228CB">
        <w:rPr>
          <w:rFonts w:ascii="Times New Roman" w:eastAsia="Times New Roman" w:hAnsi="Times New Roman" w:cs="Times New Roman"/>
          <w:b/>
          <w:bCs/>
          <w:sz w:val="24"/>
          <w:szCs w:val="24"/>
          <w:lang w:eastAsia="ru-RU"/>
        </w:rPr>
        <w:t xml:space="preserve">Подпрограмма </w:t>
      </w:r>
      <w:r w:rsidRPr="007228CB">
        <w:rPr>
          <w:rFonts w:ascii="Times New Roman" w:eastAsia="Times New Roman" w:hAnsi="Times New Roman" w:cs="Times New Roman"/>
          <w:b/>
          <w:bCs/>
          <w:sz w:val="24"/>
          <w:szCs w:val="24"/>
          <w:lang w:val="en-US" w:eastAsia="ru-RU"/>
        </w:rPr>
        <w:t>I</w:t>
      </w:r>
      <w:r w:rsidRPr="007228CB">
        <w:rPr>
          <w:rFonts w:ascii="Times New Roman" w:eastAsia="Times New Roman" w:hAnsi="Times New Roman" w:cs="Times New Roman"/>
          <w:b/>
          <w:bCs/>
          <w:sz w:val="24"/>
          <w:szCs w:val="24"/>
          <w:lang w:eastAsia="ru-RU"/>
        </w:rPr>
        <w:t>. «Комплексное освоение и развитие территорий в целях жилищного строительства».</w:t>
      </w:r>
      <w:r w:rsidRPr="007228C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На финансирование подпрограммы запланировано 1 014,0 тыс. руб., в том числе:</w:t>
      </w:r>
    </w:p>
    <w:p w:rsidR="007228CB" w:rsidRDefault="007228CB" w:rsidP="007228CB">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из бюджета Московской области - 956,0 тыс. руб.;</w:t>
      </w:r>
    </w:p>
    <w:p w:rsidR="007228CB" w:rsidRDefault="007228CB" w:rsidP="007228CB">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из бюджета Ленинского городского округа - 58,0 тыс. руб.</w:t>
      </w:r>
    </w:p>
    <w:p w:rsidR="007228CB" w:rsidRDefault="007228CB" w:rsidP="007228CB">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 основное мероприятие подпрограммы «Финансовое обеспечение выполнения отдельных государственных полномочий в сфере жилищной политики, переданных органам местного самоуправления» израсходовано 864,79 тыс. руб., в том числе:</w:t>
      </w:r>
    </w:p>
    <w:p w:rsidR="007228CB" w:rsidRPr="007228CB" w:rsidRDefault="007228CB" w:rsidP="007228CB">
      <w:pPr>
        <w:spacing w:after="0" w:line="240" w:lineRule="auto"/>
        <w:ind w:firstLine="720"/>
        <w:jc w:val="both"/>
        <w:rPr>
          <w:rFonts w:ascii="Times New Roman" w:eastAsia="Times New Roman" w:hAnsi="Times New Roman" w:cs="Times New Roman"/>
          <w:bCs/>
          <w:sz w:val="24"/>
          <w:szCs w:val="24"/>
          <w:lang w:eastAsia="ru-RU"/>
        </w:rPr>
      </w:pPr>
      <w:r w:rsidRPr="007228CB">
        <w:rPr>
          <w:rFonts w:ascii="Times New Roman" w:eastAsia="Times New Roman" w:hAnsi="Times New Roman" w:cs="Times New Roman"/>
          <w:bCs/>
          <w:sz w:val="24"/>
          <w:szCs w:val="24"/>
          <w:lang w:eastAsia="ru-RU"/>
        </w:rPr>
        <w:t xml:space="preserve">- из бюджета Московской области - </w:t>
      </w:r>
      <w:r>
        <w:rPr>
          <w:rFonts w:ascii="Times New Roman" w:eastAsia="Times New Roman" w:hAnsi="Times New Roman" w:cs="Times New Roman"/>
          <w:bCs/>
          <w:sz w:val="24"/>
          <w:szCs w:val="24"/>
          <w:lang w:eastAsia="ru-RU"/>
        </w:rPr>
        <w:t>836</w:t>
      </w:r>
      <w:r w:rsidRPr="007228C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35</w:t>
      </w:r>
      <w:r w:rsidRPr="007228CB">
        <w:rPr>
          <w:rFonts w:ascii="Times New Roman" w:eastAsia="Times New Roman" w:hAnsi="Times New Roman" w:cs="Times New Roman"/>
          <w:bCs/>
          <w:sz w:val="24"/>
          <w:szCs w:val="24"/>
          <w:lang w:eastAsia="ru-RU"/>
        </w:rPr>
        <w:t xml:space="preserve"> тыс. руб.;</w:t>
      </w:r>
    </w:p>
    <w:p w:rsidR="007228CB" w:rsidRDefault="007228CB" w:rsidP="007228CB">
      <w:pPr>
        <w:spacing w:after="0" w:line="240" w:lineRule="auto"/>
        <w:ind w:firstLine="720"/>
        <w:jc w:val="both"/>
        <w:rPr>
          <w:rFonts w:ascii="Times New Roman" w:eastAsia="Times New Roman" w:hAnsi="Times New Roman" w:cs="Times New Roman"/>
          <w:bCs/>
          <w:sz w:val="24"/>
          <w:szCs w:val="24"/>
          <w:lang w:eastAsia="ru-RU"/>
        </w:rPr>
      </w:pPr>
      <w:r w:rsidRPr="007228CB">
        <w:rPr>
          <w:rFonts w:ascii="Times New Roman" w:eastAsia="Times New Roman" w:hAnsi="Times New Roman" w:cs="Times New Roman"/>
          <w:bCs/>
          <w:sz w:val="24"/>
          <w:szCs w:val="24"/>
          <w:lang w:eastAsia="ru-RU"/>
        </w:rPr>
        <w:t xml:space="preserve">- из бюджета Ленинского городского округа - </w:t>
      </w:r>
      <w:r>
        <w:rPr>
          <w:rFonts w:ascii="Times New Roman" w:eastAsia="Times New Roman" w:hAnsi="Times New Roman" w:cs="Times New Roman"/>
          <w:bCs/>
          <w:sz w:val="24"/>
          <w:szCs w:val="24"/>
          <w:lang w:eastAsia="ru-RU"/>
        </w:rPr>
        <w:t>2</w:t>
      </w:r>
      <w:r w:rsidRPr="007228CB">
        <w:rPr>
          <w:rFonts w:ascii="Times New Roman" w:eastAsia="Times New Roman" w:hAnsi="Times New Roman" w:cs="Times New Roman"/>
          <w:bCs/>
          <w:sz w:val="24"/>
          <w:szCs w:val="24"/>
          <w:lang w:eastAsia="ru-RU"/>
        </w:rPr>
        <w:t>8,</w:t>
      </w:r>
      <w:r>
        <w:rPr>
          <w:rFonts w:ascii="Times New Roman" w:eastAsia="Times New Roman" w:hAnsi="Times New Roman" w:cs="Times New Roman"/>
          <w:bCs/>
          <w:sz w:val="24"/>
          <w:szCs w:val="24"/>
          <w:lang w:eastAsia="ru-RU"/>
        </w:rPr>
        <w:t>44</w:t>
      </w:r>
      <w:r w:rsidRPr="007228CB">
        <w:rPr>
          <w:rFonts w:ascii="Times New Roman" w:eastAsia="Times New Roman" w:hAnsi="Times New Roman" w:cs="Times New Roman"/>
          <w:bCs/>
          <w:sz w:val="24"/>
          <w:szCs w:val="24"/>
          <w:lang w:eastAsia="ru-RU"/>
        </w:rPr>
        <w:t xml:space="preserve"> тыс. руб.</w:t>
      </w:r>
    </w:p>
    <w:p w:rsidR="007228CB" w:rsidRPr="007228CB" w:rsidRDefault="007228CB" w:rsidP="007228CB">
      <w:pPr>
        <w:spacing w:after="0" w:line="240" w:lineRule="auto"/>
        <w:ind w:firstLine="720"/>
        <w:jc w:val="both"/>
        <w:rPr>
          <w:rFonts w:ascii="Times New Roman" w:eastAsia="Times New Roman" w:hAnsi="Times New Roman" w:cs="Times New Roman"/>
          <w:bCs/>
          <w:sz w:val="24"/>
          <w:szCs w:val="24"/>
          <w:lang w:eastAsia="ru-RU"/>
        </w:rPr>
      </w:pPr>
      <w:r w:rsidRPr="007228CB">
        <w:rPr>
          <w:rFonts w:ascii="Times New Roman" w:eastAsia="Times New Roman" w:hAnsi="Times New Roman" w:cs="Times New Roman"/>
          <w:bCs/>
          <w:sz w:val="24"/>
          <w:szCs w:val="24"/>
          <w:lang w:eastAsia="ru-RU"/>
        </w:rPr>
        <w:t>За 2021 год вве</w:t>
      </w:r>
      <w:r w:rsidR="00D9386C">
        <w:rPr>
          <w:rFonts w:ascii="Times New Roman" w:eastAsia="Times New Roman" w:hAnsi="Times New Roman" w:cs="Times New Roman"/>
          <w:bCs/>
          <w:sz w:val="24"/>
          <w:szCs w:val="24"/>
          <w:lang w:eastAsia="ru-RU"/>
        </w:rPr>
        <w:t>дено в эксплуатацию 670,2 тыс. кв.</w:t>
      </w:r>
      <w:r w:rsidRPr="007228CB">
        <w:rPr>
          <w:rFonts w:ascii="Times New Roman" w:eastAsia="Times New Roman" w:hAnsi="Times New Roman" w:cs="Times New Roman"/>
          <w:bCs/>
          <w:sz w:val="24"/>
          <w:szCs w:val="24"/>
          <w:lang w:eastAsia="ru-RU"/>
        </w:rPr>
        <w:t xml:space="preserve"> жилья. Прогнозное значение показателя «Годовой о</w:t>
      </w:r>
      <w:r w:rsidR="00D9386C">
        <w:rPr>
          <w:rFonts w:ascii="Times New Roman" w:eastAsia="Times New Roman" w:hAnsi="Times New Roman" w:cs="Times New Roman"/>
          <w:bCs/>
          <w:sz w:val="24"/>
          <w:szCs w:val="24"/>
          <w:lang w:eastAsia="ru-RU"/>
        </w:rPr>
        <w:t>бъем ввода жилья» - 471,8 тыс. кв. м</w:t>
      </w:r>
      <w:r w:rsidRPr="007228CB">
        <w:rPr>
          <w:rFonts w:ascii="Times New Roman" w:eastAsia="Times New Roman" w:hAnsi="Times New Roman" w:cs="Times New Roman"/>
          <w:bCs/>
          <w:sz w:val="24"/>
          <w:szCs w:val="24"/>
          <w:lang w:eastAsia="ru-RU"/>
        </w:rPr>
        <w:t>. Увеличение показателя обусловлено вводом в эксплуатацию жилых домов с опережением запланированных сроков.</w:t>
      </w:r>
    </w:p>
    <w:p w:rsidR="00F54D6F" w:rsidRDefault="007228CB" w:rsidP="007228CB">
      <w:pPr>
        <w:spacing w:after="0" w:line="240" w:lineRule="auto"/>
        <w:ind w:firstLine="720"/>
        <w:jc w:val="both"/>
        <w:rPr>
          <w:rFonts w:ascii="Times New Roman" w:eastAsia="Times New Roman" w:hAnsi="Times New Roman" w:cs="Times New Roman"/>
          <w:bCs/>
          <w:sz w:val="24"/>
          <w:szCs w:val="24"/>
          <w:lang w:eastAsia="ru-RU"/>
        </w:rPr>
      </w:pPr>
      <w:r w:rsidRPr="007228CB">
        <w:rPr>
          <w:rFonts w:ascii="Times New Roman" w:eastAsia="Times New Roman" w:hAnsi="Times New Roman" w:cs="Times New Roman"/>
          <w:bCs/>
          <w:sz w:val="24"/>
          <w:szCs w:val="24"/>
          <w:lang w:eastAsia="ru-RU"/>
        </w:rPr>
        <w:t>Показатель «Объем ввода жилья по стандартам эконом-класса» за 2021 год составил 7,5 тыс.</w:t>
      </w:r>
      <w:r>
        <w:rPr>
          <w:rFonts w:ascii="Times New Roman" w:eastAsia="Times New Roman" w:hAnsi="Times New Roman" w:cs="Times New Roman"/>
          <w:bCs/>
          <w:sz w:val="24"/>
          <w:szCs w:val="24"/>
          <w:lang w:eastAsia="ru-RU"/>
        </w:rPr>
        <w:t xml:space="preserve"> кв. </w:t>
      </w:r>
      <w:r w:rsidRPr="007228CB">
        <w:rPr>
          <w:rFonts w:ascii="Times New Roman" w:eastAsia="Times New Roman" w:hAnsi="Times New Roman" w:cs="Times New Roman"/>
          <w:bCs/>
          <w:sz w:val="24"/>
          <w:szCs w:val="24"/>
          <w:lang w:eastAsia="ru-RU"/>
        </w:rPr>
        <w:t>м. Уменьшение показателя обусловлено действием дачной амнистии.</w:t>
      </w:r>
      <w:r>
        <w:rPr>
          <w:rFonts w:ascii="Times New Roman" w:eastAsia="Times New Roman" w:hAnsi="Times New Roman" w:cs="Times New Roman"/>
          <w:bCs/>
          <w:sz w:val="24"/>
          <w:szCs w:val="24"/>
          <w:lang w:eastAsia="ru-RU"/>
        </w:rPr>
        <w:t xml:space="preserve"> В целом показатели подпрограммы соответствуют плановым значениям.</w:t>
      </w:r>
    </w:p>
    <w:p w:rsidR="007228CB" w:rsidRPr="007228CB" w:rsidRDefault="007228CB" w:rsidP="007228CB">
      <w:pPr>
        <w:spacing w:after="0" w:line="240" w:lineRule="auto"/>
        <w:ind w:firstLine="567"/>
        <w:jc w:val="both"/>
        <w:rPr>
          <w:rFonts w:ascii="Times New Roman" w:eastAsia="Times New Roman" w:hAnsi="Times New Roman" w:cs="Times New Roman"/>
          <w:sz w:val="24"/>
          <w:szCs w:val="24"/>
          <w:lang w:eastAsia="ru-RU"/>
        </w:rPr>
      </w:pPr>
      <w:r w:rsidRPr="007228CB">
        <w:rPr>
          <w:rFonts w:ascii="Times New Roman" w:eastAsia="Times New Roman" w:hAnsi="Times New Roman" w:cs="Times New Roman"/>
          <w:b/>
          <w:sz w:val="24"/>
          <w:szCs w:val="24"/>
          <w:lang w:eastAsia="ru-RU"/>
        </w:rPr>
        <w:t xml:space="preserve">Подпрограмма </w:t>
      </w:r>
      <w:r w:rsidRPr="007228CB">
        <w:rPr>
          <w:rFonts w:ascii="Times New Roman" w:eastAsia="Times New Roman" w:hAnsi="Times New Roman" w:cs="Times New Roman"/>
          <w:b/>
          <w:sz w:val="24"/>
          <w:szCs w:val="24"/>
          <w:lang w:val="en-US" w:eastAsia="ru-RU"/>
        </w:rPr>
        <w:t>II</w:t>
      </w:r>
      <w:r w:rsidRPr="007228CB">
        <w:rPr>
          <w:rFonts w:ascii="Times New Roman" w:eastAsia="Times New Roman" w:hAnsi="Times New Roman" w:cs="Times New Roman"/>
          <w:b/>
          <w:sz w:val="24"/>
          <w:szCs w:val="24"/>
          <w:lang w:eastAsia="ru-RU"/>
        </w:rPr>
        <w:t xml:space="preserve"> «Обеспечение жильем молодых семей».</w:t>
      </w:r>
      <w:r w:rsidRPr="007228CB">
        <w:rPr>
          <w:rFonts w:ascii="Times New Roman" w:eastAsia="Times New Roman" w:hAnsi="Times New Roman" w:cs="Times New Roman"/>
          <w:sz w:val="24"/>
          <w:szCs w:val="24"/>
          <w:lang w:eastAsia="ru-RU"/>
        </w:rPr>
        <w:t xml:space="preserve"> На финансирование подпрограммы запланировано 4 911,0 тыс. руб., в том числе:</w:t>
      </w:r>
    </w:p>
    <w:p w:rsidR="007228CB" w:rsidRPr="007228CB" w:rsidRDefault="007228CB" w:rsidP="007228CB">
      <w:pPr>
        <w:spacing w:after="0" w:line="240" w:lineRule="auto"/>
        <w:ind w:firstLine="567"/>
        <w:jc w:val="both"/>
        <w:rPr>
          <w:rFonts w:ascii="Times New Roman" w:eastAsia="Times New Roman" w:hAnsi="Times New Roman" w:cs="Times New Roman"/>
          <w:sz w:val="24"/>
          <w:szCs w:val="24"/>
          <w:lang w:eastAsia="ru-RU"/>
        </w:rPr>
      </w:pPr>
      <w:r w:rsidRPr="007228CB">
        <w:rPr>
          <w:rFonts w:ascii="Times New Roman" w:eastAsia="Times New Roman" w:hAnsi="Times New Roman" w:cs="Times New Roman"/>
          <w:sz w:val="24"/>
          <w:szCs w:val="24"/>
          <w:lang w:eastAsia="ru-RU"/>
        </w:rPr>
        <w:t>- из Федерального бюджета - 150,7 тыс. руб.;</w:t>
      </w:r>
    </w:p>
    <w:p w:rsidR="007228CB" w:rsidRPr="007228CB" w:rsidRDefault="007228CB" w:rsidP="007228CB">
      <w:pPr>
        <w:spacing w:after="0" w:line="240" w:lineRule="auto"/>
        <w:ind w:firstLine="567"/>
        <w:jc w:val="both"/>
        <w:rPr>
          <w:rFonts w:ascii="Times New Roman" w:eastAsia="Times New Roman" w:hAnsi="Times New Roman" w:cs="Times New Roman"/>
          <w:sz w:val="24"/>
          <w:szCs w:val="24"/>
          <w:lang w:eastAsia="ru-RU"/>
        </w:rPr>
      </w:pPr>
      <w:r w:rsidRPr="007228CB">
        <w:rPr>
          <w:rFonts w:ascii="Times New Roman" w:eastAsia="Times New Roman" w:hAnsi="Times New Roman" w:cs="Times New Roman"/>
          <w:sz w:val="24"/>
          <w:szCs w:val="24"/>
          <w:lang w:eastAsia="ru-RU"/>
        </w:rPr>
        <w:t>- из бюджета Московской области - 743,2 тыс. руб.;</w:t>
      </w:r>
    </w:p>
    <w:p w:rsidR="007228CB" w:rsidRPr="007228CB" w:rsidRDefault="007228CB" w:rsidP="007228CB">
      <w:pPr>
        <w:spacing w:after="0" w:line="240" w:lineRule="auto"/>
        <w:ind w:firstLine="567"/>
        <w:jc w:val="both"/>
        <w:rPr>
          <w:rFonts w:ascii="Times New Roman" w:eastAsia="Times New Roman" w:hAnsi="Times New Roman" w:cs="Times New Roman"/>
          <w:sz w:val="24"/>
          <w:szCs w:val="24"/>
          <w:lang w:eastAsia="ru-RU"/>
        </w:rPr>
      </w:pPr>
      <w:r w:rsidRPr="007228CB">
        <w:rPr>
          <w:rFonts w:ascii="Times New Roman" w:eastAsia="Times New Roman" w:hAnsi="Times New Roman" w:cs="Times New Roman"/>
          <w:sz w:val="24"/>
          <w:szCs w:val="24"/>
          <w:lang w:eastAsia="ru-RU"/>
        </w:rPr>
        <w:t>- из бюджета Ленинского городского округа - 977,1 тыс. руб.;</w:t>
      </w:r>
    </w:p>
    <w:p w:rsidR="007228CB" w:rsidRPr="007228CB" w:rsidRDefault="007228CB" w:rsidP="007228CB">
      <w:pPr>
        <w:spacing w:after="0" w:line="240" w:lineRule="auto"/>
        <w:ind w:firstLine="567"/>
        <w:jc w:val="both"/>
        <w:rPr>
          <w:rFonts w:ascii="Times New Roman" w:eastAsia="Times New Roman" w:hAnsi="Times New Roman" w:cs="Times New Roman"/>
          <w:sz w:val="24"/>
          <w:szCs w:val="24"/>
          <w:lang w:eastAsia="ru-RU"/>
        </w:rPr>
      </w:pPr>
      <w:r w:rsidRPr="007228CB">
        <w:rPr>
          <w:rFonts w:ascii="Times New Roman" w:eastAsia="Times New Roman" w:hAnsi="Times New Roman" w:cs="Times New Roman"/>
          <w:sz w:val="24"/>
          <w:szCs w:val="24"/>
          <w:lang w:eastAsia="ru-RU"/>
        </w:rPr>
        <w:t>- из внебюджетных источников - 3 040,0 тыс. руб.</w:t>
      </w:r>
    </w:p>
    <w:p w:rsidR="007228CB" w:rsidRPr="007228CB" w:rsidRDefault="007228CB" w:rsidP="007228CB">
      <w:pPr>
        <w:spacing w:after="0" w:line="240" w:lineRule="auto"/>
        <w:ind w:firstLine="567"/>
        <w:jc w:val="both"/>
        <w:rPr>
          <w:rFonts w:ascii="Times New Roman" w:eastAsia="Times New Roman" w:hAnsi="Times New Roman" w:cs="Times New Roman"/>
          <w:sz w:val="24"/>
          <w:szCs w:val="24"/>
          <w:lang w:eastAsia="ru-RU"/>
        </w:rPr>
      </w:pPr>
      <w:r w:rsidRPr="007228CB">
        <w:rPr>
          <w:rFonts w:ascii="Times New Roman" w:eastAsia="Times New Roman" w:hAnsi="Times New Roman" w:cs="Times New Roman"/>
          <w:sz w:val="24"/>
          <w:szCs w:val="24"/>
          <w:lang w:eastAsia="ru-RU"/>
        </w:rPr>
        <w:t>Израсходовано - 4 677,1 тыс. руб., в том числе:</w:t>
      </w:r>
    </w:p>
    <w:p w:rsidR="007228CB" w:rsidRPr="007228CB" w:rsidRDefault="007228CB" w:rsidP="007228CB">
      <w:pPr>
        <w:spacing w:after="0" w:line="240" w:lineRule="auto"/>
        <w:ind w:firstLine="567"/>
        <w:jc w:val="both"/>
        <w:rPr>
          <w:rFonts w:ascii="Times New Roman" w:eastAsia="Times New Roman" w:hAnsi="Times New Roman" w:cs="Times New Roman"/>
          <w:sz w:val="24"/>
          <w:szCs w:val="24"/>
          <w:lang w:eastAsia="ru-RU"/>
        </w:rPr>
      </w:pPr>
      <w:r w:rsidRPr="007228CB">
        <w:rPr>
          <w:rFonts w:ascii="Times New Roman" w:eastAsia="Times New Roman" w:hAnsi="Times New Roman" w:cs="Times New Roman"/>
          <w:sz w:val="24"/>
          <w:szCs w:val="24"/>
          <w:lang w:eastAsia="ru-RU"/>
        </w:rPr>
        <w:t>- из Федерального бюджета - 150,7 тыс. руб.;</w:t>
      </w:r>
    </w:p>
    <w:p w:rsidR="007228CB" w:rsidRPr="007228CB" w:rsidRDefault="007228CB" w:rsidP="007228CB">
      <w:pPr>
        <w:spacing w:after="0" w:line="240" w:lineRule="auto"/>
        <w:ind w:firstLine="567"/>
        <w:jc w:val="both"/>
        <w:rPr>
          <w:rFonts w:ascii="Times New Roman" w:eastAsia="Times New Roman" w:hAnsi="Times New Roman" w:cs="Times New Roman"/>
          <w:sz w:val="24"/>
          <w:szCs w:val="24"/>
          <w:lang w:eastAsia="ru-RU"/>
        </w:rPr>
      </w:pPr>
      <w:r w:rsidRPr="007228CB">
        <w:rPr>
          <w:rFonts w:ascii="Times New Roman" w:eastAsia="Times New Roman" w:hAnsi="Times New Roman" w:cs="Times New Roman"/>
          <w:sz w:val="24"/>
          <w:szCs w:val="24"/>
          <w:lang w:eastAsia="ru-RU"/>
        </w:rPr>
        <w:t>- из бюджета Московской области - 743,2 тыс. руб.;</w:t>
      </w:r>
    </w:p>
    <w:p w:rsidR="007228CB" w:rsidRPr="007228CB" w:rsidRDefault="007228CB" w:rsidP="007228CB">
      <w:pPr>
        <w:spacing w:after="0" w:line="240" w:lineRule="auto"/>
        <w:ind w:firstLine="567"/>
        <w:jc w:val="both"/>
        <w:rPr>
          <w:rFonts w:ascii="Times New Roman" w:eastAsia="Times New Roman" w:hAnsi="Times New Roman" w:cs="Times New Roman"/>
          <w:sz w:val="24"/>
          <w:szCs w:val="24"/>
          <w:lang w:eastAsia="ru-RU"/>
        </w:rPr>
      </w:pPr>
      <w:r w:rsidRPr="007228CB">
        <w:rPr>
          <w:rFonts w:ascii="Times New Roman" w:eastAsia="Times New Roman" w:hAnsi="Times New Roman" w:cs="Times New Roman"/>
          <w:sz w:val="24"/>
          <w:szCs w:val="24"/>
          <w:lang w:eastAsia="ru-RU"/>
        </w:rPr>
        <w:t>- из бюджета Ленинского городского округа - 743,2 тыс. руб.;</w:t>
      </w:r>
    </w:p>
    <w:p w:rsidR="007228CB" w:rsidRPr="007228CB" w:rsidRDefault="007228CB" w:rsidP="007228CB">
      <w:pPr>
        <w:spacing w:after="0" w:line="240" w:lineRule="auto"/>
        <w:ind w:firstLine="567"/>
        <w:jc w:val="both"/>
        <w:rPr>
          <w:rFonts w:ascii="Times New Roman" w:eastAsia="Times New Roman" w:hAnsi="Times New Roman" w:cs="Times New Roman"/>
          <w:sz w:val="24"/>
          <w:szCs w:val="24"/>
          <w:lang w:eastAsia="ru-RU"/>
        </w:rPr>
      </w:pPr>
      <w:r w:rsidRPr="007228CB">
        <w:rPr>
          <w:rFonts w:ascii="Times New Roman" w:eastAsia="Times New Roman" w:hAnsi="Times New Roman" w:cs="Times New Roman"/>
          <w:sz w:val="24"/>
          <w:szCs w:val="24"/>
          <w:lang w:eastAsia="ru-RU"/>
        </w:rPr>
        <w:t>- из внебюджетных источников - 3 040,0 тыс. руб.</w:t>
      </w:r>
    </w:p>
    <w:p w:rsidR="007228CB" w:rsidRPr="007228CB" w:rsidRDefault="007228CB" w:rsidP="007228CB">
      <w:pPr>
        <w:spacing w:after="0" w:line="240" w:lineRule="auto"/>
        <w:ind w:firstLine="567"/>
        <w:jc w:val="both"/>
        <w:rPr>
          <w:rFonts w:ascii="Times New Roman" w:eastAsia="Times New Roman" w:hAnsi="Times New Roman" w:cs="Times New Roman"/>
          <w:sz w:val="24"/>
          <w:szCs w:val="24"/>
          <w:lang w:eastAsia="ru-RU"/>
        </w:rPr>
      </w:pPr>
      <w:r w:rsidRPr="007228CB">
        <w:rPr>
          <w:rFonts w:ascii="Times New Roman" w:eastAsia="Times New Roman" w:hAnsi="Times New Roman" w:cs="Times New Roman"/>
          <w:sz w:val="24"/>
          <w:szCs w:val="24"/>
          <w:lang w:eastAsia="ru-RU"/>
        </w:rPr>
        <w:t>Плановое значение показателя подпрограммы достигнуто.</w:t>
      </w:r>
    </w:p>
    <w:p w:rsidR="007228CB" w:rsidRPr="007228CB" w:rsidRDefault="007228CB" w:rsidP="007228CB">
      <w:pPr>
        <w:spacing w:after="0" w:line="240" w:lineRule="auto"/>
        <w:ind w:firstLine="567"/>
        <w:jc w:val="both"/>
        <w:rPr>
          <w:rFonts w:ascii="Times New Roman" w:eastAsia="Times New Roman" w:hAnsi="Times New Roman" w:cs="Times New Roman"/>
          <w:sz w:val="24"/>
          <w:szCs w:val="24"/>
          <w:lang w:eastAsia="ru-RU"/>
        </w:rPr>
      </w:pPr>
      <w:r w:rsidRPr="007228CB">
        <w:rPr>
          <w:rFonts w:ascii="Times New Roman" w:eastAsia="Times New Roman" w:hAnsi="Times New Roman" w:cs="Times New Roman"/>
          <w:b/>
          <w:sz w:val="24"/>
          <w:szCs w:val="24"/>
          <w:lang w:eastAsia="ru-RU"/>
        </w:rPr>
        <w:t xml:space="preserve">Подпрограмма </w:t>
      </w:r>
      <w:r w:rsidRPr="007228CB">
        <w:rPr>
          <w:rFonts w:ascii="Times New Roman" w:eastAsia="Times New Roman" w:hAnsi="Times New Roman" w:cs="Times New Roman"/>
          <w:b/>
          <w:sz w:val="24"/>
          <w:szCs w:val="24"/>
          <w:lang w:val="en-US" w:eastAsia="ru-RU"/>
        </w:rPr>
        <w:t>III</w:t>
      </w:r>
      <w:r w:rsidRPr="007228CB">
        <w:rPr>
          <w:rFonts w:ascii="Times New Roman" w:eastAsia="Times New Roman" w:hAnsi="Times New Roman" w:cs="Times New Roman"/>
          <w:b/>
          <w:sz w:val="24"/>
          <w:szCs w:val="24"/>
          <w:lang w:eastAsia="ru-RU"/>
        </w:rPr>
        <w:t>. «Обеспечение жильем детей-сирот и детей, оставшихся без попечения родителей»</w:t>
      </w:r>
      <w:r w:rsidRPr="007228CB">
        <w:rPr>
          <w:rFonts w:ascii="Times New Roman" w:eastAsia="Times New Roman" w:hAnsi="Times New Roman" w:cs="Times New Roman"/>
          <w:sz w:val="24"/>
          <w:szCs w:val="24"/>
          <w:lang w:eastAsia="ru-RU"/>
        </w:rPr>
        <w:t>.</w:t>
      </w:r>
      <w:r w:rsidRPr="007228CB">
        <w:rPr>
          <w:rFonts w:ascii="Calibri" w:eastAsia="Times New Roman" w:hAnsi="Calibri" w:cs="Times New Roman"/>
          <w:lang w:eastAsia="ru-RU"/>
        </w:rPr>
        <w:t xml:space="preserve"> </w:t>
      </w:r>
      <w:r w:rsidRPr="007228CB">
        <w:rPr>
          <w:rFonts w:ascii="Times New Roman" w:eastAsia="Times New Roman" w:hAnsi="Times New Roman" w:cs="Times New Roman"/>
          <w:sz w:val="24"/>
          <w:szCs w:val="24"/>
          <w:lang w:eastAsia="ru-RU"/>
        </w:rPr>
        <w:t>На финансирование подпрограммы запланировано 54 938,9 тыс. руб., в том числе:</w:t>
      </w:r>
    </w:p>
    <w:p w:rsidR="007228CB" w:rsidRPr="007228CB" w:rsidRDefault="007228CB" w:rsidP="007228CB">
      <w:pPr>
        <w:spacing w:after="0" w:line="240" w:lineRule="auto"/>
        <w:ind w:firstLine="567"/>
        <w:jc w:val="both"/>
        <w:rPr>
          <w:rFonts w:ascii="Times New Roman" w:eastAsia="Times New Roman" w:hAnsi="Times New Roman" w:cs="Times New Roman"/>
          <w:sz w:val="24"/>
          <w:szCs w:val="24"/>
          <w:lang w:eastAsia="ru-RU"/>
        </w:rPr>
      </w:pPr>
      <w:r w:rsidRPr="007228CB">
        <w:rPr>
          <w:rFonts w:ascii="Times New Roman" w:eastAsia="Times New Roman" w:hAnsi="Times New Roman" w:cs="Times New Roman"/>
          <w:sz w:val="24"/>
          <w:szCs w:val="24"/>
          <w:lang w:eastAsia="ru-RU"/>
        </w:rPr>
        <w:t>- из бюджета Московской области - 48 672,9 тыс. руб.;</w:t>
      </w:r>
    </w:p>
    <w:p w:rsidR="007228CB" w:rsidRPr="007228CB" w:rsidRDefault="007228CB" w:rsidP="007228CB">
      <w:pPr>
        <w:spacing w:after="0" w:line="240" w:lineRule="auto"/>
        <w:ind w:firstLine="567"/>
        <w:jc w:val="both"/>
        <w:rPr>
          <w:rFonts w:ascii="Times New Roman" w:eastAsia="Times New Roman" w:hAnsi="Times New Roman" w:cs="Times New Roman"/>
          <w:sz w:val="24"/>
          <w:szCs w:val="24"/>
          <w:lang w:eastAsia="ru-RU"/>
        </w:rPr>
      </w:pPr>
      <w:r w:rsidRPr="007228CB">
        <w:rPr>
          <w:rFonts w:ascii="Times New Roman" w:eastAsia="Times New Roman" w:hAnsi="Times New Roman" w:cs="Times New Roman"/>
          <w:sz w:val="24"/>
          <w:szCs w:val="24"/>
          <w:lang w:eastAsia="ru-RU"/>
        </w:rPr>
        <w:t>- из бюджета Ленинского городского округа – 6 266,9 тыс. руб.</w:t>
      </w:r>
    </w:p>
    <w:p w:rsidR="007228CB" w:rsidRPr="007228CB" w:rsidRDefault="007228CB" w:rsidP="007228CB">
      <w:pPr>
        <w:spacing w:after="0" w:line="240" w:lineRule="auto"/>
        <w:ind w:firstLine="567"/>
        <w:jc w:val="both"/>
        <w:rPr>
          <w:rFonts w:ascii="Times New Roman" w:eastAsia="Times New Roman" w:hAnsi="Times New Roman" w:cs="Times New Roman"/>
          <w:sz w:val="24"/>
          <w:szCs w:val="24"/>
          <w:lang w:eastAsia="ru-RU"/>
        </w:rPr>
      </w:pPr>
      <w:r w:rsidRPr="007228CB">
        <w:rPr>
          <w:rFonts w:ascii="Times New Roman" w:eastAsia="Times New Roman" w:hAnsi="Times New Roman" w:cs="Times New Roman"/>
          <w:sz w:val="24"/>
          <w:szCs w:val="24"/>
          <w:lang w:eastAsia="ru-RU"/>
        </w:rPr>
        <w:t xml:space="preserve"> Администрация Ленинского городского округа обеспечила 10 детей-сирот жилыми помещения по договорам найма для детей-сирот, в полном объеме, за счет бюджетных средств на сумму 53 153,9 тыс. руб., в том числе:</w:t>
      </w:r>
    </w:p>
    <w:p w:rsidR="007228CB" w:rsidRPr="007228CB" w:rsidRDefault="007228CB" w:rsidP="007228CB">
      <w:pPr>
        <w:spacing w:after="0" w:line="240" w:lineRule="auto"/>
        <w:ind w:firstLine="567"/>
        <w:jc w:val="both"/>
        <w:rPr>
          <w:rFonts w:ascii="Times New Roman" w:eastAsia="Times New Roman" w:hAnsi="Times New Roman" w:cs="Times New Roman"/>
          <w:sz w:val="24"/>
          <w:szCs w:val="24"/>
          <w:lang w:eastAsia="ru-RU"/>
        </w:rPr>
      </w:pPr>
      <w:r w:rsidRPr="007228CB">
        <w:rPr>
          <w:rFonts w:ascii="Times New Roman" w:eastAsia="Times New Roman" w:hAnsi="Times New Roman" w:cs="Times New Roman"/>
          <w:sz w:val="24"/>
          <w:szCs w:val="24"/>
          <w:lang w:eastAsia="ru-RU"/>
        </w:rPr>
        <w:t>- бюджета Московской области – 46 887,0 тыс. руб.</w:t>
      </w:r>
    </w:p>
    <w:p w:rsidR="007228CB" w:rsidRPr="007228CB" w:rsidRDefault="007228CB" w:rsidP="007228CB">
      <w:pPr>
        <w:spacing w:after="0" w:line="240" w:lineRule="auto"/>
        <w:ind w:firstLine="567"/>
        <w:jc w:val="both"/>
        <w:rPr>
          <w:rFonts w:ascii="Times New Roman" w:eastAsia="Times New Roman" w:hAnsi="Times New Roman" w:cs="Times New Roman"/>
          <w:sz w:val="24"/>
          <w:szCs w:val="24"/>
          <w:lang w:eastAsia="ru-RU"/>
        </w:rPr>
      </w:pPr>
      <w:r w:rsidRPr="007228CB">
        <w:rPr>
          <w:rFonts w:ascii="Times New Roman" w:eastAsia="Times New Roman" w:hAnsi="Times New Roman" w:cs="Times New Roman"/>
          <w:sz w:val="24"/>
          <w:szCs w:val="24"/>
          <w:lang w:eastAsia="ru-RU"/>
        </w:rPr>
        <w:t>- бюджета Ленинского городского округа - 6266,9 тыс. руб.</w:t>
      </w:r>
    </w:p>
    <w:p w:rsidR="007228CB" w:rsidRPr="007228CB" w:rsidRDefault="007228CB" w:rsidP="007228CB">
      <w:pPr>
        <w:spacing w:after="0" w:line="240" w:lineRule="auto"/>
        <w:ind w:firstLine="567"/>
        <w:jc w:val="both"/>
        <w:rPr>
          <w:rFonts w:ascii="Times New Roman" w:eastAsia="Times New Roman" w:hAnsi="Times New Roman" w:cs="Times New Roman"/>
          <w:sz w:val="24"/>
          <w:szCs w:val="24"/>
          <w:lang w:eastAsia="ru-RU"/>
        </w:rPr>
      </w:pPr>
      <w:r w:rsidRPr="007228CB">
        <w:rPr>
          <w:rFonts w:ascii="Times New Roman" w:eastAsia="Times New Roman" w:hAnsi="Times New Roman" w:cs="Times New Roman"/>
          <w:b/>
          <w:sz w:val="24"/>
          <w:szCs w:val="24"/>
          <w:lang w:eastAsia="ru-RU"/>
        </w:rPr>
        <w:t>Подпрограмма I</w:t>
      </w:r>
      <w:r w:rsidRPr="007228CB">
        <w:rPr>
          <w:rFonts w:ascii="Times New Roman" w:eastAsia="Times New Roman" w:hAnsi="Times New Roman" w:cs="Times New Roman"/>
          <w:b/>
          <w:sz w:val="24"/>
          <w:szCs w:val="24"/>
          <w:lang w:val="en-US" w:eastAsia="ru-RU"/>
        </w:rPr>
        <w:t>V</w:t>
      </w:r>
      <w:r w:rsidRPr="007228CB">
        <w:rPr>
          <w:rFonts w:ascii="Times New Roman" w:eastAsia="Times New Roman" w:hAnsi="Times New Roman" w:cs="Times New Roman"/>
          <w:b/>
          <w:sz w:val="24"/>
          <w:szCs w:val="24"/>
          <w:lang w:eastAsia="ru-RU"/>
        </w:rPr>
        <w:t>. «Социальная ипотека».</w:t>
      </w:r>
      <w:r w:rsidRPr="007228CB">
        <w:rPr>
          <w:rFonts w:ascii="Times New Roman" w:eastAsia="Times New Roman" w:hAnsi="Times New Roman" w:cs="Times New Roman"/>
          <w:sz w:val="24"/>
          <w:szCs w:val="24"/>
          <w:lang w:eastAsia="ru-RU"/>
        </w:rPr>
        <w:t xml:space="preserve"> Подпрограмма не финансируется.</w:t>
      </w:r>
    </w:p>
    <w:p w:rsidR="007228CB" w:rsidRPr="007228CB" w:rsidRDefault="007228CB" w:rsidP="007228CB">
      <w:pPr>
        <w:spacing w:after="0" w:line="240" w:lineRule="auto"/>
        <w:ind w:firstLine="567"/>
        <w:jc w:val="both"/>
        <w:rPr>
          <w:rFonts w:ascii="Times New Roman" w:eastAsia="Times New Roman" w:hAnsi="Times New Roman" w:cs="Times New Roman"/>
          <w:sz w:val="24"/>
          <w:szCs w:val="24"/>
          <w:lang w:eastAsia="ru-RU"/>
        </w:rPr>
      </w:pPr>
      <w:r w:rsidRPr="007228CB">
        <w:rPr>
          <w:rFonts w:ascii="Times New Roman" w:eastAsia="Times New Roman" w:hAnsi="Times New Roman" w:cs="Times New Roman"/>
          <w:b/>
          <w:sz w:val="24"/>
          <w:szCs w:val="24"/>
          <w:lang w:eastAsia="ru-RU"/>
        </w:rPr>
        <w:t>Подпрограмма VI. «Обеспечивающая подпрограмма».</w:t>
      </w:r>
      <w:r w:rsidRPr="007228CB">
        <w:rPr>
          <w:rFonts w:ascii="Times New Roman" w:eastAsia="Times New Roman" w:hAnsi="Times New Roman" w:cs="Times New Roman"/>
          <w:sz w:val="24"/>
          <w:szCs w:val="24"/>
          <w:lang w:eastAsia="ru-RU"/>
        </w:rPr>
        <w:t xml:space="preserve"> Подпрограмма не финансируется.</w:t>
      </w:r>
    </w:p>
    <w:p w:rsidR="007228CB" w:rsidRPr="007228CB" w:rsidRDefault="007228CB" w:rsidP="007228CB">
      <w:pPr>
        <w:spacing w:after="0" w:line="240" w:lineRule="auto"/>
        <w:ind w:firstLine="567"/>
        <w:jc w:val="both"/>
        <w:rPr>
          <w:rFonts w:ascii="Times New Roman" w:eastAsia="Times New Roman" w:hAnsi="Times New Roman" w:cs="Times New Roman"/>
          <w:b/>
          <w:sz w:val="24"/>
          <w:szCs w:val="24"/>
          <w:lang w:eastAsia="ru-RU"/>
        </w:rPr>
      </w:pPr>
      <w:r w:rsidRPr="007228CB">
        <w:rPr>
          <w:rFonts w:ascii="Times New Roman" w:eastAsia="Times New Roman" w:hAnsi="Times New Roman" w:cs="Times New Roman"/>
          <w:b/>
          <w:sz w:val="24"/>
          <w:szCs w:val="24"/>
          <w:lang w:eastAsia="ru-RU"/>
        </w:rPr>
        <w:t xml:space="preserve">Подпрограмма VII. «Улучшение жилищных условий отдельных категорий многодетных семей». </w:t>
      </w:r>
      <w:r w:rsidRPr="007228CB">
        <w:rPr>
          <w:rFonts w:ascii="Times New Roman" w:eastAsia="Times New Roman" w:hAnsi="Times New Roman" w:cs="Times New Roman"/>
          <w:sz w:val="24"/>
          <w:szCs w:val="24"/>
          <w:lang w:eastAsia="ru-RU"/>
        </w:rPr>
        <w:t>Подпрограмма не финансируется.</w:t>
      </w:r>
      <w:r w:rsidRPr="007228CB">
        <w:rPr>
          <w:rFonts w:ascii="Times New Roman" w:eastAsia="Times New Roman" w:hAnsi="Times New Roman" w:cs="Times New Roman"/>
          <w:b/>
          <w:sz w:val="24"/>
          <w:szCs w:val="24"/>
          <w:lang w:eastAsia="ru-RU"/>
        </w:rPr>
        <w:t xml:space="preserve"> </w:t>
      </w:r>
    </w:p>
    <w:p w:rsidR="007228CB" w:rsidRPr="007228CB" w:rsidRDefault="007228CB" w:rsidP="007400D9">
      <w:pPr>
        <w:spacing w:after="0" w:line="240" w:lineRule="auto"/>
        <w:ind w:firstLine="567"/>
        <w:jc w:val="both"/>
        <w:rPr>
          <w:rFonts w:ascii="Times New Roman" w:eastAsia="Times New Roman" w:hAnsi="Times New Roman" w:cs="Times New Roman"/>
          <w:sz w:val="24"/>
          <w:szCs w:val="24"/>
          <w:lang w:eastAsia="ru-RU"/>
        </w:rPr>
      </w:pPr>
      <w:r w:rsidRPr="007228CB">
        <w:rPr>
          <w:rFonts w:ascii="Times New Roman" w:eastAsia="Times New Roman" w:hAnsi="Times New Roman" w:cs="Times New Roman"/>
          <w:b/>
          <w:sz w:val="24"/>
          <w:szCs w:val="24"/>
          <w:lang w:eastAsia="ru-RU"/>
        </w:rPr>
        <w:t>Подпрограмма</w:t>
      </w:r>
      <w:r w:rsidRPr="007228CB">
        <w:rPr>
          <w:rFonts w:ascii="Calibri" w:eastAsia="Times New Roman" w:hAnsi="Calibri" w:cs="Times New Roman"/>
          <w:b/>
          <w:lang w:eastAsia="ru-RU"/>
        </w:rPr>
        <w:t xml:space="preserve"> </w:t>
      </w:r>
      <w:r w:rsidRPr="007228CB">
        <w:rPr>
          <w:rFonts w:ascii="Times New Roman" w:eastAsia="Times New Roman" w:hAnsi="Times New Roman" w:cs="Times New Roman"/>
          <w:b/>
          <w:sz w:val="24"/>
          <w:szCs w:val="24"/>
          <w:lang w:eastAsia="ru-RU"/>
        </w:rPr>
        <w:t>VIII. «Обеспечение жильем отдельных категорий граждан, установленных федеральным законодательством».</w:t>
      </w:r>
      <w:r w:rsidRPr="007228CB">
        <w:rPr>
          <w:rFonts w:ascii="Times New Roman" w:eastAsia="Times New Roman" w:hAnsi="Times New Roman" w:cs="Times New Roman"/>
          <w:sz w:val="24"/>
          <w:szCs w:val="24"/>
          <w:lang w:eastAsia="ru-RU"/>
        </w:rPr>
        <w:t xml:space="preserve"> На финансирование подпрограммы из федерального бюджета предусмотрено 2204,0 тыс. руб., однако, граждан, изъявивших желание получить социальную выплату, не имеется. В связи с чем, в Министерство жилищной политики Московской области было направлено письмо о возврате бюджетных средств. </w:t>
      </w:r>
    </w:p>
    <w:p w:rsidR="007228CB" w:rsidRPr="007228CB" w:rsidRDefault="007228CB" w:rsidP="007400D9">
      <w:pPr>
        <w:widowControl w:val="0"/>
        <w:autoSpaceDE w:val="0"/>
        <w:autoSpaceDN w:val="0"/>
        <w:adjustRightInd w:val="0"/>
        <w:spacing w:after="0" w:line="240" w:lineRule="auto"/>
        <w:ind w:firstLine="567"/>
        <w:jc w:val="both"/>
        <w:rPr>
          <w:rFonts w:ascii="Times New Roman" w:eastAsia="Batang" w:hAnsi="Times New Roman" w:cs="Times New Roman"/>
          <w:bCs/>
          <w:sz w:val="24"/>
          <w:szCs w:val="24"/>
          <w:lang w:eastAsia="ru-RU"/>
        </w:rPr>
      </w:pPr>
      <w:r w:rsidRPr="007228CB">
        <w:rPr>
          <w:rFonts w:ascii="Times New Roman" w:eastAsia="Batang" w:hAnsi="Times New Roman" w:cs="Times New Roman"/>
          <w:bCs/>
          <w:sz w:val="24"/>
          <w:szCs w:val="24"/>
          <w:lang w:eastAsia="ru-RU"/>
        </w:rPr>
        <w:t xml:space="preserve">Количественные результаты по основным показателям программы в целом соответствуют планируемым значениям. </w:t>
      </w:r>
    </w:p>
    <w:p w:rsidR="00F54D6F" w:rsidRDefault="00F54D6F" w:rsidP="005D0A24">
      <w:pPr>
        <w:spacing w:after="0" w:line="240" w:lineRule="auto"/>
        <w:ind w:firstLine="720"/>
        <w:jc w:val="both"/>
        <w:rPr>
          <w:rFonts w:ascii="Times New Roman" w:eastAsia="Times New Roman" w:hAnsi="Times New Roman" w:cs="Times New Roman"/>
          <w:bCs/>
          <w:sz w:val="24"/>
          <w:szCs w:val="24"/>
          <w:lang w:eastAsia="ru-RU"/>
        </w:rPr>
      </w:pPr>
    </w:p>
    <w:p w:rsidR="005D0A24" w:rsidRDefault="005D0A24" w:rsidP="00E468B6">
      <w:pPr>
        <w:spacing w:after="0" w:line="240" w:lineRule="auto"/>
        <w:jc w:val="center"/>
        <w:rPr>
          <w:rFonts w:ascii="Times New Roman" w:hAnsi="Times New Roman" w:cs="Times New Roman"/>
          <w:sz w:val="24"/>
          <w:szCs w:val="24"/>
        </w:rPr>
      </w:pPr>
      <w:r w:rsidRPr="00C1323A">
        <w:rPr>
          <w:rFonts w:ascii="Times New Roman" w:hAnsi="Times New Roman" w:cs="Times New Roman"/>
          <w:b/>
          <w:sz w:val="24"/>
          <w:szCs w:val="24"/>
          <w:lang w:val="en-US"/>
        </w:rPr>
        <w:t>X</w:t>
      </w:r>
      <w:r w:rsidR="00BA2F5E">
        <w:rPr>
          <w:rFonts w:ascii="Times New Roman" w:hAnsi="Times New Roman" w:cs="Times New Roman"/>
          <w:b/>
          <w:sz w:val="24"/>
          <w:szCs w:val="24"/>
        </w:rPr>
        <w:t>.</w:t>
      </w:r>
      <w:r w:rsidRPr="00C1323A">
        <w:rPr>
          <w:rFonts w:ascii="Times New Roman" w:hAnsi="Times New Roman" w:cs="Times New Roman"/>
          <w:b/>
          <w:sz w:val="24"/>
          <w:szCs w:val="24"/>
        </w:rPr>
        <w:t xml:space="preserve"> Муниципальная программа</w:t>
      </w:r>
      <w:r>
        <w:rPr>
          <w:rFonts w:ascii="Times New Roman" w:hAnsi="Times New Roman" w:cs="Times New Roman"/>
          <w:b/>
          <w:sz w:val="24"/>
          <w:szCs w:val="24"/>
        </w:rPr>
        <w:t xml:space="preserve"> </w:t>
      </w:r>
      <w:r w:rsidR="00BC27DF">
        <w:rPr>
          <w:rFonts w:ascii="Times New Roman" w:hAnsi="Times New Roman" w:cs="Times New Roman"/>
          <w:b/>
          <w:sz w:val="24"/>
          <w:szCs w:val="24"/>
        </w:rPr>
        <w:t xml:space="preserve">Ленинского городского округа </w:t>
      </w:r>
      <w:r>
        <w:rPr>
          <w:rFonts w:ascii="Times New Roman" w:hAnsi="Times New Roman" w:cs="Times New Roman"/>
          <w:b/>
          <w:sz w:val="24"/>
          <w:szCs w:val="24"/>
        </w:rPr>
        <w:t xml:space="preserve">«Развитие </w:t>
      </w:r>
      <w:r w:rsidR="00BC27DF">
        <w:rPr>
          <w:rFonts w:ascii="Times New Roman" w:hAnsi="Times New Roman" w:cs="Times New Roman"/>
          <w:b/>
          <w:sz w:val="24"/>
          <w:szCs w:val="24"/>
        </w:rPr>
        <w:t xml:space="preserve">инженерной инфраструктуры и </w:t>
      </w:r>
      <w:proofErr w:type="spellStart"/>
      <w:r w:rsidR="00BC27DF">
        <w:rPr>
          <w:rFonts w:ascii="Times New Roman" w:hAnsi="Times New Roman" w:cs="Times New Roman"/>
          <w:b/>
          <w:sz w:val="24"/>
          <w:szCs w:val="24"/>
        </w:rPr>
        <w:t>энергоэффективности</w:t>
      </w:r>
      <w:proofErr w:type="spellEnd"/>
      <w:r w:rsidR="0081528E">
        <w:rPr>
          <w:rFonts w:ascii="Times New Roman" w:hAnsi="Times New Roman" w:cs="Times New Roman"/>
          <w:b/>
          <w:sz w:val="24"/>
          <w:szCs w:val="24"/>
        </w:rPr>
        <w:t>»</w:t>
      </w:r>
      <w:r>
        <w:rPr>
          <w:rFonts w:ascii="Times New Roman" w:hAnsi="Times New Roman" w:cs="Times New Roman"/>
          <w:b/>
          <w:sz w:val="24"/>
          <w:szCs w:val="24"/>
        </w:rPr>
        <w:t xml:space="preserve"> </w:t>
      </w:r>
      <w:r w:rsidRPr="00AB504D">
        <w:rPr>
          <w:rFonts w:ascii="Times New Roman" w:hAnsi="Times New Roman" w:cs="Times New Roman"/>
          <w:b/>
          <w:sz w:val="24"/>
          <w:szCs w:val="24"/>
        </w:rPr>
        <w:t>на 20</w:t>
      </w:r>
      <w:r w:rsidR="00BC27DF">
        <w:rPr>
          <w:rFonts w:ascii="Times New Roman" w:hAnsi="Times New Roman" w:cs="Times New Roman"/>
          <w:b/>
          <w:sz w:val="24"/>
          <w:szCs w:val="24"/>
        </w:rPr>
        <w:t>21</w:t>
      </w:r>
      <w:r w:rsidRPr="00AB504D">
        <w:rPr>
          <w:rFonts w:ascii="Times New Roman" w:hAnsi="Times New Roman" w:cs="Times New Roman"/>
          <w:b/>
          <w:sz w:val="24"/>
          <w:szCs w:val="24"/>
        </w:rPr>
        <w:t xml:space="preserve"> – 202</w:t>
      </w:r>
      <w:r w:rsidR="00974D8C">
        <w:rPr>
          <w:rFonts w:ascii="Times New Roman" w:hAnsi="Times New Roman" w:cs="Times New Roman"/>
          <w:b/>
          <w:sz w:val="24"/>
          <w:szCs w:val="24"/>
        </w:rPr>
        <w:t>4</w:t>
      </w:r>
      <w:r w:rsidRPr="00AB504D">
        <w:rPr>
          <w:rFonts w:ascii="Times New Roman" w:hAnsi="Times New Roman" w:cs="Times New Roman"/>
          <w:b/>
          <w:sz w:val="24"/>
          <w:szCs w:val="24"/>
        </w:rPr>
        <w:t xml:space="preserve"> г</w:t>
      </w:r>
      <w:r w:rsidR="00974D8C">
        <w:rPr>
          <w:rFonts w:ascii="Times New Roman" w:hAnsi="Times New Roman" w:cs="Times New Roman"/>
          <w:b/>
          <w:sz w:val="24"/>
          <w:szCs w:val="24"/>
        </w:rPr>
        <w:t>оды</w:t>
      </w:r>
      <w:r>
        <w:rPr>
          <w:rFonts w:ascii="Times New Roman" w:hAnsi="Times New Roman" w:cs="Times New Roman"/>
          <w:b/>
          <w:sz w:val="24"/>
          <w:szCs w:val="24"/>
        </w:rPr>
        <w:t>.</w:t>
      </w:r>
    </w:p>
    <w:p w:rsidR="005D0A24" w:rsidRDefault="005D0A24" w:rsidP="005D0A24">
      <w:pPr>
        <w:spacing w:after="0" w:line="240" w:lineRule="auto"/>
        <w:ind w:firstLine="708"/>
        <w:jc w:val="center"/>
        <w:rPr>
          <w:rFonts w:ascii="Times New Roman" w:hAnsi="Times New Roman" w:cs="Times New Roman"/>
          <w:sz w:val="24"/>
          <w:szCs w:val="24"/>
        </w:rPr>
      </w:pPr>
    </w:p>
    <w:p w:rsidR="008541C5" w:rsidRDefault="005D0A24" w:rsidP="005D0A24">
      <w:pPr>
        <w:spacing w:after="0" w:line="240" w:lineRule="auto"/>
        <w:ind w:firstLine="708"/>
        <w:jc w:val="both"/>
        <w:rPr>
          <w:rFonts w:ascii="Times New Roman" w:hAnsi="Times New Roman" w:cs="Times New Roman"/>
          <w:sz w:val="24"/>
          <w:szCs w:val="24"/>
        </w:rPr>
      </w:pPr>
      <w:r w:rsidRPr="005D0A24">
        <w:rPr>
          <w:rFonts w:ascii="Times New Roman" w:hAnsi="Times New Roman" w:cs="Times New Roman"/>
          <w:sz w:val="24"/>
          <w:szCs w:val="24"/>
        </w:rPr>
        <w:t>Программа утверждена постановлением администрации Ленинского</w:t>
      </w:r>
      <w:r w:rsidR="008541C5" w:rsidRPr="008541C5">
        <w:t xml:space="preserve"> </w:t>
      </w:r>
      <w:r w:rsidR="008541C5" w:rsidRPr="008541C5">
        <w:rPr>
          <w:rFonts w:ascii="Times New Roman" w:hAnsi="Times New Roman" w:cs="Times New Roman"/>
          <w:sz w:val="24"/>
          <w:szCs w:val="24"/>
        </w:rPr>
        <w:t>городского округа Московской области от 14.10.2020 №</w:t>
      </w:r>
      <w:r w:rsidR="008541C5">
        <w:rPr>
          <w:rFonts w:ascii="Times New Roman" w:hAnsi="Times New Roman" w:cs="Times New Roman"/>
          <w:sz w:val="24"/>
          <w:szCs w:val="24"/>
        </w:rPr>
        <w:t xml:space="preserve"> 2336.</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lastRenderedPageBreak/>
        <w:t>Общий плановый объём финансирования муниципальной программы на 2021 год  – 278 203,22 тыс. руб., в том числе по источникам:</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 xml:space="preserve">бюджет Московской области – 37 890,82 тыс. руб., </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Федеральный бюджет -  60 686,40 тыс.</w:t>
      </w:r>
      <w:r w:rsidR="005A309C">
        <w:rPr>
          <w:rFonts w:ascii="Times New Roman" w:hAnsi="Times New Roman" w:cs="Times New Roman"/>
          <w:sz w:val="24"/>
          <w:szCs w:val="24"/>
        </w:rPr>
        <w:t xml:space="preserve"> </w:t>
      </w:r>
      <w:r w:rsidRPr="00415CA6">
        <w:rPr>
          <w:rFonts w:ascii="Times New Roman" w:hAnsi="Times New Roman" w:cs="Times New Roman"/>
          <w:sz w:val="24"/>
          <w:szCs w:val="24"/>
        </w:rPr>
        <w:t>руб.;</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бюджет Ленинского городского округа – 177 937,53 тыс. руб.,</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внебюджетные источники – 1 688,47 тыс. руб.</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На выполнение программных мероприятий п</w:t>
      </w:r>
      <w:r w:rsidR="00B215A5">
        <w:rPr>
          <w:rFonts w:ascii="Times New Roman" w:hAnsi="Times New Roman" w:cs="Times New Roman"/>
          <w:sz w:val="24"/>
          <w:szCs w:val="24"/>
        </w:rPr>
        <w:t>о</w:t>
      </w:r>
      <w:r w:rsidRPr="00415CA6">
        <w:rPr>
          <w:rFonts w:ascii="Times New Roman" w:hAnsi="Times New Roman" w:cs="Times New Roman"/>
          <w:sz w:val="24"/>
          <w:szCs w:val="24"/>
        </w:rPr>
        <w:t xml:space="preserve"> состоянию на 01.01.2022 года фактически освоено – 265 122,71  тыс. руб., в том числе по источникам:</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 xml:space="preserve">бюджет Московской области – 37 863,40 тыс. руб., </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Федеральный бюджет -  60 618,32 тыс.</w:t>
      </w:r>
      <w:r w:rsidR="005A309C">
        <w:rPr>
          <w:rFonts w:ascii="Times New Roman" w:hAnsi="Times New Roman" w:cs="Times New Roman"/>
          <w:sz w:val="24"/>
          <w:szCs w:val="24"/>
        </w:rPr>
        <w:t xml:space="preserve"> </w:t>
      </w:r>
      <w:r w:rsidRPr="00415CA6">
        <w:rPr>
          <w:rFonts w:ascii="Times New Roman" w:hAnsi="Times New Roman" w:cs="Times New Roman"/>
          <w:sz w:val="24"/>
          <w:szCs w:val="24"/>
        </w:rPr>
        <w:t>руб.;</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бюджет Ленинского городского округа –164 952,52 тыс. руб.,</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внебюджетные источники – 1 688,47 тыс. руб.</w:t>
      </w:r>
      <w:r w:rsidRPr="00415CA6">
        <w:rPr>
          <w:rFonts w:ascii="Times New Roman" w:hAnsi="Times New Roman" w:cs="Times New Roman"/>
          <w:sz w:val="24"/>
          <w:szCs w:val="24"/>
        </w:rPr>
        <w:tab/>
      </w:r>
      <w:r w:rsidRPr="00415CA6">
        <w:rPr>
          <w:rFonts w:ascii="Times New Roman" w:hAnsi="Times New Roman" w:cs="Times New Roman"/>
          <w:sz w:val="24"/>
          <w:szCs w:val="24"/>
        </w:rPr>
        <w:tab/>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b/>
          <w:sz w:val="24"/>
          <w:szCs w:val="24"/>
        </w:rPr>
        <w:t xml:space="preserve">Подпрограмма </w:t>
      </w:r>
      <w:r w:rsidR="00656305">
        <w:rPr>
          <w:rFonts w:ascii="Times New Roman" w:hAnsi="Times New Roman" w:cs="Times New Roman"/>
          <w:b/>
          <w:sz w:val="24"/>
          <w:szCs w:val="24"/>
          <w:lang w:val="en-US"/>
        </w:rPr>
        <w:t>I</w:t>
      </w:r>
      <w:r>
        <w:rPr>
          <w:rFonts w:ascii="Times New Roman" w:hAnsi="Times New Roman" w:cs="Times New Roman"/>
          <w:b/>
          <w:sz w:val="24"/>
          <w:szCs w:val="24"/>
        </w:rPr>
        <w:t>.</w:t>
      </w:r>
      <w:r w:rsidRPr="00415CA6">
        <w:rPr>
          <w:rFonts w:ascii="Times New Roman" w:hAnsi="Times New Roman" w:cs="Times New Roman"/>
          <w:b/>
          <w:sz w:val="24"/>
          <w:szCs w:val="24"/>
        </w:rPr>
        <w:t xml:space="preserve"> «Чистая вода»:</w:t>
      </w:r>
      <w:r w:rsidRPr="00415CA6">
        <w:rPr>
          <w:rFonts w:ascii="Times New Roman" w:hAnsi="Times New Roman" w:cs="Times New Roman"/>
          <w:sz w:val="24"/>
          <w:szCs w:val="24"/>
        </w:rPr>
        <w:t xml:space="preserve"> выделено средств на реализацию мероприятий 128 755,92 тыс. руб., в том числе по источникам:</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 xml:space="preserve">бюджет Московской области – 20 228,82 тыс. руб., </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Федеральный бюджет -  60 686,40 тыс.</w:t>
      </w:r>
      <w:r w:rsidR="005A309C">
        <w:rPr>
          <w:rFonts w:ascii="Times New Roman" w:hAnsi="Times New Roman" w:cs="Times New Roman"/>
          <w:sz w:val="24"/>
          <w:szCs w:val="24"/>
        </w:rPr>
        <w:t xml:space="preserve"> </w:t>
      </w:r>
      <w:r w:rsidRPr="00415CA6">
        <w:rPr>
          <w:rFonts w:ascii="Times New Roman" w:hAnsi="Times New Roman" w:cs="Times New Roman"/>
          <w:sz w:val="24"/>
          <w:szCs w:val="24"/>
        </w:rPr>
        <w:t>руб.;</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бюджет Ленинского городского округа – 47 840,70 тыс. руб.,</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По состоянию на 01.01.2022г.  освоено 118 973,44 тыс.</w:t>
      </w:r>
      <w:r w:rsidR="005A309C">
        <w:rPr>
          <w:rFonts w:ascii="Times New Roman" w:hAnsi="Times New Roman" w:cs="Times New Roman"/>
          <w:sz w:val="24"/>
          <w:szCs w:val="24"/>
        </w:rPr>
        <w:t xml:space="preserve"> </w:t>
      </w:r>
      <w:r w:rsidRPr="00415CA6">
        <w:rPr>
          <w:rFonts w:ascii="Times New Roman" w:hAnsi="Times New Roman" w:cs="Times New Roman"/>
          <w:sz w:val="24"/>
          <w:szCs w:val="24"/>
        </w:rPr>
        <w:t>руб., в том числе по источникам:</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 xml:space="preserve">бюджет Московской области – 20 206,11 тыс. руб., </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Федеральный бюджет -  60 618,32 тыс.</w:t>
      </w:r>
      <w:r w:rsidR="005A309C">
        <w:rPr>
          <w:rFonts w:ascii="Times New Roman" w:hAnsi="Times New Roman" w:cs="Times New Roman"/>
          <w:sz w:val="24"/>
          <w:szCs w:val="24"/>
        </w:rPr>
        <w:t xml:space="preserve"> </w:t>
      </w:r>
      <w:r w:rsidRPr="00415CA6">
        <w:rPr>
          <w:rFonts w:ascii="Times New Roman" w:hAnsi="Times New Roman" w:cs="Times New Roman"/>
          <w:sz w:val="24"/>
          <w:szCs w:val="24"/>
        </w:rPr>
        <w:t>руб.;</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бюджет Ленинского городского округа  – 38 149,01 тыс. руб.</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В рамках реализации национального проекта «Экология», федерального проекта «Чистая вода» по мероприятию «Строительство и реконструкция (модернизация) объектов питьевого водоснабжения» в 2021 году было предусмотрено 105 633,61 тыс.</w:t>
      </w:r>
      <w:r w:rsidR="005A309C">
        <w:rPr>
          <w:rFonts w:ascii="Times New Roman" w:hAnsi="Times New Roman" w:cs="Times New Roman"/>
          <w:sz w:val="24"/>
          <w:szCs w:val="24"/>
        </w:rPr>
        <w:t xml:space="preserve"> </w:t>
      </w:r>
      <w:r w:rsidRPr="00415CA6">
        <w:rPr>
          <w:rFonts w:ascii="Times New Roman" w:hAnsi="Times New Roman" w:cs="Times New Roman"/>
          <w:sz w:val="24"/>
          <w:szCs w:val="24"/>
        </w:rPr>
        <w:t>руб., в том числе:</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- 60 686,40 тыс.</w:t>
      </w:r>
      <w:r w:rsidR="005A309C">
        <w:rPr>
          <w:rFonts w:ascii="Times New Roman" w:hAnsi="Times New Roman" w:cs="Times New Roman"/>
          <w:sz w:val="24"/>
          <w:szCs w:val="24"/>
        </w:rPr>
        <w:t xml:space="preserve"> </w:t>
      </w:r>
      <w:r w:rsidRPr="00415CA6">
        <w:rPr>
          <w:rFonts w:ascii="Times New Roman" w:hAnsi="Times New Roman" w:cs="Times New Roman"/>
          <w:sz w:val="24"/>
          <w:szCs w:val="24"/>
        </w:rPr>
        <w:t xml:space="preserve">руб. – средства Федерального бюджета, </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- 20 228,82 тыс.</w:t>
      </w:r>
      <w:r w:rsidR="005A309C">
        <w:rPr>
          <w:rFonts w:ascii="Times New Roman" w:hAnsi="Times New Roman" w:cs="Times New Roman"/>
          <w:sz w:val="24"/>
          <w:szCs w:val="24"/>
        </w:rPr>
        <w:t xml:space="preserve"> </w:t>
      </w:r>
      <w:r w:rsidRPr="00415CA6">
        <w:rPr>
          <w:rFonts w:ascii="Times New Roman" w:hAnsi="Times New Roman" w:cs="Times New Roman"/>
          <w:sz w:val="24"/>
          <w:szCs w:val="24"/>
        </w:rPr>
        <w:t xml:space="preserve">руб. – средства бюджета Московской области, </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- 24 718,39 тыс.</w:t>
      </w:r>
      <w:r w:rsidR="005A309C">
        <w:rPr>
          <w:rFonts w:ascii="Times New Roman" w:hAnsi="Times New Roman" w:cs="Times New Roman"/>
          <w:sz w:val="24"/>
          <w:szCs w:val="24"/>
        </w:rPr>
        <w:t xml:space="preserve"> </w:t>
      </w:r>
      <w:r w:rsidRPr="00415CA6">
        <w:rPr>
          <w:rFonts w:ascii="Times New Roman" w:hAnsi="Times New Roman" w:cs="Times New Roman"/>
          <w:sz w:val="24"/>
          <w:szCs w:val="24"/>
        </w:rPr>
        <w:t xml:space="preserve">руб. – средства бюджета Ленинского городского округа. </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По состоянию на 01.01.2022</w:t>
      </w:r>
      <w:r w:rsidR="007400D9">
        <w:rPr>
          <w:rFonts w:ascii="Times New Roman" w:hAnsi="Times New Roman" w:cs="Times New Roman"/>
          <w:sz w:val="24"/>
          <w:szCs w:val="24"/>
        </w:rPr>
        <w:t xml:space="preserve"> </w:t>
      </w:r>
      <w:r w:rsidRPr="00415CA6">
        <w:rPr>
          <w:rFonts w:ascii="Times New Roman" w:hAnsi="Times New Roman" w:cs="Times New Roman"/>
          <w:sz w:val="24"/>
          <w:szCs w:val="24"/>
        </w:rPr>
        <w:t>г</w:t>
      </w:r>
      <w:r w:rsidR="007400D9">
        <w:rPr>
          <w:rFonts w:ascii="Times New Roman" w:hAnsi="Times New Roman" w:cs="Times New Roman"/>
          <w:sz w:val="24"/>
          <w:szCs w:val="24"/>
        </w:rPr>
        <w:t>ода</w:t>
      </w:r>
      <w:r w:rsidRPr="00415CA6">
        <w:rPr>
          <w:rFonts w:ascii="Times New Roman" w:hAnsi="Times New Roman" w:cs="Times New Roman"/>
          <w:sz w:val="24"/>
          <w:szCs w:val="24"/>
        </w:rPr>
        <w:t xml:space="preserve"> израсходовано – 105 515,03 тыс.</w:t>
      </w:r>
      <w:r w:rsidR="005A309C">
        <w:rPr>
          <w:rFonts w:ascii="Times New Roman" w:hAnsi="Times New Roman" w:cs="Times New Roman"/>
          <w:sz w:val="24"/>
          <w:szCs w:val="24"/>
        </w:rPr>
        <w:t xml:space="preserve"> </w:t>
      </w:r>
      <w:r w:rsidRPr="00415CA6">
        <w:rPr>
          <w:rFonts w:ascii="Times New Roman" w:hAnsi="Times New Roman" w:cs="Times New Roman"/>
          <w:sz w:val="24"/>
          <w:szCs w:val="24"/>
        </w:rPr>
        <w:t>руб., в том числе:</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- 60 618,32 тыс.</w:t>
      </w:r>
      <w:r w:rsidR="007400D9">
        <w:rPr>
          <w:rFonts w:ascii="Times New Roman" w:hAnsi="Times New Roman" w:cs="Times New Roman"/>
          <w:sz w:val="24"/>
          <w:szCs w:val="24"/>
        </w:rPr>
        <w:t xml:space="preserve"> </w:t>
      </w:r>
      <w:r w:rsidRPr="00415CA6">
        <w:rPr>
          <w:rFonts w:ascii="Times New Roman" w:hAnsi="Times New Roman" w:cs="Times New Roman"/>
          <w:sz w:val="24"/>
          <w:szCs w:val="24"/>
        </w:rPr>
        <w:t xml:space="preserve">руб. – средства Федерального бюджета, </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w:t>
      </w:r>
      <w:r w:rsidR="007400D9">
        <w:rPr>
          <w:rFonts w:ascii="Times New Roman" w:hAnsi="Times New Roman" w:cs="Times New Roman"/>
          <w:sz w:val="24"/>
          <w:szCs w:val="24"/>
        </w:rPr>
        <w:t xml:space="preserve"> 20 </w:t>
      </w:r>
      <w:r w:rsidRPr="00415CA6">
        <w:rPr>
          <w:rFonts w:ascii="Times New Roman" w:hAnsi="Times New Roman" w:cs="Times New Roman"/>
          <w:sz w:val="24"/>
          <w:szCs w:val="24"/>
        </w:rPr>
        <w:t>206,11 тыс.</w:t>
      </w:r>
      <w:r w:rsidR="007400D9">
        <w:rPr>
          <w:rFonts w:ascii="Times New Roman" w:hAnsi="Times New Roman" w:cs="Times New Roman"/>
          <w:sz w:val="24"/>
          <w:szCs w:val="24"/>
        </w:rPr>
        <w:t xml:space="preserve"> </w:t>
      </w:r>
      <w:r w:rsidRPr="00415CA6">
        <w:rPr>
          <w:rFonts w:ascii="Times New Roman" w:hAnsi="Times New Roman" w:cs="Times New Roman"/>
          <w:sz w:val="24"/>
          <w:szCs w:val="24"/>
        </w:rPr>
        <w:t xml:space="preserve">руб. – средства бюджета Московской области, </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- 24 690,60 тыс.</w:t>
      </w:r>
      <w:r w:rsidR="007400D9">
        <w:rPr>
          <w:rFonts w:ascii="Times New Roman" w:hAnsi="Times New Roman" w:cs="Times New Roman"/>
          <w:sz w:val="24"/>
          <w:szCs w:val="24"/>
        </w:rPr>
        <w:t xml:space="preserve"> </w:t>
      </w:r>
      <w:r w:rsidRPr="00415CA6">
        <w:rPr>
          <w:rFonts w:ascii="Times New Roman" w:hAnsi="Times New Roman" w:cs="Times New Roman"/>
          <w:sz w:val="24"/>
          <w:szCs w:val="24"/>
        </w:rPr>
        <w:t>руб. – средства бюджета Ленинского городского округа.</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Также, в рамках мероприятия «Строительство и реконструкция объектов водоснабжения» были предусмотрены денежные средства в размере 22 928,81 тыс.</w:t>
      </w:r>
      <w:r w:rsidR="007400D9">
        <w:rPr>
          <w:rFonts w:ascii="Times New Roman" w:hAnsi="Times New Roman" w:cs="Times New Roman"/>
          <w:sz w:val="24"/>
          <w:szCs w:val="24"/>
        </w:rPr>
        <w:t xml:space="preserve"> </w:t>
      </w:r>
      <w:r w:rsidRPr="00415CA6">
        <w:rPr>
          <w:rFonts w:ascii="Times New Roman" w:hAnsi="Times New Roman" w:cs="Times New Roman"/>
          <w:sz w:val="24"/>
          <w:szCs w:val="24"/>
        </w:rPr>
        <w:t>руб., в том числе:</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- 5 903,4 тыс.</w:t>
      </w:r>
      <w:r w:rsidR="007400D9">
        <w:rPr>
          <w:rFonts w:ascii="Times New Roman" w:hAnsi="Times New Roman" w:cs="Times New Roman"/>
          <w:sz w:val="24"/>
          <w:szCs w:val="24"/>
        </w:rPr>
        <w:t xml:space="preserve"> </w:t>
      </w:r>
      <w:r w:rsidRPr="00415CA6">
        <w:rPr>
          <w:rFonts w:ascii="Times New Roman" w:hAnsi="Times New Roman" w:cs="Times New Roman"/>
          <w:sz w:val="24"/>
          <w:szCs w:val="24"/>
        </w:rPr>
        <w:t>руб</w:t>
      </w:r>
      <w:r w:rsidR="007400D9">
        <w:rPr>
          <w:rFonts w:ascii="Times New Roman" w:hAnsi="Times New Roman" w:cs="Times New Roman"/>
          <w:sz w:val="24"/>
          <w:szCs w:val="24"/>
        </w:rPr>
        <w:t>.</w:t>
      </w:r>
      <w:r w:rsidRPr="00415CA6">
        <w:rPr>
          <w:rFonts w:ascii="Times New Roman" w:hAnsi="Times New Roman" w:cs="Times New Roman"/>
          <w:sz w:val="24"/>
          <w:szCs w:val="24"/>
        </w:rPr>
        <w:t xml:space="preserve"> - «Разработка проектно-сметной документации и проведение инженерных изысканий по реконструкции ВЗУ в п/о Петровское г/п Горки Ленинские». Денежные средства по состоянию на 01.01.2022г. освоены. Муниципальный контракт выполнен.;</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 xml:space="preserve">- 7 555,0 тыс. руб. - «Проектирование реконструкции ВЗУ №8 в п. Горки Ленинские </w:t>
      </w:r>
      <w:proofErr w:type="spellStart"/>
      <w:r w:rsidRPr="00415CA6">
        <w:rPr>
          <w:rFonts w:ascii="Times New Roman" w:hAnsi="Times New Roman" w:cs="Times New Roman"/>
          <w:sz w:val="24"/>
          <w:szCs w:val="24"/>
        </w:rPr>
        <w:t>гп</w:t>
      </w:r>
      <w:proofErr w:type="spellEnd"/>
      <w:r w:rsidRPr="00415CA6">
        <w:rPr>
          <w:rFonts w:ascii="Times New Roman" w:hAnsi="Times New Roman" w:cs="Times New Roman"/>
          <w:sz w:val="24"/>
          <w:szCs w:val="24"/>
        </w:rPr>
        <w:t>. Горки Ленинские». Денежные средства освоены.. Муниципальный контракт № 0848300048421000075 от на выполнение работ по разработке проектно-сметной документации и проведению инженерных изысканий по реконструкции водозаборного узла №8 в п. Горки Ленинские городского поселения Горки Ленинские Ленинского городского округа Московской области от 19.04.2021 был выполнен в полном объеме 27 декабря 2021г;</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-9 470,4 тыс.</w:t>
      </w:r>
      <w:r w:rsidR="007400D9">
        <w:rPr>
          <w:rFonts w:ascii="Times New Roman" w:hAnsi="Times New Roman" w:cs="Times New Roman"/>
          <w:sz w:val="24"/>
          <w:szCs w:val="24"/>
        </w:rPr>
        <w:t xml:space="preserve"> </w:t>
      </w:r>
      <w:r w:rsidRPr="00415CA6">
        <w:rPr>
          <w:rFonts w:ascii="Times New Roman" w:hAnsi="Times New Roman" w:cs="Times New Roman"/>
          <w:sz w:val="24"/>
          <w:szCs w:val="24"/>
        </w:rPr>
        <w:t>руб</w:t>
      </w:r>
      <w:r w:rsidR="007400D9">
        <w:rPr>
          <w:rFonts w:ascii="Times New Roman" w:hAnsi="Times New Roman" w:cs="Times New Roman"/>
          <w:sz w:val="24"/>
          <w:szCs w:val="24"/>
        </w:rPr>
        <w:t>.</w:t>
      </w:r>
      <w:r w:rsidRPr="00415CA6">
        <w:rPr>
          <w:rFonts w:ascii="Times New Roman" w:hAnsi="Times New Roman" w:cs="Times New Roman"/>
          <w:sz w:val="24"/>
          <w:szCs w:val="24"/>
        </w:rPr>
        <w:t xml:space="preserve"> - «Технологическое присоединение к электрическим сетям (ВЗУ </w:t>
      </w:r>
      <w:proofErr w:type="spellStart"/>
      <w:r w:rsidRPr="00415CA6">
        <w:rPr>
          <w:rFonts w:ascii="Times New Roman" w:hAnsi="Times New Roman" w:cs="Times New Roman"/>
          <w:sz w:val="24"/>
          <w:szCs w:val="24"/>
        </w:rPr>
        <w:t>Дроздово</w:t>
      </w:r>
      <w:proofErr w:type="spellEnd"/>
      <w:r w:rsidRPr="00415CA6">
        <w:rPr>
          <w:rFonts w:ascii="Times New Roman" w:hAnsi="Times New Roman" w:cs="Times New Roman"/>
          <w:sz w:val="24"/>
          <w:szCs w:val="24"/>
        </w:rPr>
        <w:t xml:space="preserve">)». Денежные средства не освоены. Заключен муниципальный контракт № 0848300048421000475 на выполнение проектно-изыскательских работ (ПИР), строительно-монтажных работ (СМР), пусконаладочных работ (ПНР) внешнего электроснабжения водозаборного узла в д. </w:t>
      </w:r>
      <w:proofErr w:type="spellStart"/>
      <w:r w:rsidRPr="00415CA6">
        <w:rPr>
          <w:rFonts w:ascii="Times New Roman" w:hAnsi="Times New Roman" w:cs="Times New Roman"/>
          <w:sz w:val="24"/>
          <w:szCs w:val="24"/>
        </w:rPr>
        <w:t>Дроздово</w:t>
      </w:r>
      <w:proofErr w:type="spellEnd"/>
      <w:r w:rsidRPr="00415CA6">
        <w:rPr>
          <w:rFonts w:ascii="Times New Roman" w:hAnsi="Times New Roman" w:cs="Times New Roman"/>
          <w:sz w:val="24"/>
          <w:szCs w:val="24"/>
        </w:rPr>
        <w:t xml:space="preserve"> сельского поселения </w:t>
      </w:r>
      <w:proofErr w:type="spellStart"/>
      <w:r w:rsidRPr="00415CA6">
        <w:rPr>
          <w:rFonts w:ascii="Times New Roman" w:hAnsi="Times New Roman" w:cs="Times New Roman"/>
          <w:sz w:val="24"/>
          <w:szCs w:val="24"/>
        </w:rPr>
        <w:t>Развилковское</w:t>
      </w:r>
      <w:proofErr w:type="spellEnd"/>
      <w:r w:rsidRPr="00415CA6">
        <w:rPr>
          <w:rFonts w:ascii="Times New Roman" w:hAnsi="Times New Roman" w:cs="Times New Roman"/>
          <w:sz w:val="24"/>
          <w:szCs w:val="24"/>
        </w:rPr>
        <w:t xml:space="preserve"> Ленинского муниципального района Московской области от 15.11.2021. Денежные средства были перенесены на 2022 год. Срок исполнения работ по Контракту – 31.07.2022г.</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b/>
          <w:sz w:val="24"/>
          <w:szCs w:val="24"/>
        </w:rPr>
        <w:t xml:space="preserve">Подпрограмма </w:t>
      </w:r>
      <w:r w:rsidR="00656305">
        <w:rPr>
          <w:rFonts w:ascii="Times New Roman" w:hAnsi="Times New Roman" w:cs="Times New Roman"/>
          <w:b/>
          <w:sz w:val="24"/>
          <w:szCs w:val="24"/>
          <w:lang w:val="en-US"/>
        </w:rPr>
        <w:t>II</w:t>
      </w:r>
      <w:r>
        <w:rPr>
          <w:rFonts w:ascii="Times New Roman" w:hAnsi="Times New Roman" w:cs="Times New Roman"/>
          <w:b/>
          <w:sz w:val="24"/>
          <w:szCs w:val="24"/>
        </w:rPr>
        <w:t>.</w:t>
      </w:r>
      <w:r w:rsidRPr="00415CA6">
        <w:rPr>
          <w:rFonts w:ascii="Times New Roman" w:hAnsi="Times New Roman" w:cs="Times New Roman"/>
          <w:b/>
          <w:sz w:val="24"/>
          <w:szCs w:val="24"/>
        </w:rPr>
        <w:t xml:space="preserve"> «Очистка сточных вод»</w:t>
      </w:r>
      <w:r w:rsidRPr="00415CA6">
        <w:rPr>
          <w:rFonts w:ascii="Times New Roman" w:hAnsi="Times New Roman" w:cs="Times New Roman"/>
          <w:sz w:val="24"/>
          <w:szCs w:val="24"/>
        </w:rPr>
        <w:t xml:space="preserve"> - выделено средств на реализацию мероприятий в размере 31 231,62 тыс. руб. за счет средств Ленинского городского округа.</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По состоянию на 01.01.2022г. – освоено 31 231,62 тыс.</w:t>
      </w:r>
      <w:r w:rsidR="007400D9">
        <w:rPr>
          <w:rFonts w:ascii="Times New Roman" w:hAnsi="Times New Roman" w:cs="Times New Roman"/>
          <w:sz w:val="24"/>
          <w:szCs w:val="24"/>
        </w:rPr>
        <w:t xml:space="preserve"> </w:t>
      </w:r>
      <w:r w:rsidRPr="00415CA6">
        <w:rPr>
          <w:rFonts w:ascii="Times New Roman" w:hAnsi="Times New Roman" w:cs="Times New Roman"/>
          <w:sz w:val="24"/>
          <w:szCs w:val="24"/>
        </w:rPr>
        <w:t>руб.</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lastRenderedPageBreak/>
        <w:t>В рамках мероприятия «Строительство и реконструкция объектов очистки сточных вод» предусмотрены денежные средства в размере 20 443,90 тыс.</w:t>
      </w:r>
      <w:r w:rsidR="007400D9">
        <w:rPr>
          <w:rFonts w:ascii="Times New Roman" w:hAnsi="Times New Roman" w:cs="Times New Roman"/>
          <w:sz w:val="24"/>
          <w:szCs w:val="24"/>
        </w:rPr>
        <w:t xml:space="preserve"> </w:t>
      </w:r>
      <w:r w:rsidRPr="00415CA6">
        <w:rPr>
          <w:rFonts w:ascii="Times New Roman" w:hAnsi="Times New Roman" w:cs="Times New Roman"/>
          <w:sz w:val="24"/>
          <w:szCs w:val="24"/>
        </w:rPr>
        <w:t>руб. на объект «Выполнение работ по разработке проектно-сметной документации и проведению инженерных изысканий по реконструкции очистных сооружений хозяйственно-бытовой канализации в п. Горки Ленинские Ленинского городского округа Московской области». По состоянию на 01.01.2022г. денежные средства освоены в полном объеме;</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В ра</w:t>
      </w:r>
      <w:r w:rsidR="007400D9">
        <w:rPr>
          <w:rFonts w:ascii="Times New Roman" w:hAnsi="Times New Roman" w:cs="Times New Roman"/>
          <w:sz w:val="24"/>
          <w:szCs w:val="24"/>
        </w:rPr>
        <w:t>мках мероприятия «Строительство и реконструкция</w:t>
      </w:r>
      <w:r w:rsidRPr="00415CA6">
        <w:rPr>
          <w:rFonts w:ascii="Times New Roman" w:hAnsi="Times New Roman" w:cs="Times New Roman"/>
          <w:sz w:val="24"/>
          <w:szCs w:val="24"/>
        </w:rPr>
        <w:t xml:space="preserve"> канализационных коллекторов» предусмотрены денежные средства в размере 10 787,72 тыс.</w:t>
      </w:r>
      <w:r w:rsidR="007400D9">
        <w:rPr>
          <w:rFonts w:ascii="Times New Roman" w:hAnsi="Times New Roman" w:cs="Times New Roman"/>
          <w:sz w:val="24"/>
          <w:szCs w:val="24"/>
        </w:rPr>
        <w:t xml:space="preserve"> руб. на объект </w:t>
      </w:r>
      <w:r w:rsidRPr="00415CA6">
        <w:rPr>
          <w:rFonts w:ascii="Times New Roman" w:hAnsi="Times New Roman" w:cs="Times New Roman"/>
          <w:sz w:val="24"/>
          <w:szCs w:val="24"/>
        </w:rPr>
        <w:t xml:space="preserve">«Выполнение работ по разработке 1-ого этапа проектно-сметной документации и проведению инженерных изысканий по реконструкции линейного объекта: «Канализационные коллекторы от ГКНС г. Видное до точки подключения к системе водоотведения АО «Мосводоканал» на территории г. Москва»». По состоянию на 01.01.2022г. денежные средства освоены в полном объеме. </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b/>
          <w:sz w:val="24"/>
          <w:szCs w:val="24"/>
        </w:rPr>
        <w:t xml:space="preserve">Подпрограмма </w:t>
      </w:r>
      <w:r w:rsidR="00656305">
        <w:rPr>
          <w:rFonts w:ascii="Times New Roman" w:hAnsi="Times New Roman" w:cs="Times New Roman"/>
          <w:b/>
          <w:sz w:val="24"/>
          <w:szCs w:val="24"/>
          <w:lang w:val="en-US"/>
        </w:rPr>
        <w:t>III</w:t>
      </w:r>
      <w:r>
        <w:rPr>
          <w:rFonts w:ascii="Times New Roman" w:hAnsi="Times New Roman" w:cs="Times New Roman"/>
          <w:b/>
          <w:sz w:val="24"/>
          <w:szCs w:val="24"/>
        </w:rPr>
        <w:t>.</w:t>
      </w:r>
      <w:r w:rsidRPr="00415CA6">
        <w:rPr>
          <w:rFonts w:ascii="Times New Roman" w:hAnsi="Times New Roman" w:cs="Times New Roman"/>
          <w:b/>
          <w:sz w:val="24"/>
          <w:szCs w:val="24"/>
        </w:rPr>
        <w:t xml:space="preserve"> «Создание условий для обеспечения качественными жилищно-коммунальными услугами»</w:t>
      </w:r>
      <w:r w:rsidRPr="00415CA6">
        <w:rPr>
          <w:rFonts w:ascii="Times New Roman" w:hAnsi="Times New Roman" w:cs="Times New Roman"/>
          <w:sz w:val="24"/>
          <w:szCs w:val="24"/>
        </w:rPr>
        <w:t xml:space="preserve"> выделено средств на реализацию мероприятий в размере 117 507,58 тыс. руб., в том числе по источникам:</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 xml:space="preserve">бюджет Московской области – 17 000,00 тыс. руб., </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бюджет Ленинского городского округа – 98 819,11 тыс. руб.,</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внебюджетные источники – 1 688,47 тыс. руб.</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По состоянию на 01</w:t>
      </w:r>
      <w:r w:rsidR="007400D9">
        <w:rPr>
          <w:rFonts w:ascii="Times New Roman" w:hAnsi="Times New Roman" w:cs="Times New Roman"/>
          <w:sz w:val="24"/>
          <w:szCs w:val="24"/>
        </w:rPr>
        <w:t>.01.2022г. – освоено 114 216,46</w:t>
      </w:r>
      <w:r w:rsidRPr="00415CA6">
        <w:rPr>
          <w:rFonts w:ascii="Times New Roman" w:hAnsi="Times New Roman" w:cs="Times New Roman"/>
          <w:sz w:val="24"/>
          <w:szCs w:val="24"/>
        </w:rPr>
        <w:t xml:space="preserve"> тыс.</w:t>
      </w:r>
      <w:r w:rsidR="007400D9">
        <w:rPr>
          <w:rFonts w:ascii="Times New Roman" w:hAnsi="Times New Roman" w:cs="Times New Roman"/>
          <w:sz w:val="24"/>
          <w:szCs w:val="24"/>
        </w:rPr>
        <w:t xml:space="preserve"> </w:t>
      </w:r>
      <w:r w:rsidRPr="00415CA6">
        <w:rPr>
          <w:rFonts w:ascii="Times New Roman" w:hAnsi="Times New Roman" w:cs="Times New Roman"/>
          <w:sz w:val="24"/>
          <w:szCs w:val="24"/>
        </w:rPr>
        <w:t>руб., в том числе по источникам:</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 xml:space="preserve">бюджет Московской области – 17 000,0 тыс. руб., </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бюджет Ленинского городского округа – 95 527,99 тыс. руб.,</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внебюджетные источники – 1 688,47 тыс. руб.</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В рамках мероприятия «Капитальный ремонт, приобретение, монтаж и ввод в эксплуатац</w:t>
      </w:r>
      <w:r w:rsidR="007400D9">
        <w:rPr>
          <w:rFonts w:ascii="Times New Roman" w:hAnsi="Times New Roman" w:cs="Times New Roman"/>
          <w:sz w:val="24"/>
          <w:szCs w:val="24"/>
        </w:rPr>
        <w:t xml:space="preserve">ию </w:t>
      </w:r>
      <w:r w:rsidRPr="00415CA6">
        <w:rPr>
          <w:rFonts w:ascii="Times New Roman" w:hAnsi="Times New Roman" w:cs="Times New Roman"/>
          <w:sz w:val="24"/>
          <w:szCs w:val="24"/>
        </w:rPr>
        <w:t>объектов коммунальной инфраструктуры (котельные, ЦТП, сети водоснабжения, теплоснабжения, водоотведения и т.п.)» предусмотрены денежные средства в размере 95 557,58 тыс.</w:t>
      </w:r>
      <w:r w:rsidR="007400D9">
        <w:rPr>
          <w:rFonts w:ascii="Times New Roman" w:hAnsi="Times New Roman" w:cs="Times New Roman"/>
          <w:sz w:val="24"/>
          <w:szCs w:val="24"/>
        </w:rPr>
        <w:t xml:space="preserve"> руб. (</w:t>
      </w:r>
      <w:r w:rsidRPr="00415CA6">
        <w:rPr>
          <w:rFonts w:ascii="Times New Roman" w:hAnsi="Times New Roman" w:cs="Times New Roman"/>
          <w:sz w:val="24"/>
          <w:szCs w:val="24"/>
        </w:rPr>
        <w:t>93 869,11 тыс.</w:t>
      </w:r>
      <w:r w:rsidR="007400D9">
        <w:rPr>
          <w:rFonts w:ascii="Times New Roman" w:hAnsi="Times New Roman" w:cs="Times New Roman"/>
          <w:sz w:val="24"/>
          <w:szCs w:val="24"/>
        </w:rPr>
        <w:t xml:space="preserve"> </w:t>
      </w:r>
      <w:r w:rsidRPr="00415CA6">
        <w:rPr>
          <w:rFonts w:ascii="Times New Roman" w:hAnsi="Times New Roman" w:cs="Times New Roman"/>
          <w:sz w:val="24"/>
          <w:szCs w:val="24"/>
        </w:rPr>
        <w:t>руб. - бюджет Ленинского городского округа и 1 688,47 тыс.</w:t>
      </w:r>
      <w:r w:rsidR="007400D9">
        <w:rPr>
          <w:rFonts w:ascii="Times New Roman" w:hAnsi="Times New Roman" w:cs="Times New Roman"/>
          <w:sz w:val="24"/>
          <w:szCs w:val="24"/>
        </w:rPr>
        <w:t xml:space="preserve"> </w:t>
      </w:r>
      <w:r w:rsidRPr="00415CA6">
        <w:rPr>
          <w:rFonts w:ascii="Times New Roman" w:hAnsi="Times New Roman" w:cs="Times New Roman"/>
          <w:sz w:val="24"/>
          <w:szCs w:val="24"/>
        </w:rPr>
        <w:t>руб</w:t>
      </w:r>
      <w:r w:rsidR="007400D9">
        <w:rPr>
          <w:rFonts w:ascii="Times New Roman" w:hAnsi="Times New Roman" w:cs="Times New Roman"/>
          <w:sz w:val="24"/>
          <w:szCs w:val="24"/>
        </w:rPr>
        <w:t>.</w:t>
      </w:r>
      <w:r w:rsidRPr="00415CA6">
        <w:rPr>
          <w:rFonts w:ascii="Times New Roman" w:hAnsi="Times New Roman" w:cs="Times New Roman"/>
          <w:sz w:val="24"/>
          <w:szCs w:val="24"/>
        </w:rPr>
        <w:t xml:space="preserve"> - внебюджетные источники). По состоянию на 01.01.2022 г. освоено – 95 436,46 тыс.</w:t>
      </w:r>
      <w:r w:rsidR="007400D9">
        <w:rPr>
          <w:rFonts w:ascii="Times New Roman" w:hAnsi="Times New Roman" w:cs="Times New Roman"/>
          <w:sz w:val="24"/>
          <w:szCs w:val="24"/>
        </w:rPr>
        <w:t xml:space="preserve"> руб. (</w:t>
      </w:r>
      <w:r w:rsidRPr="00415CA6">
        <w:rPr>
          <w:rFonts w:ascii="Times New Roman" w:hAnsi="Times New Roman" w:cs="Times New Roman"/>
          <w:sz w:val="24"/>
          <w:szCs w:val="24"/>
        </w:rPr>
        <w:t>93 747,99 тыс.</w:t>
      </w:r>
      <w:r w:rsidR="007400D9">
        <w:rPr>
          <w:rFonts w:ascii="Times New Roman" w:hAnsi="Times New Roman" w:cs="Times New Roman"/>
          <w:sz w:val="24"/>
          <w:szCs w:val="24"/>
        </w:rPr>
        <w:t xml:space="preserve"> </w:t>
      </w:r>
      <w:r w:rsidRPr="00415CA6">
        <w:rPr>
          <w:rFonts w:ascii="Times New Roman" w:hAnsi="Times New Roman" w:cs="Times New Roman"/>
          <w:sz w:val="24"/>
          <w:szCs w:val="24"/>
        </w:rPr>
        <w:t>руб. - бюджет Ленинского городского округа и 1 688,47 тыс.</w:t>
      </w:r>
      <w:r w:rsidR="007400D9">
        <w:rPr>
          <w:rFonts w:ascii="Times New Roman" w:hAnsi="Times New Roman" w:cs="Times New Roman"/>
          <w:sz w:val="24"/>
          <w:szCs w:val="24"/>
        </w:rPr>
        <w:t xml:space="preserve"> </w:t>
      </w:r>
      <w:r w:rsidRPr="00415CA6">
        <w:rPr>
          <w:rFonts w:ascii="Times New Roman" w:hAnsi="Times New Roman" w:cs="Times New Roman"/>
          <w:sz w:val="24"/>
          <w:szCs w:val="24"/>
        </w:rPr>
        <w:t>руб</w:t>
      </w:r>
      <w:r w:rsidR="007400D9">
        <w:rPr>
          <w:rFonts w:ascii="Times New Roman" w:hAnsi="Times New Roman" w:cs="Times New Roman"/>
          <w:sz w:val="24"/>
          <w:szCs w:val="24"/>
        </w:rPr>
        <w:t>.</w:t>
      </w:r>
      <w:r w:rsidRPr="00415CA6">
        <w:rPr>
          <w:rFonts w:ascii="Times New Roman" w:hAnsi="Times New Roman" w:cs="Times New Roman"/>
          <w:sz w:val="24"/>
          <w:szCs w:val="24"/>
        </w:rPr>
        <w:t xml:space="preserve"> - внебюджетные источники).</w:t>
      </w:r>
    </w:p>
    <w:p w:rsid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В рамках мероприятия «Строительство и реконструкция объектов коммунальной инфраструктуры» предусмотрены денежные средства в размере 3 170,0 тыс.</w:t>
      </w:r>
      <w:r w:rsidR="001A66B6">
        <w:rPr>
          <w:rFonts w:ascii="Times New Roman" w:hAnsi="Times New Roman" w:cs="Times New Roman"/>
          <w:sz w:val="24"/>
          <w:szCs w:val="24"/>
        </w:rPr>
        <w:t xml:space="preserve"> </w:t>
      </w:r>
      <w:r w:rsidRPr="00415CA6">
        <w:rPr>
          <w:rFonts w:ascii="Times New Roman" w:hAnsi="Times New Roman" w:cs="Times New Roman"/>
          <w:sz w:val="24"/>
          <w:szCs w:val="24"/>
        </w:rPr>
        <w:t>руб. на объект «Разработка проектно-сметной документации для реализации строительства инженерных сетей холодного водоснабжения в д.</w:t>
      </w:r>
      <w:r w:rsidR="001A66B6">
        <w:rPr>
          <w:rFonts w:ascii="Times New Roman" w:hAnsi="Times New Roman" w:cs="Times New Roman"/>
          <w:sz w:val="24"/>
          <w:szCs w:val="24"/>
        </w:rPr>
        <w:t xml:space="preserve"> </w:t>
      </w:r>
      <w:proofErr w:type="spellStart"/>
      <w:r w:rsidRPr="00415CA6">
        <w:rPr>
          <w:rFonts w:ascii="Times New Roman" w:hAnsi="Times New Roman" w:cs="Times New Roman"/>
          <w:sz w:val="24"/>
          <w:szCs w:val="24"/>
        </w:rPr>
        <w:t>Дроздово</w:t>
      </w:r>
      <w:proofErr w:type="spellEnd"/>
      <w:r w:rsidRPr="00415CA6">
        <w:rPr>
          <w:rFonts w:ascii="Times New Roman" w:hAnsi="Times New Roman" w:cs="Times New Roman"/>
          <w:sz w:val="24"/>
          <w:szCs w:val="24"/>
        </w:rPr>
        <w:t>, с.</w:t>
      </w:r>
      <w:r w:rsidR="001A66B6">
        <w:rPr>
          <w:rFonts w:ascii="Times New Roman" w:hAnsi="Times New Roman" w:cs="Times New Roman"/>
          <w:sz w:val="24"/>
          <w:szCs w:val="24"/>
        </w:rPr>
        <w:t xml:space="preserve"> </w:t>
      </w:r>
      <w:r w:rsidRPr="00415CA6">
        <w:rPr>
          <w:rFonts w:ascii="Times New Roman" w:hAnsi="Times New Roman" w:cs="Times New Roman"/>
          <w:sz w:val="24"/>
          <w:szCs w:val="24"/>
        </w:rPr>
        <w:t>Беседы, д.</w:t>
      </w:r>
      <w:r w:rsidR="001A66B6">
        <w:rPr>
          <w:rFonts w:ascii="Times New Roman" w:hAnsi="Times New Roman" w:cs="Times New Roman"/>
          <w:sz w:val="24"/>
          <w:szCs w:val="24"/>
        </w:rPr>
        <w:t xml:space="preserve"> </w:t>
      </w:r>
      <w:r w:rsidRPr="00415CA6">
        <w:rPr>
          <w:rFonts w:ascii="Times New Roman" w:hAnsi="Times New Roman" w:cs="Times New Roman"/>
          <w:sz w:val="24"/>
          <w:szCs w:val="24"/>
        </w:rPr>
        <w:t xml:space="preserve">Мильково». Денежные средства не освоены по причине расторжения муниципального контракта № 0848300048421000044 на выполнение работ по разработке проектно-сметной документации и проведению инженерных изысканий по объекту: «Строительство инженерных сетей холодного водоснабжения в д. </w:t>
      </w:r>
      <w:proofErr w:type="spellStart"/>
      <w:r w:rsidRPr="00415CA6">
        <w:rPr>
          <w:rFonts w:ascii="Times New Roman" w:hAnsi="Times New Roman" w:cs="Times New Roman"/>
          <w:sz w:val="24"/>
          <w:szCs w:val="24"/>
        </w:rPr>
        <w:t>Дроздово</w:t>
      </w:r>
      <w:proofErr w:type="spellEnd"/>
      <w:r w:rsidRPr="00415CA6">
        <w:rPr>
          <w:rFonts w:ascii="Times New Roman" w:hAnsi="Times New Roman" w:cs="Times New Roman"/>
          <w:sz w:val="24"/>
          <w:szCs w:val="24"/>
        </w:rPr>
        <w:t xml:space="preserve">, с. Беседы, д. Мильково Ленинского городского округа Московской области» от 09.04.2021, с связи с неисполнением подрядчиком обязательств по Контракту (Решение №867исх-21 от 16.11.2021 об одностороннем отказе от исполнения обязательств по контракту ). </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В рамках мероприятия «Погашение просроченной задолженности управляющих организаций, поставщиков ресурсов (</w:t>
      </w:r>
      <w:proofErr w:type="spellStart"/>
      <w:r w:rsidRPr="00415CA6">
        <w:rPr>
          <w:rFonts w:ascii="Times New Roman" w:hAnsi="Times New Roman" w:cs="Times New Roman"/>
          <w:sz w:val="24"/>
          <w:szCs w:val="24"/>
        </w:rPr>
        <w:t>ресурсоснабжающих</w:t>
      </w:r>
      <w:proofErr w:type="spellEnd"/>
      <w:r w:rsidRPr="00415CA6">
        <w:rPr>
          <w:rFonts w:ascii="Times New Roman" w:hAnsi="Times New Roman" w:cs="Times New Roman"/>
          <w:sz w:val="24"/>
          <w:szCs w:val="24"/>
        </w:rPr>
        <w:t>, теплоснабжающих организаций, гарантирующих организаций) (далее – поставщики ресурсов) перед поставщиками энергоресурсов (газа, электроэнергии, тепловой энергии)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 предусмотрены денежные средства в размере 17 000,0 тыс.</w:t>
      </w:r>
      <w:r w:rsidR="001A66B6">
        <w:rPr>
          <w:rFonts w:ascii="Times New Roman" w:hAnsi="Times New Roman" w:cs="Times New Roman"/>
          <w:sz w:val="24"/>
          <w:szCs w:val="24"/>
        </w:rPr>
        <w:t xml:space="preserve"> </w:t>
      </w:r>
      <w:r w:rsidRPr="00415CA6">
        <w:rPr>
          <w:rFonts w:ascii="Times New Roman" w:hAnsi="Times New Roman" w:cs="Times New Roman"/>
          <w:sz w:val="24"/>
          <w:szCs w:val="24"/>
        </w:rPr>
        <w:t>руб. (средства бюджета Московской области). По состоянию на 01.01.2022г. денежные средства освоены в полном объеме.</w:t>
      </w:r>
    </w:p>
    <w:p w:rsidR="00415CA6" w:rsidRPr="00415CA6"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b/>
          <w:sz w:val="24"/>
          <w:szCs w:val="24"/>
        </w:rPr>
        <w:t xml:space="preserve"> Подпрограмма</w:t>
      </w:r>
      <w:r>
        <w:rPr>
          <w:rFonts w:ascii="Times New Roman" w:hAnsi="Times New Roman" w:cs="Times New Roman"/>
          <w:b/>
          <w:sz w:val="24"/>
          <w:szCs w:val="24"/>
        </w:rPr>
        <w:t xml:space="preserve"> </w:t>
      </w:r>
      <w:r w:rsidR="00656305">
        <w:rPr>
          <w:rFonts w:ascii="Times New Roman" w:hAnsi="Times New Roman" w:cs="Times New Roman"/>
          <w:b/>
          <w:sz w:val="24"/>
          <w:szCs w:val="24"/>
          <w:lang w:val="en-US"/>
        </w:rPr>
        <w:t>IV</w:t>
      </w:r>
      <w:r>
        <w:rPr>
          <w:rFonts w:ascii="Times New Roman" w:hAnsi="Times New Roman" w:cs="Times New Roman"/>
          <w:b/>
          <w:sz w:val="24"/>
          <w:szCs w:val="24"/>
        </w:rPr>
        <w:t>.</w:t>
      </w:r>
      <w:r w:rsidRPr="00415CA6">
        <w:rPr>
          <w:rFonts w:ascii="Times New Roman" w:hAnsi="Times New Roman" w:cs="Times New Roman"/>
          <w:b/>
          <w:sz w:val="24"/>
          <w:szCs w:val="24"/>
        </w:rPr>
        <w:t xml:space="preserve"> «Обеспечивающая подпрограмма»</w:t>
      </w:r>
      <w:r w:rsidR="001A66B6">
        <w:rPr>
          <w:rFonts w:ascii="Times New Roman" w:hAnsi="Times New Roman" w:cs="Times New Roman"/>
          <w:sz w:val="24"/>
          <w:szCs w:val="24"/>
        </w:rPr>
        <w:t xml:space="preserve"> выделено </w:t>
      </w:r>
      <w:r w:rsidRPr="00415CA6">
        <w:rPr>
          <w:rFonts w:ascii="Times New Roman" w:hAnsi="Times New Roman" w:cs="Times New Roman"/>
          <w:sz w:val="24"/>
          <w:szCs w:val="24"/>
        </w:rPr>
        <w:t xml:space="preserve">средств на реализацию мероприятий в рамках мероприятия «Создание административных комиссий, </w:t>
      </w:r>
      <w:r w:rsidRPr="00415CA6">
        <w:rPr>
          <w:rFonts w:ascii="Times New Roman" w:hAnsi="Times New Roman" w:cs="Times New Roman"/>
          <w:sz w:val="24"/>
          <w:szCs w:val="24"/>
        </w:rPr>
        <w:lastRenderedPageBreak/>
        <w:t>уполномоченных рассматривать дела об административных правонарушениях в сфере благоустройства» предусмотрены денежные средства в размере 708,10 тыс.</w:t>
      </w:r>
      <w:r w:rsidR="001A66B6">
        <w:rPr>
          <w:rFonts w:ascii="Times New Roman" w:hAnsi="Times New Roman" w:cs="Times New Roman"/>
          <w:sz w:val="24"/>
          <w:szCs w:val="24"/>
        </w:rPr>
        <w:t xml:space="preserve"> </w:t>
      </w:r>
      <w:r w:rsidRPr="00415CA6">
        <w:rPr>
          <w:rFonts w:ascii="Times New Roman" w:hAnsi="Times New Roman" w:cs="Times New Roman"/>
          <w:sz w:val="24"/>
          <w:szCs w:val="24"/>
        </w:rPr>
        <w:t>руб. (средства бюджета Московской области). По состоянию на 01.01.2022г. освоено 701,19 тыс.</w:t>
      </w:r>
      <w:r w:rsidR="001A66B6">
        <w:rPr>
          <w:rFonts w:ascii="Times New Roman" w:hAnsi="Times New Roman" w:cs="Times New Roman"/>
          <w:sz w:val="24"/>
          <w:szCs w:val="24"/>
        </w:rPr>
        <w:t xml:space="preserve"> </w:t>
      </w:r>
      <w:r w:rsidRPr="00415CA6">
        <w:rPr>
          <w:rFonts w:ascii="Times New Roman" w:hAnsi="Times New Roman" w:cs="Times New Roman"/>
          <w:sz w:val="24"/>
          <w:szCs w:val="24"/>
        </w:rPr>
        <w:t>руб.</w:t>
      </w:r>
    </w:p>
    <w:p w:rsidR="008541C5" w:rsidRDefault="00415CA6" w:rsidP="00415CA6">
      <w:pPr>
        <w:spacing w:after="0" w:line="240" w:lineRule="auto"/>
        <w:ind w:firstLine="708"/>
        <w:jc w:val="both"/>
        <w:rPr>
          <w:rFonts w:ascii="Times New Roman" w:hAnsi="Times New Roman" w:cs="Times New Roman"/>
          <w:sz w:val="24"/>
          <w:szCs w:val="24"/>
        </w:rPr>
      </w:pPr>
      <w:r w:rsidRPr="00415CA6">
        <w:rPr>
          <w:rFonts w:ascii="Times New Roman" w:hAnsi="Times New Roman" w:cs="Times New Roman"/>
          <w:sz w:val="24"/>
          <w:szCs w:val="24"/>
        </w:rPr>
        <w:t>Количественные результаты по показателям программы в целом соответствуют планируемым значениям.</w:t>
      </w:r>
    </w:p>
    <w:p w:rsidR="005350AC" w:rsidRDefault="001A66B6" w:rsidP="001A66B6">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009C32ED">
        <w:rPr>
          <w:rFonts w:ascii="Times New Roman" w:hAnsi="Times New Roman" w:cs="Times New Roman"/>
          <w:b/>
          <w:sz w:val="24"/>
          <w:szCs w:val="24"/>
        </w:rPr>
        <w:t xml:space="preserve">          </w:t>
      </w:r>
      <w:r w:rsidR="005350AC">
        <w:rPr>
          <w:rFonts w:ascii="Times New Roman" w:hAnsi="Times New Roman" w:cs="Times New Roman"/>
          <w:b/>
          <w:sz w:val="24"/>
          <w:szCs w:val="24"/>
        </w:rPr>
        <w:t>Х</w:t>
      </w:r>
      <w:r w:rsidR="005350AC" w:rsidRPr="00007595">
        <w:rPr>
          <w:rFonts w:ascii="Times New Roman" w:hAnsi="Times New Roman" w:cs="Times New Roman"/>
          <w:b/>
          <w:sz w:val="24"/>
          <w:szCs w:val="24"/>
          <w:lang w:val="en-US"/>
        </w:rPr>
        <w:t>I</w:t>
      </w:r>
      <w:r w:rsidR="00BA2F5E">
        <w:rPr>
          <w:rFonts w:ascii="Times New Roman" w:hAnsi="Times New Roman" w:cs="Times New Roman"/>
          <w:b/>
          <w:sz w:val="24"/>
          <w:szCs w:val="24"/>
        </w:rPr>
        <w:t>.</w:t>
      </w:r>
      <w:r w:rsidR="005350AC" w:rsidRPr="00007595">
        <w:rPr>
          <w:rFonts w:ascii="Times New Roman" w:hAnsi="Times New Roman" w:cs="Times New Roman"/>
          <w:b/>
          <w:sz w:val="24"/>
          <w:szCs w:val="24"/>
        </w:rPr>
        <w:t xml:space="preserve"> Муниципальная программа</w:t>
      </w:r>
      <w:r w:rsidR="00E21130" w:rsidRPr="00E21130">
        <w:t xml:space="preserve"> </w:t>
      </w:r>
      <w:r w:rsidR="00E21130" w:rsidRPr="00E21130">
        <w:rPr>
          <w:rFonts w:ascii="Times New Roman" w:hAnsi="Times New Roman" w:cs="Times New Roman"/>
          <w:b/>
          <w:sz w:val="24"/>
          <w:szCs w:val="24"/>
        </w:rPr>
        <w:t xml:space="preserve">Ленинского </w:t>
      </w:r>
      <w:r w:rsidR="009C32ED">
        <w:rPr>
          <w:rFonts w:ascii="Times New Roman" w:hAnsi="Times New Roman" w:cs="Times New Roman"/>
          <w:b/>
          <w:sz w:val="24"/>
          <w:szCs w:val="24"/>
        </w:rPr>
        <w:t>городского округа «Предпринимательство</w:t>
      </w:r>
      <w:r w:rsidR="00E21130">
        <w:rPr>
          <w:rFonts w:ascii="Times New Roman" w:hAnsi="Times New Roman" w:cs="Times New Roman"/>
          <w:b/>
          <w:sz w:val="24"/>
          <w:szCs w:val="24"/>
        </w:rPr>
        <w:t>»</w:t>
      </w:r>
      <w:r w:rsidR="005350AC">
        <w:rPr>
          <w:rFonts w:ascii="Times New Roman" w:hAnsi="Times New Roman" w:cs="Times New Roman"/>
          <w:b/>
          <w:sz w:val="24"/>
          <w:szCs w:val="24"/>
        </w:rPr>
        <w:t xml:space="preserve"> </w:t>
      </w:r>
      <w:r w:rsidR="005350AC" w:rsidRPr="00007595">
        <w:rPr>
          <w:rFonts w:ascii="Times New Roman" w:hAnsi="Times New Roman" w:cs="Times New Roman"/>
          <w:b/>
          <w:sz w:val="24"/>
          <w:szCs w:val="24"/>
        </w:rPr>
        <w:t>на 20</w:t>
      </w:r>
      <w:r w:rsidR="009C32ED">
        <w:rPr>
          <w:rFonts w:ascii="Times New Roman" w:hAnsi="Times New Roman" w:cs="Times New Roman"/>
          <w:b/>
          <w:sz w:val="24"/>
          <w:szCs w:val="24"/>
        </w:rPr>
        <w:t>21</w:t>
      </w:r>
      <w:r w:rsidR="005350AC" w:rsidRPr="00007595">
        <w:rPr>
          <w:rFonts w:ascii="Times New Roman" w:hAnsi="Times New Roman" w:cs="Times New Roman"/>
          <w:b/>
          <w:sz w:val="24"/>
          <w:szCs w:val="24"/>
        </w:rPr>
        <w:t xml:space="preserve"> – 20</w:t>
      </w:r>
      <w:r w:rsidR="005350AC">
        <w:rPr>
          <w:rFonts w:ascii="Times New Roman" w:hAnsi="Times New Roman" w:cs="Times New Roman"/>
          <w:b/>
          <w:sz w:val="24"/>
          <w:szCs w:val="24"/>
        </w:rPr>
        <w:t>2</w:t>
      </w:r>
      <w:r w:rsidR="00974D8C">
        <w:rPr>
          <w:rFonts w:ascii="Times New Roman" w:hAnsi="Times New Roman" w:cs="Times New Roman"/>
          <w:b/>
          <w:sz w:val="24"/>
          <w:szCs w:val="24"/>
        </w:rPr>
        <w:t>4</w:t>
      </w:r>
      <w:r w:rsidR="005350AC" w:rsidRPr="00007595">
        <w:rPr>
          <w:rFonts w:ascii="Times New Roman" w:hAnsi="Times New Roman" w:cs="Times New Roman"/>
          <w:b/>
          <w:sz w:val="24"/>
          <w:szCs w:val="24"/>
        </w:rPr>
        <w:t xml:space="preserve"> годы</w:t>
      </w:r>
      <w:r w:rsidR="00E21130">
        <w:rPr>
          <w:rFonts w:ascii="Times New Roman" w:hAnsi="Times New Roman" w:cs="Times New Roman"/>
          <w:b/>
          <w:sz w:val="24"/>
          <w:szCs w:val="24"/>
        </w:rPr>
        <w:t>.</w:t>
      </w:r>
    </w:p>
    <w:p w:rsidR="008541C5" w:rsidRDefault="005350AC" w:rsidP="005350AC">
      <w:pPr>
        <w:spacing w:after="0" w:line="240" w:lineRule="auto"/>
        <w:ind w:firstLine="709"/>
        <w:jc w:val="both"/>
        <w:rPr>
          <w:rFonts w:ascii="Times New Roman" w:hAnsi="Times New Roman" w:cs="Times New Roman"/>
          <w:sz w:val="24"/>
          <w:szCs w:val="24"/>
        </w:rPr>
      </w:pPr>
      <w:r w:rsidRPr="00C27FF6">
        <w:rPr>
          <w:rFonts w:ascii="Times New Roman" w:hAnsi="Times New Roman" w:cs="Times New Roman"/>
          <w:sz w:val="24"/>
          <w:szCs w:val="24"/>
        </w:rPr>
        <w:t>Программа</w:t>
      </w:r>
      <w:r>
        <w:rPr>
          <w:rFonts w:ascii="Times New Roman" w:hAnsi="Times New Roman" w:cs="Times New Roman"/>
          <w:sz w:val="24"/>
          <w:szCs w:val="24"/>
        </w:rPr>
        <w:t xml:space="preserve"> утверждена постановлением администрации Ленинского</w:t>
      </w:r>
      <w:r w:rsidR="008541C5" w:rsidRPr="008541C5">
        <w:t xml:space="preserve"> </w:t>
      </w:r>
      <w:r w:rsidR="008541C5" w:rsidRPr="008541C5">
        <w:rPr>
          <w:rFonts w:ascii="Times New Roman" w:hAnsi="Times New Roman" w:cs="Times New Roman"/>
          <w:sz w:val="24"/>
          <w:szCs w:val="24"/>
        </w:rPr>
        <w:t>городского округа Московской области от 14.10.2020 №</w:t>
      </w:r>
      <w:r w:rsidR="008541C5">
        <w:rPr>
          <w:rFonts w:ascii="Times New Roman" w:hAnsi="Times New Roman" w:cs="Times New Roman"/>
          <w:sz w:val="24"/>
          <w:szCs w:val="24"/>
        </w:rPr>
        <w:t xml:space="preserve"> 2349.</w:t>
      </w:r>
    </w:p>
    <w:p w:rsidR="008652C9" w:rsidRDefault="008652C9" w:rsidP="005350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финансирование программы в 2021 году запланировано 827 </w:t>
      </w:r>
      <w:r w:rsidR="00B1452C">
        <w:rPr>
          <w:rFonts w:ascii="Times New Roman" w:hAnsi="Times New Roman" w:cs="Times New Roman"/>
          <w:sz w:val="24"/>
          <w:szCs w:val="24"/>
        </w:rPr>
        <w:t>121</w:t>
      </w:r>
      <w:r>
        <w:rPr>
          <w:rFonts w:ascii="Times New Roman" w:hAnsi="Times New Roman" w:cs="Times New Roman"/>
          <w:sz w:val="24"/>
          <w:szCs w:val="24"/>
        </w:rPr>
        <w:t>,</w:t>
      </w:r>
      <w:r w:rsidR="00B1452C">
        <w:rPr>
          <w:rFonts w:ascii="Times New Roman" w:hAnsi="Times New Roman" w:cs="Times New Roman"/>
          <w:sz w:val="24"/>
          <w:szCs w:val="24"/>
        </w:rPr>
        <w:t>3</w:t>
      </w:r>
      <w:r>
        <w:rPr>
          <w:rFonts w:ascii="Times New Roman" w:hAnsi="Times New Roman" w:cs="Times New Roman"/>
          <w:sz w:val="24"/>
          <w:szCs w:val="24"/>
        </w:rPr>
        <w:t xml:space="preserve"> тыс. руб., в том числе:</w:t>
      </w:r>
    </w:p>
    <w:p w:rsidR="008652C9" w:rsidRDefault="008652C9" w:rsidP="005350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из бюджета Ленинского городского </w:t>
      </w:r>
      <w:r w:rsidRPr="00235330">
        <w:rPr>
          <w:rFonts w:ascii="Times New Roman" w:hAnsi="Times New Roman" w:cs="Times New Roman"/>
          <w:sz w:val="24"/>
          <w:szCs w:val="24"/>
        </w:rPr>
        <w:t>округа - 11 </w:t>
      </w:r>
      <w:r w:rsidR="00B1452C" w:rsidRPr="00235330">
        <w:rPr>
          <w:rFonts w:ascii="Times New Roman" w:hAnsi="Times New Roman" w:cs="Times New Roman"/>
          <w:sz w:val="24"/>
          <w:szCs w:val="24"/>
        </w:rPr>
        <w:t>060</w:t>
      </w:r>
      <w:r w:rsidRPr="00235330">
        <w:rPr>
          <w:rFonts w:ascii="Times New Roman" w:hAnsi="Times New Roman" w:cs="Times New Roman"/>
          <w:sz w:val="24"/>
          <w:szCs w:val="24"/>
        </w:rPr>
        <w:t>,</w:t>
      </w:r>
      <w:r w:rsidR="00B1452C" w:rsidRPr="00235330">
        <w:rPr>
          <w:rFonts w:ascii="Times New Roman" w:hAnsi="Times New Roman" w:cs="Times New Roman"/>
          <w:sz w:val="24"/>
          <w:szCs w:val="24"/>
        </w:rPr>
        <w:t>2</w:t>
      </w:r>
      <w:r w:rsidRPr="00235330">
        <w:rPr>
          <w:rFonts w:ascii="Times New Roman" w:hAnsi="Times New Roman" w:cs="Times New Roman"/>
          <w:sz w:val="24"/>
          <w:szCs w:val="24"/>
        </w:rPr>
        <w:t>0 тыс. руб.;</w:t>
      </w:r>
    </w:p>
    <w:p w:rsidR="008652C9" w:rsidRDefault="008652C9" w:rsidP="005350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из внебюджетных источников - 816 061,1 тыс. руб.</w:t>
      </w:r>
    </w:p>
    <w:p w:rsidR="00AB7652" w:rsidRDefault="008652C9" w:rsidP="005350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Израсходовано</w:t>
      </w:r>
      <w:r w:rsidR="00B1452C">
        <w:rPr>
          <w:rFonts w:ascii="Times New Roman" w:hAnsi="Times New Roman" w:cs="Times New Roman"/>
          <w:sz w:val="24"/>
          <w:szCs w:val="24"/>
        </w:rPr>
        <w:t xml:space="preserve"> 834 127,20 тыс. руб., в том числе:</w:t>
      </w:r>
    </w:p>
    <w:p w:rsidR="008652C9" w:rsidRPr="008652C9" w:rsidRDefault="008652C9" w:rsidP="008652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652C9">
        <w:t xml:space="preserve"> </w:t>
      </w:r>
      <w:r w:rsidRPr="008652C9">
        <w:rPr>
          <w:rFonts w:ascii="Times New Roman" w:hAnsi="Times New Roman" w:cs="Times New Roman"/>
          <w:sz w:val="24"/>
          <w:szCs w:val="24"/>
        </w:rPr>
        <w:t xml:space="preserve">из бюджета Ленинского городского округа - </w:t>
      </w:r>
      <w:r w:rsidRPr="00235330">
        <w:rPr>
          <w:rFonts w:ascii="Times New Roman" w:hAnsi="Times New Roman" w:cs="Times New Roman"/>
          <w:sz w:val="24"/>
          <w:szCs w:val="24"/>
        </w:rPr>
        <w:t>1</w:t>
      </w:r>
      <w:r w:rsidR="00B1452C" w:rsidRPr="00235330">
        <w:rPr>
          <w:rFonts w:ascii="Times New Roman" w:hAnsi="Times New Roman" w:cs="Times New Roman"/>
          <w:sz w:val="24"/>
          <w:szCs w:val="24"/>
        </w:rPr>
        <w:t>0</w:t>
      </w:r>
      <w:r w:rsidRPr="00235330">
        <w:rPr>
          <w:rFonts w:ascii="Times New Roman" w:hAnsi="Times New Roman" w:cs="Times New Roman"/>
          <w:sz w:val="24"/>
          <w:szCs w:val="24"/>
        </w:rPr>
        <w:t xml:space="preserve"> </w:t>
      </w:r>
      <w:r w:rsidR="00B1452C" w:rsidRPr="00235330">
        <w:rPr>
          <w:rFonts w:ascii="Times New Roman" w:hAnsi="Times New Roman" w:cs="Times New Roman"/>
          <w:sz w:val="24"/>
          <w:szCs w:val="24"/>
        </w:rPr>
        <w:t>7</w:t>
      </w:r>
      <w:r w:rsidRPr="00235330">
        <w:rPr>
          <w:rFonts w:ascii="Times New Roman" w:hAnsi="Times New Roman" w:cs="Times New Roman"/>
          <w:sz w:val="24"/>
          <w:szCs w:val="24"/>
        </w:rPr>
        <w:t>9</w:t>
      </w:r>
      <w:r w:rsidR="00B1452C" w:rsidRPr="00235330">
        <w:rPr>
          <w:rFonts w:ascii="Times New Roman" w:hAnsi="Times New Roman" w:cs="Times New Roman"/>
          <w:sz w:val="24"/>
          <w:szCs w:val="24"/>
        </w:rPr>
        <w:t>3</w:t>
      </w:r>
      <w:r w:rsidRPr="00235330">
        <w:rPr>
          <w:rFonts w:ascii="Times New Roman" w:hAnsi="Times New Roman" w:cs="Times New Roman"/>
          <w:sz w:val="24"/>
          <w:szCs w:val="24"/>
        </w:rPr>
        <w:t>,9 тыс</w:t>
      </w:r>
      <w:r w:rsidRPr="008652C9">
        <w:rPr>
          <w:rFonts w:ascii="Times New Roman" w:hAnsi="Times New Roman" w:cs="Times New Roman"/>
          <w:sz w:val="24"/>
          <w:szCs w:val="24"/>
        </w:rPr>
        <w:t>. руб.;</w:t>
      </w:r>
    </w:p>
    <w:p w:rsidR="008652C9" w:rsidRDefault="008652C9" w:rsidP="008652C9">
      <w:pPr>
        <w:spacing w:after="0" w:line="240" w:lineRule="auto"/>
        <w:ind w:firstLine="709"/>
        <w:jc w:val="both"/>
        <w:rPr>
          <w:rFonts w:ascii="Times New Roman" w:hAnsi="Times New Roman" w:cs="Times New Roman"/>
          <w:sz w:val="24"/>
          <w:szCs w:val="24"/>
        </w:rPr>
      </w:pPr>
      <w:r w:rsidRPr="008652C9">
        <w:rPr>
          <w:rFonts w:ascii="Times New Roman" w:hAnsi="Times New Roman" w:cs="Times New Roman"/>
          <w:sz w:val="24"/>
          <w:szCs w:val="24"/>
        </w:rPr>
        <w:t>- из внебюджетных источников - 8</w:t>
      </w:r>
      <w:r>
        <w:rPr>
          <w:rFonts w:ascii="Times New Roman" w:hAnsi="Times New Roman" w:cs="Times New Roman"/>
          <w:sz w:val="24"/>
          <w:szCs w:val="24"/>
        </w:rPr>
        <w:t>23</w:t>
      </w:r>
      <w:r w:rsidRPr="008652C9">
        <w:rPr>
          <w:rFonts w:ascii="Times New Roman" w:hAnsi="Times New Roman" w:cs="Times New Roman"/>
          <w:sz w:val="24"/>
          <w:szCs w:val="24"/>
        </w:rPr>
        <w:t xml:space="preserve"> </w:t>
      </w:r>
      <w:r>
        <w:rPr>
          <w:rFonts w:ascii="Times New Roman" w:hAnsi="Times New Roman" w:cs="Times New Roman"/>
          <w:sz w:val="24"/>
          <w:szCs w:val="24"/>
        </w:rPr>
        <w:t>333</w:t>
      </w:r>
      <w:r w:rsidRPr="008652C9">
        <w:rPr>
          <w:rFonts w:ascii="Times New Roman" w:hAnsi="Times New Roman" w:cs="Times New Roman"/>
          <w:sz w:val="24"/>
          <w:szCs w:val="24"/>
        </w:rPr>
        <w:t>,</w:t>
      </w:r>
      <w:r>
        <w:rPr>
          <w:rFonts w:ascii="Times New Roman" w:hAnsi="Times New Roman" w:cs="Times New Roman"/>
          <w:sz w:val="24"/>
          <w:szCs w:val="24"/>
        </w:rPr>
        <w:t>3</w:t>
      </w:r>
      <w:r w:rsidRPr="008652C9">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p>
    <w:p w:rsidR="00D21315" w:rsidRDefault="008652C9" w:rsidP="008652C9">
      <w:pPr>
        <w:spacing w:after="0" w:line="240" w:lineRule="auto"/>
        <w:ind w:firstLine="709"/>
        <w:jc w:val="both"/>
        <w:rPr>
          <w:rFonts w:ascii="Times New Roman" w:hAnsi="Times New Roman" w:cs="Times New Roman"/>
          <w:sz w:val="24"/>
          <w:szCs w:val="24"/>
        </w:rPr>
      </w:pPr>
      <w:r w:rsidRPr="008652C9">
        <w:rPr>
          <w:rFonts w:ascii="Times New Roman" w:hAnsi="Times New Roman" w:cs="Times New Roman"/>
          <w:b/>
          <w:sz w:val="24"/>
          <w:szCs w:val="24"/>
        </w:rPr>
        <w:t xml:space="preserve">Подпрограмма </w:t>
      </w:r>
      <w:r w:rsidRPr="008652C9">
        <w:rPr>
          <w:rFonts w:ascii="Times New Roman" w:hAnsi="Times New Roman" w:cs="Times New Roman"/>
          <w:b/>
          <w:sz w:val="24"/>
          <w:szCs w:val="24"/>
          <w:lang w:val="en-US"/>
        </w:rPr>
        <w:t>I</w:t>
      </w:r>
      <w:r w:rsidRPr="008652C9">
        <w:rPr>
          <w:rFonts w:ascii="Times New Roman" w:hAnsi="Times New Roman" w:cs="Times New Roman"/>
          <w:b/>
          <w:sz w:val="24"/>
          <w:szCs w:val="24"/>
        </w:rPr>
        <w:t>. «Инвестиции»</w:t>
      </w:r>
      <w:r>
        <w:rPr>
          <w:rFonts w:ascii="Times New Roman" w:hAnsi="Times New Roman" w:cs="Times New Roman"/>
          <w:b/>
          <w:sz w:val="24"/>
          <w:szCs w:val="24"/>
        </w:rPr>
        <w:t xml:space="preserve"> </w:t>
      </w:r>
      <w:r w:rsidRPr="008652C9">
        <w:rPr>
          <w:rFonts w:ascii="Times New Roman" w:hAnsi="Times New Roman" w:cs="Times New Roman"/>
          <w:sz w:val="24"/>
          <w:szCs w:val="24"/>
        </w:rPr>
        <w:t>- не финансируется.</w:t>
      </w:r>
    </w:p>
    <w:p w:rsidR="00D21315" w:rsidRPr="00D21315" w:rsidRDefault="00D21315" w:rsidP="00D21315">
      <w:pPr>
        <w:spacing w:after="0" w:line="240" w:lineRule="auto"/>
        <w:ind w:firstLine="709"/>
        <w:jc w:val="both"/>
        <w:rPr>
          <w:rFonts w:ascii="Times New Roman" w:hAnsi="Times New Roman" w:cs="Times New Roman"/>
          <w:sz w:val="24"/>
          <w:szCs w:val="24"/>
        </w:rPr>
      </w:pPr>
      <w:r w:rsidRPr="00D21315">
        <w:rPr>
          <w:rFonts w:ascii="Times New Roman" w:hAnsi="Times New Roman" w:cs="Times New Roman"/>
          <w:sz w:val="24"/>
          <w:szCs w:val="24"/>
        </w:rPr>
        <w:t xml:space="preserve">Для создания благоприятных условий для привлечения инвестиций в Ленинском городском округе разработана подпрограмма I «Инвестиции». </w:t>
      </w:r>
    </w:p>
    <w:p w:rsidR="00D21315" w:rsidRPr="00D21315" w:rsidRDefault="00D21315" w:rsidP="00D21315">
      <w:pPr>
        <w:spacing w:after="0" w:line="240" w:lineRule="auto"/>
        <w:ind w:firstLine="709"/>
        <w:jc w:val="both"/>
        <w:rPr>
          <w:rFonts w:ascii="Times New Roman" w:hAnsi="Times New Roman" w:cs="Times New Roman"/>
          <w:sz w:val="24"/>
          <w:szCs w:val="24"/>
        </w:rPr>
      </w:pPr>
      <w:r w:rsidRPr="00D21315">
        <w:rPr>
          <w:rFonts w:ascii="Times New Roman" w:hAnsi="Times New Roman" w:cs="Times New Roman"/>
          <w:sz w:val="24"/>
          <w:szCs w:val="24"/>
        </w:rPr>
        <w:t>За 2021 год ожидается привлечение инвестиций в основной капитал на сумму 48 млрд. рублей, из них 70% составляют инвестиции в жилищное строительство.</w:t>
      </w:r>
    </w:p>
    <w:p w:rsidR="00D21315" w:rsidRPr="00D21315" w:rsidRDefault="00D21315" w:rsidP="00D21315">
      <w:pPr>
        <w:spacing w:after="0" w:line="240" w:lineRule="auto"/>
        <w:ind w:firstLine="709"/>
        <w:jc w:val="both"/>
        <w:rPr>
          <w:rFonts w:ascii="Times New Roman" w:hAnsi="Times New Roman" w:cs="Times New Roman"/>
          <w:sz w:val="24"/>
          <w:szCs w:val="24"/>
        </w:rPr>
      </w:pPr>
      <w:r w:rsidRPr="00D21315">
        <w:rPr>
          <w:rFonts w:ascii="Times New Roman" w:hAnsi="Times New Roman" w:cs="Times New Roman"/>
          <w:sz w:val="24"/>
          <w:szCs w:val="24"/>
        </w:rPr>
        <w:t>За 2021 год в районе вновь создано 380 предприятий в промышленной сфере и услуг, в том числе 70 промышленных предприятия. Создано 3</w:t>
      </w:r>
      <w:r w:rsidR="001A66B6">
        <w:rPr>
          <w:rFonts w:ascii="Times New Roman" w:hAnsi="Times New Roman" w:cs="Times New Roman"/>
          <w:sz w:val="24"/>
          <w:szCs w:val="24"/>
        </w:rPr>
        <w:t xml:space="preserve"> </w:t>
      </w:r>
      <w:r w:rsidRPr="00D21315">
        <w:rPr>
          <w:rFonts w:ascii="Times New Roman" w:hAnsi="Times New Roman" w:cs="Times New Roman"/>
          <w:sz w:val="24"/>
          <w:szCs w:val="24"/>
        </w:rPr>
        <w:t>219 рабочих мест.</w:t>
      </w:r>
    </w:p>
    <w:p w:rsidR="00D21315" w:rsidRPr="00D21315" w:rsidRDefault="00D21315" w:rsidP="00D21315">
      <w:pPr>
        <w:spacing w:after="0" w:line="240" w:lineRule="auto"/>
        <w:ind w:firstLine="709"/>
        <w:jc w:val="both"/>
        <w:rPr>
          <w:rFonts w:ascii="Times New Roman" w:hAnsi="Times New Roman" w:cs="Times New Roman"/>
          <w:sz w:val="24"/>
          <w:szCs w:val="24"/>
        </w:rPr>
      </w:pPr>
      <w:r w:rsidRPr="00D21315">
        <w:rPr>
          <w:rFonts w:ascii="Times New Roman" w:hAnsi="Times New Roman" w:cs="Times New Roman"/>
          <w:sz w:val="24"/>
          <w:szCs w:val="24"/>
        </w:rPr>
        <w:t>Открытию новых предприятий на территории Ленинского городского округа способствует функционирование индустриальных парков и промышленных площадок.</w:t>
      </w:r>
    </w:p>
    <w:p w:rsidR="00D21315" w:rsidRPr="00D21315" w:rsidRDefault="00D21315" w:rsidP="00D21315">
      <w:pPr>
        <w:spacing w:after="0" w:line="240" w:lineRule="auto"/>
        <w:ind w:firstLine="709"/>
        <w:jc w:val="both"/>
        <w:rPr>
          <w:rFonts w:ascii="Times New Roman" w:hAnsi="Times New Roman" w:cs="Times New Roman"/>
          <w:sz w:val="24"/>
          <w:szCs w:val="24"/>
        </w:rPr>
      </w:pPr>
      <w:r w:rsidRPr="00D21315">
        <w:rPr>
          <w:rFonts w:ascii="Times New Roman" w:hAnsi="Times New Roman" w:cs="Times New Roman"/>
          <w:sz w:val="24"/>
          <w:szCs w:val="24"/>
        </w:rPr>
        <w:t xml:space="preserve">На сегодняшний день на территории Ленинского городского округа функционируют индустриальный парк «М-4», индустриальный парк «Горки-1», промышленная площадка Андреевское. Также, активно развиваются промышленные площадки «PNK Парк МКАД – М4» в районе д. Ближние </w:t>
      </w:r>
      <w:proofErr w:type="spellStart"/>
      <w:r w:rsidRPr="00D21315">
        <w:rPr>
          <w:rFonts w:ascii="Times New Roman" w:hAnsi="Times New Roman" w:cs="Times New Roman"/>
          <w:sz w:val="24"/>
          <w:szCs w:val="24"/>
        </w:rPr>
        <w:t>Прудищи</w:t>
      </w:r>
      <w:proofErr w:type="spellEnd"/>
      <w:r w:rsidRPr="00D21315">
        <w:rPr>
          <w:rFonts w:ascii="Times New Roman" w:hAnsi="Times New Roman" w:cs="Times New Roman"/>
          <w:sz w:val="24"/>
          <w:szCs w:val="24"/>
        </w:rPr>
        <w:t xml:space="preserve"> и площадка вблизи д. </w:t>
      </w:r>
      <w:proofErr w:type="spellStart"/>
      <w:r w:rsidRPr="00D21315">
        <w:rPr>
          <w:rFonts w:ascii="Times New Roman" w:hAnsi="Times New Roman" w:cs="Times New Roman"/>
          <w:sz w:val="24"/>
          <w:szCs w:val="24"/>
        </w:rPr>
        <w:t>Коробово</w:t>
      </w:r>
      <w:proofErr w:type="spellEnd"/>
      <w:r w:rsidRPr="00D21315">
        <w:rPr>
          <w:rFonts w:ascii="Times New Roman" w:hAnsi="Times New Roman" w:cs="Times New Roman"/>
          <w:sz w:val="24"/>
          <w:szCs w:val="24"/>
        </w:rPr>
        <w:t>. За отчетный период привлечено 5 резидентов на общ</w:t>
      </w:r>
      <w:r w:rsidR="00354FAA">
        <w:rPr>
          <w:rFonts w:ascii="Times New Roman" w:hAnsi="Times New Roman" w:cs="Times New Roman"/>
          <w:sz w:val="24"/>
          <w:szCs w:val="24"/>
        </w:rPr>
        <w:t>ей</w:t>
      </w:r>
      <w:r w:rsidRPr="00D21315">
        <w:rPr>
          <w:rFonts w:ascii="Times New Roman" w:hAnsi="Times New Roman" w:cs="Times New Roman"/>
          <w:sz w:val="24"/>
          <w:szCs w:val="24"/>
        </w:rPr>
        <w:t xml:space="preserve"> площад</w:t>
      </w:r>
      <w:r w:rsidR="00354FAA">
        <w:rPr>
          <w:rFonts w:ascii="Times New Roman" w:hAnsi="Times New Roman" w:cs="Times New Roman"/>
          <w:sz w:val="24"/>
          <w:szCs w:val="24"/>
        </w:rPr>
        <w:t>и</w:t>
      </w:r>
      <w:r w:rsidRPr="00D21315">
        <w:rPr>
          <w:rFonts w:ascii="Times New Roman" w:hAnsi="Times New Roman" w:cs="Times New Roman"/>
          <w:sz w:val="24"/>
          <w:szCs w:val="24"/>
        </w:rPr>
        <w:t xml:space="preserve"> 3,12 га, что составляет 183 % от плана (KPI – 1,7 га). </w:t>
      </w:r>
    </w:p>
    <w:p w:rsidR="00D21315" w:rsidRPr="00D21315" w:rsidRDefault="00D21315" w:rsidP="00D21315">
      <w:pPr>
        <w:spacing w:after="0" w:line="240" w:lineRule="auto"/>
        <w:ind w:firstLine="709"/>
        <w:jc w:val="both"/>
        <w:rPr>
          <w:rFonts w:ascii="Times New Roman" w:hAnsi="Times New Roman" w:cs="Times New Roman"/>
          <w:sz w:val="24"/>
          <w:szCs w:val="24"/>
        </w:rPr>
      </w:pPr>
      <w:r w:rsidRPr="00D21315">
        <w:rPr>
          <w:rFonts w:ascii="Times New Roman" w:hAnsi="Times New Roman" w:cs="Times New Roman"/>
          <w:sz w:val="24"/>
          <w:szCs w:val="24"/>
        </w:rPr>
        <w:t>В 2021 году реализовано 11 инвестиционных проектов, на них создано 418 рабочих мест.</w:t>
      </w:r>
    </w:p>
    <w:p w:rsidR="00D21315" w:rsidRPr="00D21315" w:rsidRDefault="00D21315" w:rsidP="00D21315">
      <w:pPr>
        <w:spacing w:after="0" w:line="240" w:lineRule="auto"/>
        <w:ind w:firstLine="709"/>
        <w:jc w:val="both"/>
        <w:rPr>
          <w:rFonts w:ascii="Times New Roman" w:hAnsi="Times New Roman" w:cs="Times New Roman"/>
          <w:sz w:val="24"/>
          <w:szCs w:val="24"/>
        </w:rPr>
      </w:pPr>
      <w:r w:rsidRPr="00D21315">
        <w:rPr>
          <w:rFonts w:ascii="Times New Roman" w:hAnsi="Times New Roman" w:cs="Times New Roman"/>
          <w:sz w:val="24"/>
          <w:szCs w:val="24"/>
        </w:rPr>
        <w:t>В период с 2022-2024</w:t>
      </w:r>
      <w:r w:rsidR="001A66B6">
        <w:rPr>
          <w:rFonts w:ascii="Times New Roman" w:hAnsi="Times New Roman" w:cs="Times New Roman"/>
          <w:sz w:val="24"/>
          <w:szCs w:val="24"/>
        </w:rPr>
        <w:t xml:space="preserve"> </w:t>
      </w:r>
      <w:r w:rsidRPr="00D21315">
        <w:rPr>
          <w:rFonts w:ascii="Times New Roman" w:hAnsi="Times New Roman" w:cs="Times New Roman"/>
          <w:sz w:val="24"/>
          <w:szCs w:val="24"/>
        </w:rPr>
        <w:t>г</w:t>
      </w:r>
      <w:r w:rsidR="001A66B6">
        <w:rPr>
          <w:rFonts w:ascii="Times New Roman" w:hAnsi="Times New Roman" w:cs="Times New Roman"/>
          <w:sz w:val="24"/>
          <w:szCs w:val="24"/>
        </w:rPr>
        <w:t>оды</w:t>
      </w:r>
      <w:r w:rsidRPr="00D21315">
        <w:rPr>
          <w:rFonts w:ascii="Times New Roman" w:hAnsi="Times New Roman" w:cs="Times New Roman"/>
          <w:sz w:val="24"/>
          <w:szCs w:val="24"/>
        </w:rPr>
        <w:t xml:space="preserve"> на территории района планируется к реали</w:t>
      </w:r>
      <w:r w:rsidR="001A66B6">
        <w:rPr>
          <w:rFonts w:ascii="Times New Roman" w:hAnsi="Times New Roman" w:cs="Times New Roman"/>
          <w:sz w:val="24"/>
          <w:szCs w:val="24"/>
        </w:rPr>
        <w:t>зации 34 инвестиционных проекта</w:t>
      </w:r>
      <w:r w:rsidRPr="00D21315">
        <w:rPr>
          <w:rFonts w:ascii="Times New Roman" w:hAnsi="Times New Roman" w:cs="Times New Roman"/>
          <w:sz w:val="24"/>
          <w:szCs w:val="24"/>
        </w:rPr>
        <w:t>, реализация которых позволит создать 4138 рабочих мест.</w:t>
      </w:r>
    </w:p>
    <w:p w:rsidR="00D21315" w:rsidRPr="00D21315" w:rsidRDefault="00D21315" w:rsidP="00D21315">
      <w:pPr>
        <w:spacing w:after="0" w:line="240" w:lineRule="auto"/>
        <w:ind w:firstLine="709"/>
        <w:jc w:val="both"/>
        <w:rPr>
          <w:rFonts w:ascii="Times New Roman" w:hAnsi="Times New Roman" w:cs="Times New Roman"/>
          <w:sz w:val="24"/>
          <w:szCs w:val="24"/>
        </w:rPr>
      </w:pPr>
      <w:r w:rsidRPr="00D21315">
        <w:rPr>
          <w:rFonts w:ascii="Times New Roman" w:hAnsi="Times New Roman" w:cs="Times New Roman"/>
          <w:sz w:val="24"/>
          <w:szCs w:val="24"/>
        </w:rPr>
        <w:t>Развитие промышленного потенциала влияет на экономический рост, на внедрение инноваций, на насыщение рынка товарами надлежащего качества, на создание новых дополнительных рабочих мест, на увеличение поступления налогов в бюджеты всех уровней, то есть решает многие актуальные экономические и социальные проблемы территории.</w:t>
      </w:r>
    </w:p>
    <w:p w:rsidR="00D21315" w:rsidRPr="00D21315" w:rsidRDefault="00D21315" w:rsidP="00D21315">
      <w:pPr>
        <w:spacing w:after="0" w:line="240" w:lineRule="auto"/>
        <w:ind w:firstLine="709"/>
        <w:jc w:val="both"/>
        <w:rPr>
          <w:rFonts w:ascii="Times New Roman" w:hAnsi="Times New Roman" w:cs="Times New Roman"/>
          <w:sz w:val="24"/>
          <w:szCs w:val="24"/>
        </w:rPr>
      </w:pPr>
      <w:r w:rsidRPr="00D21315">
        <w:rPr>
          <w:rFonts w:ascii="Times New Roman" w:hAnsi="Times New Roman" w:cs="Times New Roman"/>
          <w:sz w:val="24"/>
          <w:szCs w:val="24"/>
        </w:rPr>
        <w:t>За 2021 год объем отгруженных товаров собственного производства по промышленности составил 58,0 млрд. рублей, темп роста по сравнению с прошлым годом составил 138%. Среднесписочная численность работников на предприятиях промышленности составила 4745 человек. Средняя заработная плата на предприятиях промышленности составила– 73 тыс. рублей. В целом по району средняя заработная плата по крупным и средним предприятиям составила- 81,0 тыс. рублей, рост на 104%.</w:t>
      </w:r>
    </w:p>
    <w:p w:rsidR="00D21315" w:rsidRPr="00D21315" w:rsidRDefault="00D21315" w:rsidP="00D21315">
      <w:pPr>
        <w:spacing w:after="0" w:line="240" w:lineRule="auto"/>
        <w:ind w:firstLine="709"/>
        <w:jc w:val="both"/>
        <w:rPr>
          <w:rFonts w:ascii="Times New Roman" w:hAnsi="Times New Roman" w:cs="Times New Roman"/>
          <w:sz w:val="24"/>
          <w:szCs w:val="24"/>
        </w:rPr>
      </w:pPr>
      <w:r w:rsidRPr="00D21315">
        <w:rPr>
          <w:rFonts w:ascii="Times New Roman" w:hAnsi="Times New Roman" w:cs="Times New Roman"/>
          <w:sz w:val="24"/>
          <w:szCs w:val="24"/>
        </w:rPr>
        <w:t xml:space="preserve">Приоритетными отраслями в промышленном производстве района традиционно являются: производство кокса; строительных металлических конструкций и изделий; производство гипса, конструкций и деталей из водостойкого гипса и </w:t>
      </w:r>
      <w:proofErr w:type="spellStart"/>
      <w:r w:rsidRPr="00D21315">
        <w:rPr>
          <w:rFonts w:ascii="Times New Roman" w:hAnsi="Times New Roman" w:cs="Times New Roman"/>
          <w:sz w:val="24"/>
          <w:szCs w:val="24"/>
        </w:rPr>
        <w:t>пазогребневых</w:t>
      </w:r>
      <w:proofErr w:type="spellEnd"/>
      <w:r w:rsidRPr="00D21315">
        <w:rPr>
          <w:rFonts w:ascii="Times New Roman" w:hAnsi="Times New Roman" w:cs="Times New Roman"/>
          <w:sz w:val="24"/>
          <w:szCs w:val="24"/>
        </w:rPr>
        <w:t xml:space="preserve"> плит, а также пищевых продуктов, полиграфическая и фармацевтическая продукция.</w:t>
      </w:r>
    </w:p>
    <w:p w:rsidR="00D21315" w:rsidRPr="00D21315" w:rsidRDefault="00D21315" w:rsidP="00D21315">
      <w:pPr>
        <w:spacing w:after="0" w:line="240" w:lineRule="auto"/>
        <w:ind w:firstLine="709"/>
        <w:jc w:val="both"/>
        <w:rPr>
          <w:rFonts w:ascii="Times New Roman" w:hAnsi="Times New Roman" w:cs="Times New Roman"/>
          <w:sz w:val="24"/>
          <w:szCs w:val="24"/>
        </w:rPr>
      </w:pPr>
      <w:r w:rsidRPr="00D21315">
        <w:rPr>
          <w:rFonts w:ascii="Times New Roman" w:hAnsi="Times New Roman" w:cs="Times New Roman"/>
          <w:sz w:val="24"/>
          <w:szCs w:val="24"/>
        </w:rPr>
        <w:t>В Ленинском муниципальном районе работают 19 крупных и средних предприятий промышленности. В их числе системообразующие предприятия: АО «</w:t>
      </w:r>
      <w:proofErr w:type="spellStart"/>
      <w:r w:rsidRPr="00D21315">
        <w:rPr>
          <w:rFonts w:ascii="Times New Roman" w:hAnsi="Times New Roman" w:cs="Times New Roman"/>
          <w:sz w:val="24"/>
          <w:szCs w:val="24"/>
        </w:rPr>
        <w:t>Москокс</w:t>
      </w:r>
      <w:proofErr w:type="spellEnd"/>
      <w:r w:rsidRPr="00D21315">
        <w:rPr>
          <w:rFonts w:ascii="Times New Roman" w:hAnsi="Times New Roman" w:cs="Times New Roman"/>
          <w:sz w:val="24"/>
          <w:szCs w:val="24"/>
        </w:rPr>
        <w:t>», ООО «</w:t>
      </w:r>
      <w:proofErr w:type="spellStart"/>
      <w:r w:rsidRPr="00D21315">
        <w:rPr>
          <w:rFonts w:ascii="Times New Roman" w:hAnsi="Times New Roman" w:cs="Times New Roman"/>
          <w:sz w:val="24"/>
          <w:szCs w:val="24"/>
        </w:rPr>
        <w:t>Албес</w:t>
      </w:r>
      <w:proofErr w:type="spellEnd"/>
      <w:r w:rsidRPr="00D21315">
        <w:rPr>
          <w:rFonts w:ascii="Times New Roman" w:hAnsi="Times New Roman" w:cs="Times New Roman"/>
          <w:sz w:val="24"/>
          <w:szCs w:val="24"/>
        </w:rPr>
        <w:t xml:space="preserve"> Мет», ООО «</w:t>
      </w:r>
      <w:proofErr w:type="spellStart"/>
      <w:r w:rsidRPr="00D21315">
        <w:rPr>
          <w:rFonts w:ascii="Times New Roman" w:hAnsi="Times New Roman" w:cs="Times New Roman"/>
          <w:sz w:val="24"/>
          <w:szCs w:val="24"/>
        </w:rPr>
        <w:t>Мегапак</w:t>
      </w:r>
      <w:proofErr w:type="spellEnd"/>
      <w:r w:rsidRPr="00D21315">
        <w:rPr>
          <w:rFonts w:ascii="Times New Roman" w:hAnsi="Times New Roman" w:cs="Times New Roman"/>
          <w:sz w:val="24"/>
          <w:szCs w:val="24"/>
        </w:rPr>
        <w:t>».</w:t>
      </w:r>
    </w:p>
    <w:p w:rsidR="008652C9" w:rsidRDefault="008652C9" w:rsidP="008652C9">
      <w:pPr>
        <w:spacing w:after="0" w:line="240" w:lineRule="auto"/>
        <w:ind w:firstLine="709"/>
        <w:jc w:val="both"/>
        <w:rPr>
          <w:rFonts w:ascii="Times New Roman" w:hAnsi="Times New Roman" w:cs="Times New Roman"/>
          <w:b/>
          <w:sz w:val="24"/>
          <w:szCs w:val="24"/>
        </w:rPr>
      </w:pPr>
      <w:r w:rsidRPr="008652C9">
        <w:rPr>
          <w:rFonts w:ascii="Times New Roman" w:hAnsi="Times New Roman" w:cs="Times New Roman"/>
          <w:b/>
          <w:sz w:val="24"/>
          <w:szCs w:val="24"/>
        </w:rPr>
        <w:t xml:space="preserve">Подпрограмма </w:t>
      </w:r>
      <w:r w:rsidRPr="008652C9">
        <w:rPr>
          <w:rFonts w:ascii="Times New Roman" w:hAnsi="Times New Roman" w:cs="Times New Roman"/>
          <w:b/>
          <w:sz w:val="24"/>
          <w:szCs w:val="24"/>
          <w:lang w:val="en-US"/>
        </w:rPr>
        <w:t>II</w:t>
      </w:r>
      <w:r w:rsidRPr="008652C9">
        <w:rPr>
          <w:rFonts w:ascii="Times New Roman" w:hAnsi="Times New Roman" w:cs="Times New Roman"/>
          <w:b/>
          <w:sz w:val="24"/>
          <w:szCs w:val="24"/>
        </w:rPr>
        <w:t>. «Развитие конкуренции».</w:t>
      </w:r>
    </w:p>
    <w:p w:rsidR="00731F9B" w:rsidRPr="00731F9B" w:rsidRDefault="00731F9B" w:rsidP="008652C9">
      <w:pPr>
        <w:spacing w:after="0" w:line="240" w:lineRule="auto"/>
        <w:ind w:firstLine="709"/>
        <w:jc w:val="both"/>
        <w:rPr>
          <w:rFonts w:ascii="Times New Roman" w:hAnsi="Times New Roman" w:cs="Times New Roman"/>
          <w:sz w:val="24"/>
          <w:szCs w:val="24"/>
        </w:rPr>
      </w:pPr>
      <w:r w:rsidRPr="00731F9B">
        <w:rPr>
          <w:rFonts w:ascii="Times New Roman" w:hAnsi="Times New Roman" w:cs="Times New Roman"/>
          <w:sz w:val="24"/>
          <w:szCs w:val="24"/>
        </w:rPr>
        <w:t>Подпрограмма не финансируется.</w:t>
      </w:r>
    </w:p>
    <w:p w:rsidR="00731F9B" w:rsidRPr="00731F9B" w:rsidRDefault="00731F9B" w:rsidP="00731F9B">
      <w:pPr>
        <w:spacing w:after="0" w:line="240" w:lineRule="auto"/>
        <w:ind w:firstLine="709"/>
        <w:jc w:val="both"/>
        <w:rPr>
          <w:rFonts w:ascii="Times New Roman" w:hAnsi="Times New Roman" w:cs="Times New Roman"/>
          <w:sz w:val="24"/>
          <w:szCs w:val="24"/>
        </w:rPr>
      </w:pPr>
      <w:r w:rsidRPr="00731F9B">
        <w:rPr>
          <w:rFonts w:ascii="Times New Roman" w:hAnsi="Times New Roman" w:cs="Times New Roman"/>
          <w:sz w:val="24"/>
          <w:szCs w:val="24"/>
        </w:rPr>
        <w:lastRenderedPageBreak/>
        <w:t xml:space="preserve">По итогам 2021 года совокупный годовой объем закупок Ленинского городского округа Московской области составил 3 058,8 млн. руб. </w:t>
      </w:r>
    </w:p>
    <w:p w:rsidR="00731F9B" w:rsidRPr="00731F9B" w:rsidRDefault="00731F9B" w:rsidP="00731F9B">
      <w:pPr>
        <w:spacing w:after="0" w:line="240" w:lineRule="auto"/>
        <w:ind w:firstLine="709"/>
        <w:jc w:val="both"/>
        <w:rPr>
          <w:rFonts w:ascii="Times New Roman" w:hAnsi="Times New Roman" w:cs="Times New Roman"/>
          <w:sz w:val="24"/>
          <w:szCs w:val="24"/>
        </w:rPr>
      </w:pPr>
      <w:r w:rsidRPr="00731F9B">
        <w:rPr>
          <w:rFonts w:ascii="Times New Roman" w:hAnsi="Times New Roman" w:cs="Times New Roman"/>
          <w:sz w:val="24"/>
          <w:szCs w:val="24"/>
        </w:rPr>
        <w:t xml:space="preserve">Было осуществлено 806 закупок конкурентными способами. </w:t>
      </w:r>
    </w:p>
    <w:p w:rsidR="00731F9B" w:rsidRPr="00731F9B" w:rsidRDefault="00731F9B" w:rsidP="00731F9B">
      <w:pPr>
        <w:spacing w:after="0" w:line="240" w:lineRule="auto"/>
        <w:ind w:firstLine="709"/>
        <w:jc w:val="both"/>
        <w:rPr>
          <w:rFonts w:ascii="Times New Roman" w:hAnsi="Times New Roman" w:cs="Times New Roman"/>
          <w:sz w:val="24"/>
          <w:szCs w:val="24"/>
        </w:rPr>
      </w:pPr>
      <w:r w:rsidRPr="00731F9B">
        <w:rPr>
          <w:rFonts w:ascii="Times New Roman" w:hAnsi="Times New Roman" w:cs="Times New Roman"/>
          <w:sz w:val="24"/>
          <w:szCs w:val="24"/>
        </w:rPr>
        <w:t>По итогам определения поставщиков (подрядчиков, исполнителей) в 2021 году:</w:t>
      </w:r>
    </w:p>
    <w:p w:rsidR="00731F9B" w:rsidRPr="00731F9B" w:rsidRDefault="00731F9B" w:rsidP="00731F9B">
      <w:pPr>
        <w:spacing w:after="0" w:line="240" w:lineRule="auto"/>
        <w:ind w:firstLine="709"/>
        <w:jc w:val="both"/>
        <w:rPr>
          <w:rFonts w:ascii="Times New Roman" w:hAnsi="Times New Roman" w:cs="Times New Roman"/>
          <w:sz w:val="24"/>
          <w:szCs w:val="24"/>
        </w:rPr>
      </w:pPr>
      <w:r w:rsidRPr="00731F9B">
        <w:rPr>
          <w:rFonts w:ascii="Times New Roman" w:hAnsi="Times New Roman" w:cs="Times New Roman"/>
          <w:sz w:val="24"/>
          <w:szCs w:val="24"/>
        </w:rPr>
        <w:t>- доля несостоявшихся закупок от общего количества конкурентных закупок 19,6%;</w:t>
      </w:r>
    </w:p>
    <w:p w:rsidR="00731F9B" w:rsidRPr="00731F9B" w:rsidRDefault="00731F9B" w:rsidP="00731F9B">
      <w:pPr>
        <w:spacing w:after="0" w:line="240" w:lineRule="auto"/>
        <w:ind w:firstLine="709"/>
        <w:jc w:val="both"/>
        <w:rPr>
          <w:rFonts w:ascii="Times New Roman" w:hAnsi="Times New Roman" w:cs="Times New Roman"/>
          <w:sz w:val="24"/>
          <w:szCs w:val="24"/>
        </w:rPr>
      </w:pPr>
      <w:r w:rsidRPr="00731F9B">
        <w:rPr>
          <w:rFonts w:ascii="Times New Roman" w:hAnsi="Times New Roman" w:cs="Times New Roman"/>
          <w:sz w:val="24"/>
          <w:szCs w:val="24"/>
        </w:rPr>
        <w:t>- доля обоснованных, частично обоснованных жалоб 4,7%;</w:t>
      </w:r>
    </w:p>
    <w:p w:rsidR="00731F9B" w:rsidRPr="00731F9B" w:rsidRDefault="00731F9B" w:rsidP="00731F9B">
      <w:pPr>
        <w:spacing w:after="0" w:line="240" w:lineRule="auto"/>
        <w:ind w:firstLine="709"/>
        <w:jc w:val="both"/>
        <w:rPr>
          <w:rFonts w:ascii="Times New Roman" w:hAnsi="Times New Roman" w:cs="Times New Roman"/>
          <w:sz w:val="24"/>
          <w:szCs w:val="24"/>
        </w:rPr>
      </w:pPr>
      <w:r w:rsidRPr="00731F9B">
        <w:rPr>
          <w:rFonts w:ascii="Times New Roman" w:hAnsi="Times New Roman" w:cs="Times New Roman"/>
          <w:sz w:val="24"/>
          <w:szCs w:val="24"/>
        </w:rPr>
        <w:t>- среднее количество участников состоявшихся закупок составляет 4,2;</w:t>
      </w:r>
    </w:p>
    <w:p w:rsidR="00731F9B" w:rsidRPr="00731F9B" w:rsidRDefault="00731F9B" w:rsidP="00731F9B">
      <w:pPr>
        <w:spacing w:after="0" w:line="240" w:lineRule="auto"/>
        <w:ind w:firstLine="709"/>
        <w:jc w:val="both"/>
        <w:rPr>
          <w:rFonts w:ascii="Times New Roman" w:hAnsi="Times New Roman" w:cs="Times New Roman"/>
          <w:sz w:val="24"/>
          <w:szCs w:val="24"/>
        </w:rPr>
      </w:pPr>
      <w:r w:rsidRPr="00731F9B">
        <w:rPr>
          <w:rFonts w:ascii="Times New Roman" w:hAnsi="Times New Roman" w:cs="Times New Roman"/>
          <w:sz w:val="24"/>
          <w:szCs w:val="24"/>
        </w:rPr>
        <w:t>- доля общей экономии денежных средств от общей суммы состоявшихся торгов – 7,0%;</w:t>
      </w:r>
    </w:p>
    <w:p w:rsidR="00731F9B" w:rsidRPr="00731F9B" w:rsidRDefault="00731F9B" w:rsidP="00731F9B">
      <w:pPr>
        <w:spacing w:after="0" w:line="240" w:lineRule="auto"/>
        <w:ind w:firstLine="709"/>
        <w:jc w:val="both"/>
        <w:rPr>
          <w:rFonts w:ascii="Times New Roman" w:hAnsi="Times New Roman" w:cs="Times New Roman"/>
          <w:sz w:val="24"/>
          <w:szCs w:val="24"/>
        </w:rPr>
      </w:pPr>
      <w:r w:rsidRPr="00731F9B">
        <w:rPr>
          <w:rFonts w:ascii="Times New Roman" w:hAnsi="Times New Roman" w:cs="Times New Roman"/>
          <w:sz w:val="24"/>
          <w:szCs w:val="24"/>
        </w:rPr>
        <w:t xml:space="preserve"> - 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превысила плановое значение на 12,2% и составила 45,2%</w:t>
      </w:r>
      <w:r>
        <w:rPr>
          <w:rFonts w:ascii="Times New Roman" w:hAnsi="Times New Roman" w:cs="Times New Roman"/>
          <w:sz w:val="24"/>
          <w:szCs w:val="24"/>
        </w:rPr>
        <w:t>.</w:t>
      </w:r>
    </w:p>
    <w:p w:rsidR="008652C9" w:rsidRDefault="008652C9" w:rsidP="008652C9">
      <w:pPr>
        <w:spacing w:after="0" w:line="240" w:lineRule="auto"/>
        <w:ind w:firstLine="709"/>
        <w:jc w:val="both"/>
        <w:rPr>
          <w:rFonts w:ascii="Times New Roman" w:hAnsi="Times New Roman" w:cs="Times New Roman"/>
          <w:b/>
          <w:sz w:val="24"/>
          <w:szCs w:val="24"/>
        </w:rPr>
      </w:pPr>
      <w:r w:rsidRPr="008652C9">
        <w:rPr>
          <w:rFonts w:ascii="Times New Roman" w:hAnsi="Times New Roman" w:cs="Times New Roman"/>
          <w:b/>
          <w:sz w:val="24"/>
          <w:szCs w:val="24"/>
        </w:rPr>
        <w:t xml:space="preserve">Подпрограмма </w:t>
      </w:r>
      <w:r w:rsidRPr="008652C9">
        <w:rPr>
          <w:rFonts w:ascii="Times New Roman" w:hAnsi="Times New Roman" w:cs="Times New Roman"/>
          <w:b/>
          <w:sz w:val="24"/>
          <w:szCs w:val="24"/>
          <w:lang w:val="en-US"/>
        </w:rPr>
        <w:t>III</w:t>
      </w:r>
      <w:r w:rsidRPr="008652C9">
        <w:rPr>
          <w:rFonts w:ascii="Times New Roman" w:hAnsi="Times New Roman" w:cs="Times New Roman"/>
          <w:b/>
          <w:sz w:val="24"/>
          <w:szCs w:val="24"/>
        </w:rPr>
        <w:t>. «Развитие малого и среднего предпринимательства»</w:t>
      </w:r>
      <w:r w:rsidR="00C50465">
        <w:rPr>
          <w:rFonts w:ascii="Times New Roman" w:hAnsi="Times New Roman" w:cs="Times New Roman"/>
          <w:b/>
          <w:sz w:val="24"/>
          <w:szCs w:val="24"/>
        </w:rPr>
        <w:t>.</w:t>
      </w:r>
    </w:p>
    <w:p w:rsidR="00C50465" w:rsidRPr="00C50465" w:rsidRDefault="00C50465" w:rsidP="00C50465">
      <w:pPr>
        <w:spacing w:after="0" w:line="240" w:lineRule="auto"/>
        <w:ind w:firstLine="709"/>
        <w:jc w:val="both"/>
        <w:rPr>
          <w:rFonts w:ascii="Times New Roman" w:hAnsi="Times New Roman" w:cs="Times New Roman"/>
          <w:sz w:val="24"/>
          <w:szCs w:val="24"/>
        </w:rPr>
      </w:pPr>
      <w:r w:rsidRPr="00C50465">
        <w:rPr>
          <w:rFonts w:ascii="Times New Roman" w:hAnsi="Times New Roman" w:cs="Times New Roman"/>
          <w:sz w:val="24"/>
          <w:szCs w:val="24"/>
        </w:rPr>
        <w:t>На 01.01.2022 года число субъектов малого и среднего предпринимательства, в Едином реестре субъектов СМП составило 13535 единиц, в т.</w:t>
      </w:r>
      <w:r w:rsidR="001A66B6">
        <w:rPr>
          <w:rFonts w:ascii="Times New Roman" w:hAnsi="Times New Roman" w:cs="Times New Roman"/>
          <w:sz w:val="24"/>
          <w:szCs w:val="24"/>
        </w:rPr>
        <w:t xml:space="preserve"> </w:t>
      </w:r>
      <w:r w:rsidRPr="00C50465">
        <w:rPr>
          <w:rFonts w:ascii="Times New Roman" w:hAnsi="Times New Roman" w:cs="Times New Roman"/>
          <w:sz w:val="24"/>
          <w:szCs w:val="24"/>
        </w:rPr>
        <w:t xml:space="preserve">ч. 4040 юридических лиц, из них 356 малых, 59 - средних, 3625 </w:t>
      </w:r>
      <w:proofErr w:type="spellStart"/>
      <w:r w:rsidRPr="00C50465">
        <w:rPr>
          <w:rFonts w:ascii="Times New Roman" w:hAnsi="Times New Roman" w:cs="Times New Roman"/>
          <w:sz w:val="24"/>
          <w:szCs w:val="24"/>
        </w:rPr>
        <w:t>микропредприятия</w:t>
      </w:r>
      <w:proofErr w:type="spellEnd"/>
      <w:r w:rsidRPr="00C50465">
        <w:rPr>
          <w:rFonts w:ascii="Times New Roman" w:hAnsi="Times New Roman" w:cs="Times New Roman"/>
          <w:sz w:val="24"/>
          <w:szCs w:val="24"/>
        </w:rPr>
        <w:t xml:space="preserve">. К числу занятых в малом предпринимательстве относятся 9495 индивидуальных предпринимателя, зарегистрированных по месту жительства. </w:t>
      </w:r>
    </w:p>
    <w:p w:rsidR="00C50465" w:rsidRPr="00C50465" w:rsidRDefault="00C50465" w:rsidP="00C50465">
      <w:pPr>
        <w:spacing w:after="0" w:line="240" w:lineRule="auto"/>
        <w:ind w:firstLine="709"/>
        <w:jc w:val="both"/>
        <w:rPr>
          <w:rFonts w:ascii="Times New Roman" w:hAnsi="Times New Roman" w:cs="Times New Roman"/>
          <w:sz w:val="24"/>
          <w:szCs w:val="24"/>
        </w:rPr>
      </w:pPr>
      <w:r w:rsidRPr="00C50465">
        <w:rPr>
          <w:rFonts w:ascii="Times New Roman" w:hAnsi="Times New Roman" w:cs="Times New Roman"/>
          <w:sz w:val="24"/>
          <w:szCs w:val="24"/>
        </w:rPr>
        <w:t>На предприятиях микро, малого и среднего бизнеса занято 41,09% от общего числа работающих в районе, что составляет 32,4 тыс. человек.</w:t>
      </w:r>
    </w:p>
    <w:p w:rsidR="00C50465" w:rsidRPr="00C50465" w:rsidRDefault="00C50465" w:rsidP="00C50465">
      <w:pPr>
        <w:spacing w:after="0" w:line="240" w:lineRule="auto"/>
        <w:ind w:firstLine="709"/>
        <w:jc w:val="both"/>
        <w:rPr>
          <w:rFonts w:ascii="Times New Roman" w:hAnsi="Times New Roman" w:cs="Times New Roman"/>
          <w:sz w:val="24"/>
          <w:szCs w:val="24"/>
        </w:rPr>
      </w:pPr>
      <w:r w:rsidRPr="00C50465">
        <w:rPr>
          <w:rFonts w:ascii="Times New Roman" w:hAnsi="Times New Roman" w:cs="Times New Roman"/>
          <w:sz w:val="24"/>
          <w:szCs w:val="24"/>
        </w:rPr>
        <w:t xml:space="preserve">Предприятия малого и среднего предпринимательства традиционно сконцентрированы в таких отраслях, как оптовая и розничная торговля - 36%, операции с недвижимым имуществом – 28%, обрабатывающие производства - 11%, строительство - 10%, транспорт и связь - 6%, в прочих видах деятельности (гостиничный бизнес, здравоохранение, предоставление коммунальных, социальных и прочих услуг) -9%. Отраслевая структура предпринимательства свидетельствует о преимущественном его развитии в сфере торговли и операциях с недвижимым имуществом - 64%. </w:t>
      </w:r>
    </w:p>
    <w:p w:rsidR="00C50465" w:rsidRPr="00C50465" w:rsidRDefault="00C50465" w:rsidP="00C50465">
      <w:pPr>
        <w:spacing w:after="0" w:line="240" w:lineRule="auto"/>
        <w:ind w:firstLine="709"/>
        <w:jc w:val="both"/>
        <w:rPr>
          <w:rFonts w:ascii="Times New Roman" w:hAnsi="Times New Roman" w:cs="Times New Roman"/>
          <w:sz w:val="24"/>
          <w:szCs w:val="24"/>
        </w:rPr>
      </w:pPr>
      <w:r w:rsidRPr="00C50465">
        <w:rPr>
          <w:rFonts w:ascii="Times New Roman" w:hAnsi="Times New Roman" w:cs="Times New Roman"/>
          <w:sz w:val="24"/>
          <w:szCs w:val="24"/>
        </w:rPr>
        <w:t>Среднемесячная оплата труда работников малых и средних предприятий района за 2021 год ожидается 33,0 тыс. рублей.</w:t>
      </w:r>
    </w:p>
    <w:p w:rsidR="00C50465" w:rsidRPr="00C50465" w:rsidRDefault="00C50465" w:rsidP="00C50465">
      <w:pPr>
        <w:spacing w:after="0" w:line="240" w:lineRule="auto"/>
        <w:ind w:firstLine="709"/>
        <w:jc w:val="both"/>
        <w:rPr>
          <w:rFonts w:ascii="Times New Roman" w:hAnsi="Times New Roman" w:cs="Times New Roman"/>
          <w:sz w:val="24"/>
          <w:szCs w:val="24"/>
        </w:rPr>
      </w:pPr>
      <w:r w:rsidRPr="00C50465">
        <w:rPr>
          <w:rFonts w:ascii="Times New Roman" w:hAnsi="Times New Roman" w:cs="Times New Roman"/>
          <w:sz w:val="24"/>
          <w:szCs w:val="24"/>
        </w:rPr>
        <w:t xml:space="preserve">В 2021 году финансовая поддержка субъектам малого и среднего предпринимательства в рамках реализации мероприятий подпрограммы «Развитие малого и среднего предпринимательства» запланирована в размере </w:t>
      </w:r>
      <w:r>
        <w:rPr>
          <w:rFonts w:ascii="Times New Roman" w:hAnsi="Times New Roman" w:cs="Times New Roman"/>
          <w:sz w:val="24"/>
          <w:szCs w:val="24"/>
        </w:rPr>
        <w:t>1516</w:t>
      </w:r>
      <w:r w:rsidRPr="00C50465">
        <w:rPr>
          <w:rFonts w:ascii="Times New Roman" w:hAnsi="Times New Roman" w:cs="Times New Roman"/>
          <w:sz w:val="24"/>
          <w:szCs w:val="24"/>
        </w:rPr>
        <w:t>,</w:t>
      </w:r>
      <w:r>
        <w:rPr>
          <w:rFonts w:ascii="Times New Roman" w:hAnsi="Times New Roman" w:cs="Times New Roman"/>
          <w:sz w:val="24"/>
          <w:szCs w:val="24"/>
        </w:rPr>
        <w:t>2</w:t>
      </w:r>
      <w:r w:rsidRPr="00C50465">
        <w:rPr>
          <w:rFonts w:ascii="Times New Roman" w:hAnsi="Times New Roman" w:cs="Times New Roman"/>
          <w:sz w:val="24"/>
          <w:szCs w:val="24"/>
        </w:rPr>
        <w:t xml:space="preserve"> тыс. рублей, подано 2 заявки на общую сумму субсидий 1500 тыс. рублей. Приём заявок проводился в электронном формате через Региональный портал государственных услуг (РПГУ).</w:t>
      </w:r>
    </w:p>
    <w:p w:rsidR="00C50465" w:rsidRPr="00C50465" w:rsidRDefault="00C50465" w:rsidP="00C50465">
      <w:pPr>
        <w:spacing w:after="0" w:line="240" w:lineRule="auto"/>
        <w:ind w:firstLine="709"/>
        <w:jc w:val="both"/>
        <w:rPr>
          <w:rFonts w:ascii="Times New Roman" w:hAnsi="Times New Roman" w:cs="Times New Roman"/>
          <w:sz w:val="24"/>
          <w:szCs w:val="24"/>
        </w:rPr>
      </w:pPr>
      <w:r w:rsidRPr="00C50465">
        <w:rPr>
          <w:rFonts w:ascii="Times New Roman" w:hAnsi="Times New Roman" w:cs="Times New Roman"/>
          <w:sz w:val="24"/>
          <w:szCs w:val="24"/>
        </w:rPr>
        <w:t xml:space="preserve">Победителями конкурса стали ООО «Спасский и Партнеры» (производство приправ и специй) и ИП </w:t>
      </w:r>
      <w:proofErr w:type="spellStart"/>
      <w:r w:rsidRPr="00C50465">
        <w:rPr>
          <w:rFonts w:ascii="Times New Roman" w:hAnsi="Times New Roman" w:cs="Times New Roman"/>
          <w:sz w:val="24"/>
          <w:szCs w:val="24"/>
        </w:rPr>
        <w:t>Белитова</w:t>
      </w:r>
      <w:proofErr w:type="spellEnd"/>
      <w:r w:rsidRPr="00C50465">
        <w:rPr>
          <w:rFonts w:ascii="Times New Roman" w:hAnsi="Times New Roman" w:cs="Times New Roman"/>
          <w:sz w:val="24"/>
          <w:szCs w:val="24"/>
        </w:rPr>
        <w:t xml:space="preserve"> Н.Г. (детский центр с ясельными группами). Предприниматели к 2024 году планируют создать 20 рабочих мест.</w:t>
      </w:r>
    </w:p>
    <w:p w:rsidR="00C50465" w:rsidRPr="00C50465" w:rsidRDefault="00C50465" w:rsidP="00C50465">
      <w:pPr>
        <w:spacing w:after="0" w:line="240" w:lineRule="auto"/>
        <w:ind w:firstLine="709"/>
        <w:jc w:val="both"/>
        <w:rPr>
          <w:rFonts w:ascii="Times New Roman" w:hAnsi="Times New Roman" w:cs="Times New Roman"/>
          <w:sz w:val="24"/>
          <w:szCs w:val="24"/>
        </w:rPr>
      </w:pPr>
      <w:r w:rsidRPr="00C50465">
        <w:rPr>
          <w:rFonts w:ascii="Times New Roman" w:hAnsi="Times New Roman" w:cs="Times New Roman"/>
          <w:sz w:val="24"/>
          <w:szCs w:val="24"/>
        </w:rPr>
        <w:t>В Ленинском городском округе за 2021 год количество вновь созданных субъектов МСП составило 3725 ед</w:t>
      </w:r>
      <w:r w:rsidR="001A66B6">
        <w:rPr>
          <w:rFonts w:ascii="Times New Roman" w:hAnsi="Times New Roman" w:cs="Times New Roman"/>
          <w:sz w:val="24"/>
          <w:szCs w:val="24"/>
        </w:rPr>
        <w:t>иниц</w:t>
      </w:r>
      <w:r w:rsidRPr="00C50465">
        <w:rPr>
          <w:rFonts w:ascii="Times New Roman" w:hAnsi="Times New Roman" w:cs="Times New Roman"/>
          <w:sz w:val="24"/>
          <w:szCs w:val="24"/>
        </w:rPr>
        <w:t xml:space="preserve">. </w:t>
      </w:r>
    </w:p>
    <w:p w:rsidR="00C50465" w:rsidRPr="00C50465" w:rsidRDefault="00C50465" w:rsidP="00C50465">
      <w:pPr>
        <w:spacing w:after="0" w:line="240" w:lineRule="auto"/>
        <w:ind w:firstLine="709"/>
        <w:jc w:val="both"/>
        <w:rPr>
          <w:rFonts w:ascii="Times New Roman" w:hAnsi="Times New Roman" w:cs="Times New Roman"/>
          <w:sz w:val="24"/>
          <w:szCs w:val="24"/>
        </w:rPr>
      </w:pPr>
      <w:r w:rsidRPr="00C50465">
        <w:rPr>
          <w:rFonts w:ascii="Times New Roman" w:hAnsi="Times New Roman" w:cs="Times New Roman"/>
          <w:sz w:val="24"/>
          <w:szCs w:val="24"/>
        </w:rPr>
        <w:t>Пок</w:t>
      </w:r>
      <w:r w:rsidR="001A66B6">
        <w:rPr>
          <w:rFonts w:ascii="Times New Roman" w:hAnsi="Times New Roman" w:cs="Times New Roman"/>
          <w:sz w:val="24"/>
          <w:szCs w:val="24"/>
        </w:rPr>
        <w:t>азатель Рейтинга-45</w:t>
      </w:r>
      <w:r w:rsidRPr="00C50465">
        <w:rPr>
          <w:rFonts w:ascii="Times New Roman" w:hAnsi="Times New Roman" w:cs="Times New Roman"/>
          <w:sz w:val="24"/>
          <w:szCs w:val="24"/>
        </w:rPr>
        <w:t xml:space="preserve"> «Малый бизнес большого региона. Прирост количества субъектов малого и среднего предпринимательства на 10 тыс. населения» за 2021 год составил 139,85 ед</w:t>
      </w:r>
      <w:r w:rsidR="001A66B6">
        <w:rPr>
          <w:rFonts w:ascii="Times New Roman" w:hAnsi="Times New Roman" w:cs="Times New Roman"/>
          <w:sz w:val="24"/>
          <w:szCs w:val="24"/>
        </w:rPr>
        <w:t>иниц</w:t>
      </w:r>
      <w:r w:rsidRPr="00C50465">
        <w:rPr>
          <w:rFonts w:ascii="Times New Roman" w:hAnsi="Times New Roman" w:cs="Times New Roman"/>
          <w:sz w:val="24"/>
          <w:szCs w:val="24"/>
        </w:rPr>
        <w:t>.</w:t>
      </w:r>
    </w:p>
    <w:p w:rsidR="00AB7652" w:rsidRPr="00AB7652" w:rsidRDefault="00AB7652" w:rsidP="005350AC">
      <w:pPr>
        <w:spacing w:after="0" w:line="240" w:lineRule="auto"/>
        <w:ind w:firstLine="709"/>
        <w:jc w:val="both"/>
        <w:rPr>
          <w:rFonts w:ascii="Times New Roman" w:hAnsi="Times New Roman" w:cs="Times New Roman"/>
          <w:b/>
          <w:sz w:val="24"/>
          <w:szCs w:val="24"/>
        </w:rPr>
      </w:pPr>
      <w:r w:rsidRPr="00AB7652">
        <w:rPr>
          <w:rFonts w:ascii="Times New Roman" w:hAnsi="Times New Roman" w:cs="Times New Roman"/>
          <w:b/>
          <w:sz w:val="24"/>
          <w:szCs w:val="24"/>
        </w:rPr>
        <w:t xml:space="preserve">Подпрограмма </w:t>
      </w:r>
      <w:r w:rsidRPr="00AB7652">
        <w:rPr>
          <w:rFonts w:ascii="Times New Roman" w:hAnsi="Times New Roman" w:cs="Times New Roman"/>
          <w:b/>
          <w:sz w:val="24"/>
          <w:szCs w:val="24"/>
          <w:lang w:val="en-US"/>
        </w:rPr>
        <w:t>IV</w:t>
      </w:r>
      <w:r w:rsidRPr="00AB7652">
        <w:rPr>
          <w:rFonts w:ascii="Times New Roman" w:hAnsi="Times New Roman" w:cs="Times New Roman"/>
          <w:b/>
          <w:sz w:val="24"/>
          <w:szCs w:val="24"/>
        </w:rPr>
        <w:t xml:space="preserve">. </w:t>
      </w:r>
      <w:r>
        <w:rPr>
          <w:rFonts w:ascii="Times New Roman" w:hAnsi="Times New Roman" w:cs="Times New Roman"/>
          <w:b/>
          <w:sz w:val="24"/>
          <w:szCs w:val="24"/>
        </w:rPr>
        <w:t>«</w:t>
      </w:r>
      <w:r w:rsidRPr="00AB7652">
        <w:rPr>
          <w:rFonts w:ascii="Times New Roman" w:hAnsi="Times New Roman" w:cs="Times New Roman"/>
          <w:b/>
          <w:sz w:val="24"/>
          <w:szCs w:val="24"/>
        </w:rPr>
        <w:t>Развитие потребительского рынка и услуг на территории муниципального образования Московской области</w:t>
      </w:r>
      <w:r>
        <w:rPr>
          <w:rFonts w:ascii="Times New Roman" w:hAnsi="Times New Roman" w:cs="Times New Roman"/>
          <w:b/>
          <w:sz w:val="24"/>
          <w:szCs w:val="24"/>
        </w:rPr>
        <w:t>».</w:t>
      </w:r>
    </w:p>
    <w:p w:rsidR="00AB7652" w:rsidRPr="00AB7652" w:rsidRDefault="00AB7652" w:rsidP="00AB7652">
      <w:pPr>
        <w:spacing w:after="0" w:line="240" w:lineRule="auto"/>
        <w:ind w:firstLine="709"/>
        <w:jc w:val="both"/>
        <w:rPr>
          <w:rFonts w:ascii="Times New Roman" w:hAnsi="Times New Roman" w:cs="Times New Roman"/>
          <w:sz w:val="24"/>
          <w:szCs w:val="24"/>
        </w:rPr>
      </w:pPr>
      <w:r w:rsidRPr="00AB7652">
        <w:rPr>
          <w:rFonts w:ascii="Times New Roman" w:hAnsi="Times New Roman" w:cs="Times New Roman"/>
          <w:sz w:val="24"/>
          <w:szCs w:val="24"/>
        </w:rPr>
        <w:t xml:space="preserve">По итогам социально-экономического развития за 2021 год отмечена положительная динамика в сфере развития потребительского рынка. </w:t>
      </w:r>
    </w:p>
    <w:p w:rsidR="00AB7652" w:rsidRPr="00AB7652" w:rsidRDefault="00AB7652" w:rsidP="00AB7652">
      <w:pPr>
        <w:spacing w:after="0" w:line="240" w:lineRule="auto"/>
        <w:ind w:firstLine="709"/>
        <w:jc w:val="both"/>
        <w:rPr>
          <w:rFonts w:ascii="Times New Roman" w:hAnsi="Times New Roman" w:cs="Times New Roman"/>
          <w:sz w:val="24"/>
          <w:szCs w:val="24"/>
        </w:rPr>
      </w:pPr>
      <w:r w:rsidRPr="00AB7652">
        <w:rPr>
          <w:rFonts w:ascii="Times New Roman" w:hAnsi="Times New Roman" w:cs="Times New Roman"/>
          <w:sz w:val="24"/>
          <w:szCs w:val="24"/>
        </w:rPr>
        <w:t>По статистическим данным оборот розничной торговли за 2021 год по предприятиям Ленинского городского округа сложился в объеме 109 545,6 млн. руб. (137,4% к аналогичному периоду 2020 года – 79 727,4 млн. руб</w:t>
      </w:r>
      <w:r>
        <w:rPr>
          <w:rFonts w:ascii="Times New Roman" w:hAnsi="Times New Roman" w:cs="Times New Roman"/>
          <w:sz w:val="24"/>
          <w:szCs w:val="24"/>
        </w:rPr>
        <w:t>.</w:t>
      </w:r>
      <w:r w:rsidRPr="00AB7652">
        <w:rPr>
          <w:rFonts w:ascii="Times New Roman" w:hAnsi="Times New Roman" w:cs="Times New Roman"/>
          <w:sz w:val="24"/>
          <w:szCs w:val="24"/>
        </w:rPr>
        <w:t xml:space="preserve">). </w:t>
      </w:r>
    </w:p>
    <w:p w:rsidR="00AB7652" w:rsidRPr="00AB7652" w:rsidRDefault="00AB7652" w:rsidP="00AB7652">
      <w:pPr>
        <w:spacing w:after="0" w:line="240" w:lineRule="auto"/>
        <w:ind w:firstLine="709"/>
        <w:jc w:val="both"/>
        <w:rPr>
          <w:rFonts w:ascii="Times New Roman" w:hAnsi="Times New Roman" w:cs="Times New Roman"/>
          <w:sz w:val="24"/>
          <w:szCs w:val="24"/>
        </w:rPr>
      </w:pPr>
      <w:r w:rsidRPr="00AB7652">
        <w:rPr>
          <w:rFonts w:ascii="Times New Roman" w:hAnsi="Times New Roman" w:cs="Times New Roman"/>
          <w:sz w:val="24"/>
          <w:szCs w:val="24"/>
        </w:rPr>
        <w:t xml:space="preserve">Оборот розничной торговли продовольственными товарами составил 31 187,9 млн. рублей, это 126,2% к уровню 2020 года. </w:t>
      </w:r>
    </w:p>
    <w:p w:rsidR="00AB7652" w:rsidRPr="00AB7652" w:rsidRDefault="00AB7652" w:rsidP="00AB7652">
      <w:pPr>
        <w:spacing w:after="0" w:line="240" w:lineRule="auto"/>
        <w:ind w:firstLine="709"/>
        <w:jc w:val="both"/>
        <w:rPr>
          <w:rFonts w:ascii="Times New Roman" w:hAnsi="Times New Roman" w:cs="Times New Roman"/>
          <w:sz w:val="24"/>
          <w:szCs w:val="24"/>
        </w:rPr>
      </w:pPr>
      <w:r w:rsidRPr="00AB7652">
        <w:rPr>
          <w:rFonts w:ascii="Times New Roman" w:hAnsi="Times New Roman" w:cs="Times New Roman"/>
          <w:sz w:val="24"/>
          <w:szCs w:val="24"/>
        </w:rPr>
        <w:lastRenderedPageBreak/>
        <w:t>Оборот общественного питания за год составил 1978,1</w:t>
      </w:r>
      <w:r w:rsidR="001A66B6">
        <w:rPr>
          <w:rFonts w:ascii="Times New Roman" w:hAnsi="Times New Roman" w:cs="Times New Roman"/>
          <w:sz w:val="24"/>
          <w:szCs w:val="24"/>
        </w:rPr>
        <w:t xml:space="preserve"> </w:t>
      </w:r>
      <w:r w:rsidRPr="00AB7652">
        <w:rPr>
          <w:rFonts w:ascii="Times New Roman" w:hAnsi="Times New Roman" w:cs="Times New Roman"/>
          <w:sz w:val="24"/>
          <w:szCs w:val="24"/>
        </w:rPr>
        <w:t>млн. рублей (139,5% к уровню 2020 года – 1418,0 млн. руб</w:t>
      </w:r>
      <w:r>
        <w:rPr>
          <w:rFonts w:ascii="Times New Roman" w:hAnsi="Times New Roman" w:cs="Times New Roman"/>
          <w:sz w:val="24"/>
          <w:szCs w:val="24"/>
        </w:rPr>
        <w:t>.</w:t>
      </w:r>
      <w:r w:rsidRPr="00AB7652">
        <w:rPr>
          <w:rFonts w:ascii="Times New Roman" w:hAnsi="Times New Roman" w:cs="Times New Roman"/>
          <w:sz w:val="24"/>
          <w:szCs w:val="24"/>
        </w:rPr>
        <w:t>).</w:t>
      </w:r>
    </w:p>
    <w:p w:rsidR="00AB7652" w:rsidRPr="00AB7652" w:rsidRDefault="00AB7652" w:rsidP="00AB7652">
      <w:pPr>
        <w:spacing w:after="0" w:line="240" w:lineRule="auto"/>
        <w:ind w:firstLine="709"/>
        <w:jc w:val="both"/>
        <w:rPr>
          <w:rFonts w:ascii="Times New Roman" w:hAnsi="Times New Roman" w:cs="Times New Roman"/>
          <w:sz w:val="24"/>
          <w:szCs w:val="24"/>
        </w:rPr>
      </w:pPr>
      <w:r w:rsidRPr="00AB7652">
        <w:rPr>
          <w:rFonts w:ascii="Times New Roman" w:hAnsi="Times New Roman" w:cs="Times New Roman"/>
          <w:sz w:val="24"/>
          <w:szCs w:val="24"/>
        </w:rPr>
        <w:t>В течение 2021 года на территории Ленинского городского округа Московской области открыто 46 новых объектов потребительского рынка, из них:</w:t>
      </w:r>
    </w:p>
    <w:p w:rsidR="00AB7652" w:rsidRPr="00AB7652" w:rsidRDefault="00AB7652" w:rsidP="00AB7652">
      <w:pPr>
        <w:spacing w:after="0" w:line="240" w:lineRule="auto"/>
        <w:ind w:firstLine="709"/>
        <w:jc w:val="both"/>
        <w:rPr>
          <w:rFonts w:ascii="Times New Roman" w:hAnsi="Times New Roman" w:cs="Times New Roman"/>
          <w:sz w:val="24"/>
          <w:szCs w:val="24"/>
        </w:rPr>
      </w:pPr>
      <w:r w:rsidRPr="00AB7652">
        <w:rPr>
          <w:rFonts w:ascii="Times New Roman" w:hAnsi="Times New Roman" w:cs="Times New Roman"/>
          <w:sz w:val="24"/>
          <w:szCs w:val="24"/>
        </w:rPr>
        <w:t>- 14 предприятий торговли общей площадью 9,1 тыс. кв. метров, (торговая площадь - 6,9 тыс. кв. м.);</w:t>
      </w:r>
    </w:p>
    <w:p w:rsidR="00AB7652" w:rsidRPr="00AB7652" w:rsidRDefault="00AB7652" w:rsidP="00AB7652">
      <w:pPr>
        <w:spacing w:after="0" w:line="240" w:lineRule="auto"/>
        <w:ind w:firstLine="709"/>
        <w:jc w:val="both"/>
        <w:rPr>
          <w:rFonts w:ascii="Times New Roman" w:hAnsi="Times New Roman" w:cs="Times New Roman"/>
          <w:sz w:val="24"/>
          <w:szCs w:val="24"/>
        </w:rPr>
      </w:pPr>
      <w:r w:rsidRPr="00AB7652">
        <w:rPr>
          <w:rFonts w:ascii="Times New Roman" w:hAnsi="Times New Roman" w:cs="Times New Roman"/>
          <w:sz w:val="24"/>
          <w:szCs w:val="24"/>
        </w:rPr>
        <w:t xml:space="preserve"> - 18 предприятий общественного питания общей вместимостью 545 посадочных мест;</w:t>
      </w:r>
    </w:p>
    <w:p w:rsidR="00AB7652" w:rsidRPr="00AB7652" w:rsidRDefault="00AB7652" w:rsidP="00AB7652">
      <w:pPr>
        <w:spacing w:after="0" w:line="240" w:lineRule="auto"/>
        <w:ind w:firstLine="709"/>
        <w:jc w:val="both"/>
        <w:rPr>
          <w:rFonts w:ascii="Times New Roman" w:hAnsi="Times New Roman" w:cs="Times New Roman"/>
          <w:sz w:val="24"/>
          <w:szCs w:val="24"/>
        </w:rPr>
      </w:pPr>
      <w:r w:rsidRPr="00AB7652">
        <w:rPr>
          <w:rFonts w:ascii="Times New Roman" w:hAnsi="Times New Roman" w:cs="Times New Roman"/>
          <w:sz w:val="24"/>
          <w:szCs w:val="24"/>
        </w:rPr>
        <w:t>-  14 предприятий по оказанию бытовых услуг.</w:t>
      </w:r>
    </w:p>
    <w:p w:rsidR="00AB7652" w:rsidRPr="00AB7652" w:rsidRDefault="00AB7652" w:rsidP="00AB7652">
      <w:pPr>
        <w:spacing w:after="0" w:line="240" w:lineRule="auto"/>
        <w:ind w:firstLine="709"/>
        <w:jc w:val="both"/>
        <w:rPr>
          <w:rFonts w:ascii="Times New Roman" w:hAnsi="Times New Roman" w:cs="Times New Roman"/>
          <w:sz w:val="24"/>
          <w:szCs w:val="24"/>
        </w:rPr>
      </w:pPr>
      <w:r w:rsidRPr="00AB7652">
        <w:rPr>
          <w:rFonts w:ascii="Times New Roman" w:hAnsi="Times New Roman" w:cs="Times New Roman"/>
          <w:sz w:val="24"/>
          <w:szCs w:val="24"/>
        </w:rPr>
        <w:t xml:space="preserve">Фактический прирост площадей торговых объектов за год составил 6925 кв. метров, что составило 138% к запланированному объему показателя на 2021 год. </w:t>
      </w:r>
    </w:p>
    <w:p w:rsidR="00AB7652" w:rsidRPr="00AB7652" w:rsidRDefault="00AB7652" w:rsidP="00AB7652">
      <w:pPr>
        <w:spacing w:after="0" w:line="240" w:lineRule="auto"/>
        <w:ind w:firstLine="709"/>
        <w:jc w:val="both"/>
        <w:rPr>
          <w:rFonts w:ascii="Times New Roman" w:hAnsi="Times New Roman" w:cs="Times New Roman"/>
          <w:sz w:val="24"/>
          <w:szCs w:val="24"/>
        </w:rPr>
      </w:pPr>
      <w:r w:rsidRPr="00AB7652">
        <w:rPr>
          <w:rFonts w:ascii="Times New Roman" w:hAnsi="Times New Roman" w:cs="Times New Roman"/>
          <w:sz w:val="24"/>
          <w:szCs w:val="24"/>
        </w:rPr>
        <w:t xml:space="preserve"> С вводом в эксплуатацию новых объектов потребительского рынка создано 309 дополнительных рабочих мест для жителей. </w:t>
      </w:r>
    </w:p>
    <w:p w:rsidR="00AB7652" w:rsidRPr="00AB7652" w:rsidRDefault="00AB7652" w:rsidP="00AB7652">
      <w:pPr>
        <w:spacing w:after="0" w:line="240" w:lineRule="auto"/>
        <w:ind w:firstLine="709"/>
        <w:jc w:val="both"/>
        <w:rPr>
          <w:rFonts w:ascii="Times New Roman" w:hAnsi="Times New Roman" w:cs="Times New Roman"/>
          <w:sz w:val="24"/>
          <w:szCs w:val="24"/>
        </w:rPr>
      </w:pPr>
      <w:r w:rsidRPr="00AB7652">
        <w:rPr>
          <w:rFonts w:ascii="Times New Roman" w:hAnsi="Times New Roman" w:cs="Times New Roman"/>
          <w:sz w:val="24"/>
          <w:szCs w:val="24"/>
        </w:rPr>
        <w:t xml:space="preserve"> Основной прирост торговых площадей, посадочных мест объектов общественного питания, а также рабочих мест предприятий по оказанию бытовых услуг отмечен в новых жилых микрорайонах: «Государев Дом», «Пригород Лесное», «Зеленые аллеи», «</w:t>
      </w:r>
      <w:proofErr w:type="spellStart"/>
      <w:r w:rsidRPr="00AB7652">
        <w:rPr>
          <w:rFonts w:ascii="Times New Roman" w:hAnsi="Times New Roman" w:cs="Times New Roman"/>
          <w:sz w:val="24"/>
          <w:szCs w:val="24"/>
        </w:rPr>
        <w:t>Суханово</w:t>
      </w:r>
      <w:proofErr w:type="spellEnd"/>
      <w:r w:rsidRPr="00AB7652">
        <w:rPr>
          <w:rFonts w:ascii="Times New Roman" w:hAnsi="Times New Roman" w:cs="Times New Roman"/>
          <w:sz w:val="24"/>
          <w:szCs w:val="24"/>
        </w:rPr>
        <w:t xml:space="preserve"> Парк» и др.  </w:t>
      </w:r>
    </w:p>
    <w:p w:rsidR="00AB7652" w:rsidRPr="00AB7652" w:rsidRDefault="00AB7652" w:rsidP="00AB7652">
      <w:pPr>
        <w:spacing w:after="0" w:line="240" w:lineRule="auto"/>
        <w:ind w:firstLine="709"/>
        <w:jc w:val="both"/>
        <w:rPr>
          <w:rFonts w:ascii="Times New Roman" w:hAnsi="Times New Roman" w:cs="Times New Roman"/>
          <w:sz w:val="24"/>
          <w:szCs w:val="24"/>
        </w:rPr>
      </w:pPr>
      <w:r w:rsidRPr="00AB7652">
        <w:rPr>
          <w:rFonts w:ascii="Times New Roman" w:hAnsi="Times New Roman" w:cs="Times New Roman"/>
          <w:sz w:val="24"/>
          <w:szCs w:val="24"/>
        </w:rPr>
        <w:t>Объем внебюджетных инвестиций на открытие новых объектов в сфере потребительского рынка за 2021 год составил 822 300 тыс. рублей, что составило 100,8% к запланированному объему на 2021 год.</w:t>
      </w:r>
    </w:p>
    <w:p w:rsidR="00AB7652" w:rsidRPr="00AB7652" w:rsidRDefault="00AB7652" w:rsidP="00AB7652">
      <w:pPr>
        <w:spacing w:after="0" w:line="240" w:lineRule="auto"/>
        <w:ind w:firstLine="709"/>
        <w:jc w:val="both"/>
        <w:rPr>
          <w:rFonts w:ascii="Times New Roman" w:hAnsi="Times New Roman" w:cs="Times New Roman"/>
          <w:sz w:val="24"/>
          <w:szCs w:val="24"/>
        </w:rPr>
      </w:pPr>
      <w:r w:rsidRPr="00AB7652">
        <w:rPr>
          <w:rFonts w:ascii="Times New Roman" w:hAnsi="Times New Roman" w:cs="Times New Roman"/>
          <w:sz w:val="24"/>
          <w:szCs w:val="24"/>
        </w:rPr>
        <w:t>В 2021 году была предоставлена субсидия из средств муниципального бюджета на финансовое обеспечение затрат, связанных с выполнением работ по ремонту помещений, укреплению материально-технической базы и благоустройству прилегающей территории банного комплекса по адресу: пос. Володарского, ул. Центральная, д.6, в сумме 9544,0 млн. рублей. Работы выполнены МУП «</w:t>
      </w:r>
      <w:proofErr w:type="spellStart"/>
      <w:r w:rsidRPr="00AB7652">
        <w:rPr>
          <w:rFonts w:ascii="Times New Roman" w:hAnsi="Times New Roman" w:cs="Times New Roman"/>
          <w:sz w:val="24"/>
          <w:szCs w:val="24"/>
        </w:rPr>
        <w:t>АвтоГрад</w:t>
      </w:r>
      <w:proofErr w:type="spellEnd"/>
      <w:r w:rsidRPr="00AB7652">
        <w:rPr>
          <w:rFonts w:ascii="Times New Roman" w:hAnsi="Times New Roman" w:cs="Times New Roman"/>
          <w:sz w:val="24"/>
          <w:szCs w:val="24"/>
        </w:rPr>
        <w:t>» в соответствии с заключенным соглашением на сумму 9293,9 млн. рублей – 97,38%. Неполное освоение денежных средств произошло из-за снижения цены в результате проведения конкурсных процедур на выполнение работ.</w:t>
      </w:r>
    </w:p>
    <w:p w:rsidR="00AB7652" w:rsidRPr="00AB7652" w:rsidRDefault="00AB7652" w:rsidP="00AB7652">
      <w:pPr>
        <w:spacing w:after="0" w:line="240" w:lineRule="auto"/>
        <w:ind w:firstLine="709"/>
        <w:jc w:val="both"/>
        <w:rPr>
          <w:rFonts w:ascii="Times New Roman" w:hAnsi="Times New Roman" w:cs="Times New Roman"/>
          <w:sz w:val="24"/>
          <w:szCs w:val="24"/>
        </w:rPr>
      </w:pPr>
      <w:r w:rsidRPr="00AB7652">
        <w:rPr>
          <w:rFonts w:ascii="Times New Roman" w:hAnsi="Times New Roman" w:cs="Times New Roman"/>
          <w:sz w:val="24"/>
          <w:szCs w:val="24"/>
        </w:rPr>
        <w:t xml:space="preserve">В 2021 году проведено 37 ярмарок (на 6 ярмарок больше, чем в 2020 году), в них принимали участие производители и фермеры из Московской области, а также и других регионов России. Стоимость представленных товаров производителей на 15-20% ниже цены той же продукции в сетевых магазинах. Учитывая востребованность у жителей, проведение ярмарочных мероприятий на территории округа будет продолжено в следующем году. </w:t>
      </w:r>
    </w:p>
    <w:p w:rsidR="00AB7652" w:rsidRPr="00AB7652" w:rsidRDefault="00AB7652" w:rsidP="00AB7652">
      <w:pPr>
        <w:spacing w:after="0" w:line="240" w:lineRule="auto"/>
        <w:ind w:firstLine="709"/>
        <w:jc w:val="both"/>
        <w:rPr>
          <w:rFonts w:ascii="Times New Roman" w:hAnsi="Times New Roman" w:cs="Times New Roman"/>
          <w:sz w:val="24"/>
          <w:szCs w:val="24"/>
        </w:rPr>
      </w:pPr>
      <w:r w:rsidRPr="00AB7652">
        <w:rPr>
          <w:rFonts w:ascii="Times New Roman" w:hAnsi="Times New Roman" w:cs="Times New Roman"/>
          <w:sz w:val="24"/>
          <w:szCs w:val="24"/>
        </w:rPr>
        <w:t>Задачи на предстоящий период в сфере торговли:</w:t>
      </w:r>
    </w:p>
    <w:p w:rsidR="00AB7652" w:rsidRPr="00AB7652" w:rsidRDefault="00AB7652" w:rsidP="00AB7652">
      <w:pPr>
        <w:spacing w:after="0" w:line="240" w:lineRule="auto"/>
        <w:ind w:firstLine="709"/>
        <w:jc w:val="both"/>
        <w:rPr>
          <w:rFonts w:ascii="Times New Roman" w:hAnsi="Times New Roman" w:cs="Times New Roman"/>
          <w:sz w:val="24"/>
          <w:szCs w:val="24"/>
        </w:rPr>
      </w:pPr>
      <w:r w:rsidRPr="00AB7652">
        <w:rPr>
          <w:rFonts w:ascii="Times New Roman" w:hAnsi="Times New Roman" w:cs="Times New Roman"/>
          <w:sz w:val="24"/>
          <w:szCs w:val="24"/>
        </w:rPr>
        <w:t>-  разработать механизм демонтажа объектов несанкционированной торговли;</w:t>
      </w:r>
    </w:p>
    <w:p w:rsidR="008541C5" w:rsidRDefault="00AB7652" w:rsidP="00AB7652">
      <w:pPr>
        <w:spacing w:after="0" w:line="240" w:lineRule="auto"/>
        <w:ind w:firstLine="709"/>
        <w:jc w:val="both"/>
        <w:rPr>
          <w:rFonts w:ascii="Times New Roman" w:hAnsi="Times New Roman" w:cs="Times New Roman"/>
          <w:sz w:val="24"/>
          <w:szCs w:val="24"/>
        </w:rPr>
      </w:pPr>
      <w:r w:rsidRPr="00AB7652">
        <w:rPr>
          <w:rFonts w:ascii="Times New Roman" w:hAnsi="Times New Roman" w:cs="Times New Roman"/>
          <w:sz w:val="24"/>
          <w:szCs w:val="24"/>
        </w:rPr>
        <w:t>- разработать нормативную базу по проведению аукционов для проведения ярмарок.</w:t>
      </w:r>
    </w:p>
    <w:p w:rsidR="008541C5" w:rsidRDefault="008652C9" w:rsidP="005350AC">
      <w:pPr>
        <w:spacing w:after="0" w:line="240" w:lineRule="auto"/>
        <w:ind w:firstLine="709"/>
        <w:jc w:val="both"/>
        <w:rPr>
          <w:rFonts w:ascii="Times New Roman" w:hAnsi="Times New Roman" w:cs="Times New Roman"/>
          <w:sz w:val="24"/>
          <w:szCs w:val="24"/>
        </w:rPr>
      </w:pPr>
      <w:r w:rsidRPr="008652C9">
        <w:rPr>
          <w:rFonts w:ascii="Times New Roman" w:hAnsi="Times New Roman" w:cs="Times New Roman"/>
          <w:b/>
          <w:sz w:val="24"/>
          <w:szCs w:val="24"/>
        </w:rPr>
        <w:t xml:space="preserve">Подпрограмма </w:t>
      </w:r>
      <w:r w:rsidRPr="008652C9">
        <w:rPr>
          <w:rFonts w:ascii="Times New Roman" w:hAnsi="Times New Roman" w:cs="Times New Roman"/>
          <w:b/>
          <w:sz w:val="24"/>
          <w:szCs w:val="24"/>
          <w:lang w:val="en-US"/>
        </w:rPr>
        <w:t>V</w:t>
      </w:r>
      <w:r w:rsidRPr="008652C9">
        <w:rPr>
          <w:rFonts w:ascii="Times New Roman" w:hAnsi="Times New Roman" w:cs="Times New Roman"/>
          <w:b/>
          <w:sz w:val="24"/>
          <w:szCs w:val="24"/>
        </w:rPr>
        <w:t>. «Обеспечивающая подпрограмма»</w:t>
      </w:r>
      <w:r>
        <w:rPr>
          <w:rFonts w:ascii="Times New Roman" w:hAnsi="Times New Roman" w:cs="Times New Roman"/>
          <w:sz w:val="24"/>
          <w:szCs w:val="24"/>
        </w:rPr>
        <w:t xml:space="preserve"> - не финансируется. </w:t>
      </w:r>
    </w:p>
    <w:p w:rsidR="008652C9" w:rsidRPr="008652C9" w:rsidRDefault="008652C9" w:rsidP="005350AC">
      <w:pPr>
        <w:spacing w:after="0" w:line="240" w:lineRule="auto"/>
        <w:ind w:firstLine="709"/>
        <w:jc w:val="both"/>
        <w:rPr>
          <w:rFonts w:ascii="Times New Roman" w:hAnsi="Times New Roman" w:cs="Times New Roman"/>
          <w:sz w:val="24"/>
          <w:szCs w:val="24"/>
        </w:rPr>
      </w:pPr>
      <w:r w:rsidRPr="008652C9">
        <w:rPr>
          <w:rFonts w:ascii="Times New Roman" w:hAnsi="Times New Roman" w:cs="Times New Roman"/>
          <w:sz w:val="24"/>
          <w:szCs w:val="24"/>
        </w:rPr>
        <w:t>Количественные результаты по показателям программы в целом соответствуют планируемым значениям.</w:t>
      </w:r>
    </w:p>
    <w:p w:rsidR="000D7350" w:rsidRPr="00006494" w:rsidRDefault="005350AC" w:rsidP="000D7350">
      <w:pPr>
        <w:tabs>
          <w:tab w:val="left" w:pos="1932"/>
        </w:tabs>
        <w:spacing w:after="0" w:line="240" w:lineRule="auto"/>
        <w:ind w:firstLine="709"/>
        <w:jc w:val="center"/>
        <w:rPr>
          <w:rFonts w:ascii="Times New Roman" w:hAnsi="Times New Roman" w:cs="Times New Roman"/>
          <w:b/>
          <w:sz w:val="24"/>
          <w:szCs w:val="24"/>
        </w:rPr>
      </w:pPr>
      <w:r w:rsidRPr="00122EB7">
        <w:rPr>
          <w:rFonts w:ascii="Times New Roman" w:hAnsi="Times New Roman" w:cs="Times New Roman"/>
          <w:b/>
          <w:sz w:val="24"/>
          <w:szCs w:val="24"/>
          <w:lang w:val="en-US"/>
        </w:rPr>
        <w:t>XII</w:t>
      </w:r>
      <w:r w:rsidR="00BA2F5E" w:rsidRPr="00122EB7">
        <w:rPr>
          <w:rFonts w:ascii="Times New Roman" w:hAnsi="Times New Roman" w:cs="Times New Roman"/>
          <w:b/>
          <w:sz w:val="24"/>
          <w:szCs w:val="24"/>
        </w:rPr>
        <w:t>.</w:t>
      </w:r>
      <w:r w:rsidR="000D7350" w:rsidRPr="00122EB7">
        <w:rPr>
          <w:rFonts w:ascii="Times New Roman" w:hAnsi="Times New Roman" w:cs="Times New Roman"/>
          <w:b/>
          <w:sz w:val="24"/>
          <w:szCs w:val="24"/>
        </w:rPr>
        <w:t xml:space="preserve"> Муниципальная программа </w:t>
      </w:r>
      <w:r w:rsidR="003714EF" w:rsidRPr="00122EB7">
        <w:rPr>
          <w:rFonts w:ascii="Times New Roman" w:hAnsi="Times New Roman" w:cs="Times New Roman"/>
          <w:b/>
          <w:sz w:val="24"/>
          <w:szCs w:val="24"/>
        </w:rPr>
        <w:t xml:space="preserve">Ленинского </w:t>
      </w:r>
      <w:r w:rsidR="003F545E">
        <w:rPr>
          <w:rFonts w:ascii="Times New Roman" w:hAnsi="Times New Roman" w:cs="Times New Roman"/>
          <w:b/>
          <w:sz w:val="24"/>
          <w:szCs w:val="24"/>
        </w:rPr>
        <w:t>городского округа</w:t>
      </w:r>
      <w:r w:rsidR="003714EF" w:rsidRPr="00122EB7">
        <w:rPr>
          <w:rFonts w:ascii="Times New Roman" w:hAnsi="Times New Roman" w:cs="Times New Roman"/>
          <w:b/>
          <w:sz w:val="24"/>
          <w:szCs w:val="24"/>
        </w:rPr>
        <w:t xml:space="preserve"> </w:t>
      </w:r>
      <w:r w:rsidR="000D7350" w:rsidRPr="00122EB7">
        <w:rPr>
          <w:rFonts w:ascii="Times New Roman" w:hAnsi="Times New Roman" w:cs="Times New Roman"/>
          <w:b/>
          <w:sz w:val="24"/>
          <w:szCs w:val="24"/>
        </w:rPr>
        <w:t>«</w:t>
      </w:r>
      <w:r w:rsidR="003F545E">
        <w:rPr>
          <w:rFonts w:ascii="Times New Roman" w:hAnsi="Times New Roman" w:cs="Times New Roman"/>
          <w:b/>
          <w:sz w:val="24"/>
          <w:szCs w:val="24"/>
        </w:rPr>
        <w:t>Управление имуществом и муниципальными финансами</w:t>
      </w:r>
      <w:r w:rsidR="003714EF" w:rsidRPr="00122EB7">
        <w:rPr>
          <w:rFonts w:ascii="Times New Roman" w:hAnsi="Times New Roman" w:cs="Times New Roman"/>
          <w:b/>
          <w:sz w:val="24"/>
          <w:szCs w:val="24"/>
        </w:rPr>
        <w:t>»</w:t>
      </w:r>
      <w:r w:rsidR="000D7350" w:rsidRPr="00122EB7">
        <w:rPr>
          <w:rFonts w:ascii="Times New Roman" w:hAnsi="Times New Roman" w:cs="Times New Roman"/>
          <w:b/>
          <w:sz w:val="24"/>
          <w:szCs w:val="24"/>
        </w:rPr>
        <w:t xml:space="preserve"> на 20</w:t>
      </w:r>
      <w:r w:rsidR="003F545E">
        <w:rPr>
          <w:rFonts w:ascii="Times New Roman" w:hAnsi="Times New Roman" w:cs="Times New Roman"/>
          <w:b/>
          <w:sz w:val="24"/>
          <w:szCs w:val="24"/>
        </w:rPr>
        <w:t>21</w:t>
      </w:r>
      <w:r w:rsidR="000D7350" w:rsidRPr="00122EB7">
        <w:rPr>
          <w:rFonts w:ascii="Times New Roman" w:hAnsi="Times New Roman" w:cs="Times New Roman"/>
          <w:b/>
          <w:sz w:val="24"/>
          <w:szCs w:val="24"/>
        </w:rPr>
        <w:t>-20</w:t>
      </w:r>
      <w:r w:rsidR="00DA79A4" w:rsidRPr="00122EB7">
        <w:rPr>
          <w:rFonts w:ascii="Times New Roman" w:hAnsi="Times New Roman" w:cs="Times New Roman"/>
          <w:b/>
          <w:sz w:val="24"/>
          <w:szCs w:val="24"/>
        </w:rPr>
        <w:t>2</w:t>
      </w:r>
      <w:r w:rsidR="002340F3">
        <w:rPr>
          <w:rFonts w:ascii="Times New Roman" w:hAnsi="Times New Roman" w:cs="Times New Roman"/>
          <w:b/>
          <w:sz w:val="24"/>
          <w:szCs w:val="24"/>
        </w:rPr>
        <w:t>4</w:t>
      </w:r>
      <w:r w:rsidR="000D7350" w:rsidRPr="00122EB7">
        <w:rPr>
          <w:rFonts w:ascii="Times New Roman" w:hAnsi="Times New Roman" w:cs="Times New Roman"/>
          <w:b/>
          <w:sz w:val="24"/>
          <w:szCs w:val="24"/>
        </w:rPr>
        <w:t xml:space="preserve"> годы</w:t>
      </w:r>
      <w:r w:rsidR="003F545E">
        <w:rPr>
          <w:rFonts w:ascii="Times New Roman" w:hAnsi="Times New Roman" w:cs="Times New Roman"/>
          <w:b/>
          <w:sz w:val="24"/>
          <w:szCs w:val="24"/>
        </w:rPr>
        <w:t>.</w:t>
      </w:r>
    </w:p>
    <w:p w:rsidR="000D7350" w:rsidRPr="00006494" w:rsidRDefault="000D7350" w:rsidP="000D7350">
      <w:pPr>
        <w:tabs>
          <w:tab w:val="left" w:pos="1932"/>
        </w:tabs>
        <w:spacing w:after="0" w:line="240" w:lineRule="auto"/>
        <w:ind w:firstLine="709"/>
        <w:jc w:val="center"/>
        <w:rPr>
          <w:rFonts w:ascii="Times New Roman" w:hAnsi="Times New Roman" w:cs="Times New Roman"/>
          <w:b/>
          <w:sz w:val="24"/>
          <w:szCs w:val="24"/>
        </w:rPr>
      </w:pPr>
    </w:p>
    <w:p w:rsidR="008541C5" w:rsidRDefault="000D7350" w:rsidP="000D7350">
      <w:pPr>
        <w:tabs>
          <w:tab w:val="left" w:pos="1932"/>
        </w:tabs>
        <w:spacing w:after="0" w:line="240" w:lineRule="auto"/>
        <w:ind w:firstLine="709"/>
        <w:jc w:val="both"/>
        <w:rPr>
          <w:rFonts w:ascii="Times New Roman" w:hAnsi="Times New Roman" w:cs="Times New Roman"/>
          <w:sz w:val="24"/>
          <w:szCs w:val="24"/>
        </w:rPr>
      </w:pPr>
      <w:r w:rsidRPr="000D7350">
        <w:rPr>
          <w:rFonts w:ascii="Times New Roman" w:hAnsi="Times New Roman" w:cs="Times New Roman"/>
          <w:sz w:val="24"/>
          <w:szCs w:val="24"/>
        </w:rPr>
        <w:t xml:space="preserve">Программа утверждена постановлением администрации Ленинского </w:t>
      </w:r>
      <w:r w:rsidR="008541C5" w:rsidRPr="008541C5">
        <w:rPr>
          <w:rFonts w:ascii="Times New Roman" w:hAnsi="Times New Roman" w:cs="Times New Roman"/>
          <w:sz w:val="24"/>
          <w:szCs w:val="24"/>
        </w:rPr>
        <w:t>городского округа Московской области от 14.10.2020 №</w:t>
      </w:r>
      <w:r w:rsidR="008541C5">
        <w:rPr>
          <w:rFonts w:ascii="Times New Roman" w:hAnsi="Times New Roman" w:cs="Times New Roman"/>
          <w:sz w:val="24"/>
          <w:szCs w:val="24"/>
        </w:rPr>
        <w:t xml:space="preserve"> 2358.</w:t>
      </w:r>
    </w:p>
    <w:p w:rsidR="00B215A5" w:rsidRDefault="00B215A5" w:rsidP="000D7350">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финансирование мероприятий муниципальной программы в 2021 году запланировано 850 412,5 тыс. руб., в том числе по источникам:</w:t>
      </w:r>
    </w:p>
    <w:p w:rsidR="00B215A5" w:rsidRPr="00B215A5" w:rsidRDefault="00B215A5" w:rsidP="00B215A5">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215A5">
        <w:rPr>
          <w:rFonts w:ascii="Times New Roman" w:hAnsi="Times New Roman" w:cs="Times New Roman"/>
          <w:sz w:val="24"/>
          <w:szCs w:val="24"/>
        </w:rPr>
        <w:t xml:space="preserve">бюджет Московской области – </w:t>
      </w:r>
      <w:r>
        <w:rPr>
          <w:rFonts w:ascii="Times New Roman" w:hAnsi="Times New Roman" w:cs="Times New Roman"/>
          <w:sz w:val="24"/>
          <w:szCs w:val="24"/>
        </w:rPr>
        <w:t>10</w:t>
      </w:r>
      <w:r w:rsidRPr="00B215A5">
        <w:rPr>
          <w:rFonts w:ascii="Times New Roman" w:hAnsi="Times New Roman" w:cs="Times New Roman"/>
          <w:sz w:val="24"/>
          <w:szCs w:val="24"/>
        </w:rPr>
        <w:t xml:space="preserve"> 8</w:t>
      </w:r>
      <w:r>
        <w:rPr>
          <w:rFonts w:ascii="Times New Roman" w:hAnsi="Times New Roman" w:cs="Times New Roman"/>
          <w:sz w:val="24"/>
          <w:szCs w:val="24"/>
        </w:rPr>
        <w:t>25</w:t>
      </w:r>
      <w:r w:rsidRPr="00B215A5">
        <w:rPr>
          <w:rFonts w:ascii="Times New Roman" w:hAnsi="Times New Roman" w:cs="Times New Roman"/>
          <w:sz w:val="24"/>
          <w:szCs w:val="24"/>
        </w:rPr>
        <w:t>,</w:t>
      </w:r>
      <w:r>
        <w:rPr>
          <w:rFonts w:ascii="Times New Roman" w:hAnsi="Times New Roman" w:cs="Times New Roman"/>
          <w:sz w:val="24"/>
          <w:szCs w:val="24"/>
        </w:rPr>
        <w:t>00</w:t>
      </w:r>
      <w:r w:rsidRPr="00B215A5">
        <w:rPr>
          <w:rFonts w:ascii="Times New Roman" w:hAnsi="Times New Roman" w:cs="Times New Roman"/>
          <w:sz w:val="24"/>
          <w:szCs w:val="24"/>
        </w:rPr>
        <w:t xml:space="preserve"> тыс. руб., </w:t>
      </w:r>
    </w:p>
    <w:p w:rsidR="00B215A5" w:rsidRPr="00B215A5" w:rsidRDefault="00B215A5" w:rsidP="00B215A5">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215A5">
        <w:rPr>
          <w:rFonts w:ascii="Times New Roman" w:hAnsi="Times New Roman" w:cs="Times New Roman"/>
          <w:sz w:val="24"/>
          <w:szCs w:val="24"/>
        </w:rPr>
        <w:t xml:space="preserve">бюджет Ленинского городского округа – </w:t>
      </w:r>
      <w:r>
        <w:rPr>
          <w:rFonts w:ascii="Times New Roman" w:hAnsi="Times New Roman" w:cs="Times New Roman"/>
          <w:sz w:val="24"/>
          <w:szCs w:val="24"/>
        </w:rPr>
        <w:t>839 589</w:t>
      </w:r>
      <w:r w:rsidRPr="00B215A5">
        <w:rPr>
          <w:rFonts w:ascii="Times New Roman" w:hAnsi="Times New Roman" w:cs="Times New Roman"/>
          <w:sz w:val="24"/>
          <w:szCs w:val="24"/>
        </w:rPr>
        <w:t>,5</w:t>
      </w:r>
      <w:r>
        <w:rPr>
          <w:rFonts w:ascii="Times New Roman" w:hAnsi="Times New Roman" w:cs="Times New Roman"/>
          <w:sz w:val="24"/>
          <w:szCs w:val="24"/>
        </w:rPr>
        <w:t>0</w:t>
      </w:r>
      <w:r w:rsidRPr="00B215A5">
        <w:rPr>
          <w:rFonts w:ascii="Times New Roman" w:hAnsi="Times New Roman" w:cs="Times New Roman"/>
          <w:sz w:val="24"/>
          <w:szCs w:val="24"/>
        </w:rPr>
        <w:t xml:space="preserve"> тыс. руб.</w:t>
      </w:r>
    </w:p>
    <w:p w:rsidR="00B215A5" w:rsidRPr="00B215A5" w:rsidRDefault="00B215A5" w:rsidP="00B215A5">
      <w:pPr>
        <w:tabs>
          <w:tab w:val="left" w:pos="1932"/>
        </w:tabs>
        <w:spacing w:after="0" w:line="240" w:lineRule="auto"/>
        <w:ind w:firstLine="709"/>
        <w:jc w:val="both"/>
        <w:rPr>
          <w:rFonts w:ascii="Times New Roman" w:hAnsi="Times New Roman" w:cs="Times New Roman"/>
          <w:sz w:val="24"/>
          <w:szCs w:val="24"/>
        </w:rPr>
      </w:pPr>
      <w:r w:rsidRPr="00B215A5">
        <w:rPr>
          <w:rFonts w:ascii="Times New Roman" w:hAnsi="Times New Roman" w:cs="Times New Roman"/>
          <w:sz w:val="24"/>
          <w:szCs w:val="24"/>
        </w:rPr>
        <w:t xml:space="preserve">На выполнение программных мероприятий фактически освоено – </w:t>
      </w:r>
      <w:r>
        <w:rPr>
          <w:rFonts w:ascii="Times New Roman" w:hAnsi="Times New Roman" w:cs="Times New Roman"/>
          <w:sz w:val="24"/>
          <w:szCs w:val="24"/>
        </w:rPr>
        <w:t>810 520,46</w:t>
      </w:r>
      <w:r w:rsidRPr="00B215A5">
        <w:rPr>
          <w:rFonts w:ascii="Times New Roman" w:hAnsi="Times New Roman" w:cs="Times New Roman"/>
          <w:sz w:val="24"/>
          <w:szCs w:val="24"/>
        </w:rPr>
        <w:t xml:space="preserve">  тыс. руб., в том числе по источникам:</w:t>
      </w:r>
    </w:p>
    <w:p w:rsidR="00B215A5" w:rsidRPr="00B215A5" w:rsidRDefault="00B215A5" w:rsidP="00B215A5">
      <w:pPr>
        <w:tabs>
          <w:tab w:val="left" w:pos="1932"/>
        </w:tabs>
        <w:spacing w:after="0" w:line="240" w:lineRule="auto"/>
        <w:ind w:firstLine="709"/>
        <w:jc w:val="both"/>
        <w:rPr>
          <w:rFonts w:ascii="Times New Roman" w:hAnsi="Times New Roman" w:cs="Times New Roman"/>
          <w:sz w:val="24"/>
          <w:szCs w:val="24"/>
        </w:rPr>
      </w:pPr>
      <w:r w:rsidRPr="00B215A5">
        <w:rPr>
          <w:rFonts w:ascii="Times New Roman" w:hAnsi="Times New Roman" w:cs="Times New Roman"/>
          <w:sz w:val="24"/>
          <w:szCs w:val="24"/>
        </w:rPr>
        <w:t>бюджет Московской области –</w:t>
      </w:r>
      <w:r>
        <w:rPr>
          <w:rFonts w:ascii="Times New Roman" w:hAnsi="Times New Roman" w:cs="Times New Roman"/>
          <w:sz w:val="24"/>
          <w:szCs w:val="24"/>
        </w:rPr>
        <w:t xml:space="preserve"> 10 676,61</w:t>
      </w:r>
      <w:r w:rsidRPr="00B215A5">
        <w:rPr>
          <w:rFonts w:ascii="Times New Roman" w:hAnsi="Times New Roman" w:cs="Times New Roman"/>
          <w:sz w:val="24"/>
          <w:szCs w:val="24"/>
        </w:rPr>
        <w:t xml:space="preserve">тыс. руб., </w:t>
      </w:r>
    </w:p>
    <w:p w:rsidR="00B215A5" w:rsidRDefault="00B215A5" w:rsidP="00B215A5">
      <w:pPr>
        <w:tabs>
          <w:tab w:val="left" w:pos="1932"/>
        </w:tabs>
        <w:spacing w:after="0" w:line="240" w:lineRule="auto"/>
        <w:ind w:firstLine="709"/>
        <w:jc w:val="both"/>
        <w:rPr>
          <w:rFonts w:ascii="Times New Roman" w:hAnsi="Times New Roman" w:cs="Times New Roman"/>
          <w:sz w:val="24"/>
          <w:szCs w:val="24"/>
        </w:rPr>
      </w:pPr>
      <w:r w:rsidRPr="00B215A5">
        <w:rPr>
          <w:rFonts w:ascii="Times New Roman" w:hAnsi="Times New Roman" w:cs="Times New Roman"/>
          <w:sz w:val="24"/>
          <w:szCs w:val="24"/>
        </w:rPr>
        <w:t>бюджет Ленинского городского округа –</w:t>
      </w:r>
      <w:r>
        <w:rPr>
          <w:rFonts w:ascii="Times New Roman" w:hAnsi="Times New Roman" w:cs="Times New Roman"/>
          <w:sz w:val="24"/>
          <w:szCs w:val="24"/>
        </w:rPr>
        <w:t xml:space="preserve"> 799 843,85 </w:t>
      </w:r>
      <w:r w:rsidRPr="00B215A5">
        <w:rPr>
          <w:rFonts w:ascii="Times New Roman" w:hAnsi="Times New Roman" w:cs="Times New Roman"/>
          <w:sz w:val="24"/>
          <w:szCs w:val="24"/>
        </w:rPr>
        <w:t>тыс. руб.</w:t>
      </w:r>
    </w:p>
    <w:p w:rsidR="00926073" w:rsidRDefault="00926073" w:rsidP="00B215A5">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включает в себя подпрограммы:</w:t>
      </w:r>
    </w:p>
    <w:p w:rsidR="00926073" w:rsidRPr="00926073" w:rsidRDefault="00926073" w:rsidP="00926073">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I</w:t>
      </w:r>
      <w:r w:rsidRPr="00926073">
        <w:rPr>
          <w:rFonts w:ascii="Times New Roman" w:hAnsi="Times New Roman" w:cs="Times New Roman"/>
          <w:sz w:val="24"/>
          <w:szCs w:val="24"/>
        </w:rPr>
        <w:t xml:space="preserve">. </w:t>
      </w:r>
      <w:r>
        <w:rPr>
          <w:rFonts w:ascii="Times New Roman" w:hAnsi="Times New Roman" w:cs="Times New Roman"/>
          <w:sz w:val="24"/>
          <w:szCs w:val="24"/>
        </w:rPr>
        <w:t>«</w:t>
      </w:r>
      <w:r w:rsidRPr="00926073">
        <w:rPr>
          <w:rFonts w:ascii="Times New Roman" w:hAnsi="Times New Roman" w:cs="Times New Roman"/>
          <w:sz w:val="24"/>
          <w:szCs w:val="24"/>
        </w:rPr>
        <w:t>Развитие имущественного комплекса</w:t>
      </w:r>
      <w:r>
        <w:rPr>
          <w:rFonts w:ascii="Times New Roman" w:hAnsi="Times New Roman" w:cs="Times New Roman"/>
          <w:sz w:val="24"/>
          <w:szCs w:val="24"/>
        </w:rPr>
        <w:t>»;</w:t>
      </w:r>
    </w:p>
    <w:p w:rsidR="00926073" w:rsidRPr="00926073" w:rsidRDefault="00926073" w:rsidP="00926073">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III</w:t>
      </w:r>
      <w:r w:rsidRPr="00926073">
        <w:rPr>
          <w:rFonts w:ascii="Times New Roman" w:hAnsi="Times New Roman" w:cs="Times New Roman"/>
          <w:sz w:val="24"/>
          <w:szCs w:val="24"/>
        </w:rPr>
        <w:t xml:space="preserve">. </w:t>
      </w:r>
      <w:r>
        <w:rPr>
          <w:rFonts w:ascii="Times New Roman" w:hAnsi="Times New Roman" w:cs="Times New Roman"/>
          <w:sz w:val="24"/>
          <w:szCs w:val="24"/>
        </w:rPr>
        <w:t>«</w:t>
      </w:r>
      <w:r w:rsidRPr="00926073">
        <w:rPr>
          <w:rFonts w:ascii="Times New Roman" w:hAnsi="Times New Roman" w:cs="Times New Roman"/>
          <w:sz w:val="24"/>
          <w:szCs w:val="24"/>
        </w:rPr>
        <w:t>Совершенствование муниципальной службы Московской области</w:t>
      </w:r>
      <w:r>
        <w:rPr>
          <w:rFonts w:ascii="Times New Roman" w:hAnsi="Times New Roman" w:cs="Times New Roman"/>
          <w:sz w:val="24"/>
          <w:szCs w:val="24"/>
        </w:rPr>
        <w:t>»;</w:t>
      </w:r>
    </w:p>
    <w:p w:rsidR="00926073" w:rsidRPr="00926073" w:rsidRDefault="00926073" w:rsidP="00926073">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Подпрограмма </w:t>
      </w:r>
      <w:r>
        <w:rPr>
          <w:rFonts w:ascii="Times New Roman" w:hAnsi="Times New Roman" w:cs="Times New Roman"/>
          <w:sz w:val="24"/>
          <w:szCs w:val="24"/>
          <w:lang w:val="en-US"/>
        </w:rPr>
        <w:t>IV</w:t>
      </w:r>
      <w:r w:rsidRPr="00926073">
        <w:rPr>
          <w:rFonts w:ascii="Times New Roman" w:hAnsi="Times New Roman" w:cs="Times New Roman"/>
          <w:sz w:val="24"/>
          <w:szCs w:val="24"/>
        </w:rPr>
        <w:t xml:space="preserve">. </w:t>
      </w:r>
      <w:r>
        <w:rPr>
          <w:rFonts w:ascii="Times New Roman" w:hAnsi="Times New Roman" w:cs="Times New Roman"/>
          <w:sz w:val="24"/>
          <w:szCs w:val="24"/>
        </w:rPr>
        <w:t>«</w:t>
      </w:r>
      <w:r w:rsidRPr="00926073">
        <w:rPr>
          <w:rFonts w:ascii="Times New Roman" w:hAnsi="Times New Roman" w:cs="Times New Roman"/>
          <w:sz w:val="24"/>
          <w:szCs w:val="24"/>
        </w:rPr>
        <w:t>Управление муниципальными финансами</w:t>
      </w:r>
      <w:r>
        <w:rPr>
          <w:rFonts w:ascii="Times New Roman" w:hAnsi="Times New Roman" w:cs="Times New Roman"/>
          <w:sz w:val="24"/>
          <w:szCs w:val="24"/>
        </w:rPr>
        <w:t>»;</w:t>
      </w:r>
    </w:p>
    <w:p w:rsidR="008541C5" w:rsidRDefault="00926073" w:rsidP="00926073">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V</w:t>
      </w:r>
      <w:r w:rsidRPr="00926073">
        <w:rPr>
          <w:rFonts w:ascii="Times New Roman" w:hAnsi="Times New Roman" w:cs="Times New Roman"/>
          <w:sz w:val="24"/>
          <w:szCs w:val="24"/>
        </w:rPr>
        <w:t xml:space="preserve">. </w:t>
      </w:r>
      <w:r>
        <w:rPr>
          <w:rFonts w:ascii="Times New Roman" w:hAnsi="Times New Roman" w:cs="Times New Roman"/>
          <w:sz w:val="24"/>
          <w:szCs w:val="24"/>
        </w:rPr>
        <w:t>«</w:t>
      </w:r>
      <w:r w:rsidRPr="00926073">
        <w:rPr>
          <w:rFonts w:ascii="Times New Roman" w:hAnsi="Times New Roman" w:cs="Times New Roman"/>
          <w:sz w:val="24"/>
          <w:szCs w:val="24"/>
        </w:rPr>
        <w:t>Обеспечивающая подпрограмма</w:t>
      </w:r>
      <w:r>
        <w:rPr>
          <w:rFonts w:ascii="Times New Roman" w:hAnsi="Times New Roman" w:cs="Times New Roman"/>
          <w:sz w:val="24"/>
          <w:szCs w:val="24"/>
        </w:rPr>
        <w:t>».</w:t>
      </w:r>
    </w:p>
    <w:p w:rsidR="002222E1" w:rsidRDefault="002222E1" w:rsidP="00926073">
      <w:pPr>
        <w:tabs>
          <w:tab w:val="left" w:pos="1932"/>
        </w:tabs>
        <w:spacing w:after="0" w:line="240" w:lineRule="auto"/>
        <w:ind w:firstLine="709"/>
        <w:jc w:val="both"/>
        <w:rPr>
          <w:rFonts w:ascii="Times New Roman" w:hAnsi="Times New Roman" w:cs="Times New Roman"/>
          <w:sz w:val="24"/>
          <w:szCs w:val="24"/>
        </w:rPr>
      </w:pPr>
    </w:p>
    <w:p w:rsidR="002222E1" w:rsidRDefault="002222E1" w:rsidP="00926073">
      <w:pPr>
        <w:tabs>
          <w:tab w:val="left" w:pos="1932"/>
        </w:tabs>
        <w:spacing w:after="0" w:line="240" w:lineRule="auto"/>
        <w:ind w:firstLine="709"/>
        <w:jc w:val="both"/>
        <w:rPr>
          <w:rFonts w:ascii="Times New Roman" w:hAnsi="Times New Roman" w:cs="Times New Roman"/>
          <w:b/>
          <w:sz w:val="24"/>
          <w:szCs w:val="24"/>
        </w:rPr>
      </w:pPr>
      <w:r w:rsidRPr="002222E1">
        <w:rPr>
          <w:rFonts w:ascii="Times New Roman" w:hAnsi="Times New Roman" w:cs="Times New Roman"/>
          <w:b/>
          <w:sz w:val="24"/>
          <w:szCs w:val="24"/>
        </w:rPr>
        <w:t>Подпрограмма I. «Развитие имущественного комплекса»</w:t>
      </w:r>
      <w:r>
        <w:rPr>
          <w:rFonts w:ascii="Times New Roman" w:hAnsi="Times New Roman" w:cs="Times New Roman"/>
          <w:b/>
          <w:sz w:val="24"/>
          <w:szCs w:val="24"/>
        </w:rPr>
        <w:t>.</w:t>
      </w:r>
    </w:p>
    <w:p w:rsidR="002222E1" w:rsidRDefault="002222E1" w:rsidP="002222E1">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финансирование мероприятий муниципальной </w:t>
      </w:r>
      <w:r w:rsidR="00653A61">
        <w:rPr>
          <w:rFonts w:ascii="Times New Roman" w:hAnsi="Times New Roman" w:cs="Times New Roman"/>
          <w:sz w:val="24"/>
          <w:szCs w:val="24"/>
        </w:rPr>
        <w:t>под</w:t>
      </w:r>
      <w:r>
        <w:rPr>
          <w:rFonts w:ascii="Times New Roman" w:hAnsi="Times New Roman" w:cs="Times New Roman"/>
          <w:sz w:val="24"/>
          <w:szCs w:val="24"/>
        </w:rPr>
        <w:t>программы в 2021 году запланировано 12</w:t>
      </w:r>
      <w:r w:rsidR="00653A61">
        <w:rPr>
          <w:rFonts w:ascii="Times New Roman" w:hAnsi="Times New Roman" w:cs="Times New Roman"/>
          <w:sz w:val="24"/>
          <w:szCs w:val="24"/>
        </w:rPr>
        <w:t>1 579</w:t>
      </w:r>
      <w:r>
        <w:rPr>
          <w:rFonts w:ascii="Times New Roman" w:hAnsi="Times New Roman" w:cs="Times New Roman"/>
          <w:sz w:val="24"/>
          <w:szCs w:val="24"/>
        </w:rPr>
        <w:t>,</w:t>
      </w:r>
      <w:r w:rsidR="00653A61">
        <w:rPr>
          <w:rFonts w:ascii="Times New Roman" w:hAnsi="Times New Roman" w:cs="Times New Roman"/>
          <w:sz w:val="24"/>
          <w:szCs w:val="24"/>
        </w:rPr>
        <w:t>60</w:t>
      </w:r>
      <w:r>
        <w:rPr>
          <w:rFonts w:ascii="Times New Roman" w:hAnsi="Times New Roman" w:cs="Times New Roman"/>
          <w:sz w:val="24"/>
          <w:szCs w:val="24"/>
        </w:rPr>
        <w:t xml:space="preserve"> тыс. руб., в том числе по источникам:</w:t>
      </w:r>
    </w:p>
    <w:p w:rsidR="002222E1" w:rsidRPr="00B215A5" w:rsidRDefault="002222E1" w:rsidP="002222E1">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215A5">
        <w:rPr>
          <w:rFonts w:ascii="Times New Roman" w:hAnsi="Times New Roman" w:cs="Times New Roman"/>
          <w:sz w:val="24"/>
          <w:szCs w:val="24"/>
        </w:rPr>
        <w:t xml:space="preserve">бюджет Московской области – </w:t>
      </w:r>
      <w:r>
        <w:rPr>
          <w:rFonts w:ascii="Times New Roman" w:hAnsi="Times New Roman" w:cs="Times New Roman"/>
          <w:sz w:val="24"/>
          <w:szCs w:val="24"/>
        </w:rPr>
        <w:t>10</w:t>
      </w:r>
      <w:r w:rsidRPr="00B215A5">
        <w:rPr>
          <w:rFonts w:ascii="Times New Roman" w:hAnsi="Times New Roman" w:cs="Times New Roman"/>
          <w:sz w:val="24"/>
          <w:szCs w:val="24"/>
        </w:rPr>
        <w:t xml:space="preserve"> 8</w:t>
      </w:r>
      <w:r>
        <w:rPr>
          <w:rFonts w:ascii="Times New Roman" w:hAnsi="Times New Roman" w:cs="Times New Roman"/>
          <w:sz w:val="24"/>
          <w:szCs w:val="24"/>
        </w:rPr>
        <w:t>2</w:t>
      </w:r>
      <w:r w:rsidR="00803701">
        <w:rPr>
          <w:rFonts w:ascii="Times New Roman" w:hAnsi="Times New Roman" w:cs="Times New Roman"/>
          <w:sz w:val="24"/>
          <w:szCs w:val="24"/>
        </w:rPr>
        <w:t>3</w:t>
      </w:r>
      <w:r w:rsidRPr="00B215A5">
        <w:rPr>
          <w:rFonts w:ascii="Times New Roman" w:hAnsi="Times New Roman" w:cs="Times New Roman"/>
          <w:sz w:val="24"/>
          <w:szCs w:val="24"/>
        </w:rPr>
        <w:t>,</w:t>
      </w:r>
      <w:r>
        <w:rPr>
          <w:rFonts w:ascii="Times New Roman" w:hAnsi="Times New Roman" w:cs="Times New Roman"/>
          <w:sz w:val="24"/>
          <w:szCs w:val="24"/>
        </w:rPr>
        <w:t>00</w:t>
      </w:r>
      <w:r w:rsidRPr="00B215A5">
        <w:rPr>
          <w:rFonts w:ascii="Times New Roman" w:hAnsi="Times New Roman" w:cs="Times New Roman"/>
          <w:sz w:val="24"/>
          <w:szCs w:val="24"/>
        </w:rPr>
        <w:t xml:space="preserve"> тыс. руб., </w:t>
      </w:r>
    </w:p>
    <w:p w:rsidR="002222E1" w:rsidRPr="00B215A5" w:rsidRDefault="002222E1" w:rsidP="002222E1">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215A5">
        <w:rPr>
          <w:rFonts w:ascii="Times New Roman" w:hAnsi="Times New Roman" w:cs="Times New Roman"/>
          <w:sz w:val="24"/>
          <w:szCs w:val="24"/>
        </w:rPr>
        <w:t xml:space="preserve">бюджет Ленинского городского округа – </w:t>
      </w:r>
      <w:r w:rsidR="00653A61">
        <w:rPr>
          <w:rFonts w:ascii="Times New Roman" w:hAnsi="Times New Roman" w:cs="Times New Roman"/>
          <w:sz w:val="24"/>
          <w:szCs w:val="24"/>
        </w:rPr>
        <w:t>110 756</w:t>
      </w:r>
      <w:r w:rsidRPr="00B215A5">
        <w:rPr>
          <w:rFonts w:ascii="Times New Roman" w:hAnsi="Times New Roman" w:cs="Times New Roman"/>
          <w:sz w:val="24"/>
          <w:szCs w:val="24"/>
        </w:rPr>
        <w:t>,</w:t>
      </w:r>
      <w:r w:rsidR="00653A61">
        <w:rPr>
          <w:rFonts w:ascii="Times New Roman" w:hAnsi="Times New Roman" w:cs="Times New Roman"/>
          <w:sz w:val="24"/>
          <w:szCs w:val="24"/>
        </w:rPr>
        <w:t>6</w:t>
      </w:r>
      <w:r>
        <w:rPr>
          <w:rFonts w:ascii="Times New Roman" w:hAnsi="Times New Roman" w:cs="Times New Roman"/>
          <w:sz w:val="24"/>
          <w:szCs w:val="24"/>
        </w:rPr>
        <w:t>0</w:t>
      </w:r>
      <w:r w:rsidRPr="00B215A5">
        <w:rPr>
          <w:rFonts w:ascii="Times New Roman" w:hAnsi="Times New Roman" w:cs="Times New Roman"/>
          <w:sz w:val="24"/>
          <w:szCs w:val="24"/>
        </w:rPr>
        <w:t xml:space="preserve"> тыс. руб.</w:t>
      </w:r>
    </w:p>
    <w:p w:rsidR="002222E1" w:rsidRPr="00B215A5" w:rsidRDefault="002222E1" w:rsidP="002222E1">
      <w:pPr>
        <w:tabs>
          <w:tab w:val="left" w:pos="1932"/>
        </w:tabs>
        <w:spacing w:after="0" w:line="240" w:lineRule="auto"/>
        <w:ind w:firstLine="709"/>
        <w:jc w:val="both"/>
        <w:rPr>
          <w:rFonts w:ascii="Times New Roman" w:hAnsi="Times New Roman" w:cs="Times New Roman"/>
          <w:sz w:val="24"/>
          <w:szCs w:val="24"/>
        </w:rPr>
      </w:pPr>
      <w:r w:rsidRPr="00B215A5">
        <w:rPr>
          <w:rFonts w:ascii="Times New Roman" w:hAnsi="Times New Roman" w:cs="Times New Roman"/>
          <w:sz w:val="24"/>
          <w:szCs w:val="24"/>
        </w:rPr>
        <w:t xml:space="preserve">На выполнение программных мероприятий фактически освоено – </w:t>
      </w:r>
      <w:r>
        <w:rPr>
          <w:rFonts w:ascii="Times New Roman" w:hAnsi="Times New Roman" w:cs="Times New Roman"/>
          <w:sz w:val="24"/>
          <w:szCs w:val="24"/>
        </w:rPr>
        <w:t>10</w:t>
      </w:r>
      <w:r w:rsidR="00225729">
        <w:rPr>
          <w:rFonts w:ascii="Times New Roman" w:hAnsi="Times New Roman" w:cs="Times New Roman"/>
          <w:sz w:val="24"/>
          <w:szCs w:val="24"/>
        </w:rPr>
        <w:t>6</w:t>
      </w:r>
      <w:r>
        <w:rPr>
          <w:rFonts w:ascii="Times New Roman" w:hAnsi="Times New Roman" w:cs="Times New Roman"/>
          <w:sz w:val="24"/>
          <w:szCs w:val="24"/>
        </w:rPr>
        <w:t> </w:t>
      </w:r>
      <w:r w:rsidR="00225729">
        <w:rPr>
          <w:rFonts w:ascii="Times New Roman" w:hAnsi="Times New Roman" w:cs="Times New Roman"/>
          <w:sz w:val="24"/>
          <w:szCs w:val="24"/>
        </w:rPr>
        <w:t>495</w:t>
      </w:r>
      <w:r>
        <w:rPr>
          <w:rFonts w:ascii="Times New Roman" w:hAnsi="Times New Roman" w:cs="Times New Roman"/>
          <w:sz w:val="24"/>
          <w:szCs w:val="24"/>
        </w:rPr>
        <w:t>,</w:t>
      </w:r>
      <w:r w:rsidR="00225729">
        <w:rPr>
          <w:rFonts w:ascii="Times New Roman" w:hAnsi="Times New Roman" w:cs="Times New Roman"/>
          <w:sz w:val="24"/>
          <w:szCs w:val="24"/>
        </w:rPr>
        <w:t>57</w:t>
      </w:r>
      <w:r w:rsidRPr="00B215A5">
        <w:rPr>
          <w:rFonts w:ascii="Times New Roman" w:hAnsi="Times New Roman" w:cs="Times New Roman"/>
          <w:sz w:val="24"/>
          <w:szCs w:val="24"/>
        </w:rPr>
        <w:t xml:space="preserve">  тыс. руб., в том числе по источникам:</w:t>
      </w:r>
    </w:p>
    <w:p w:rsidR="002222E1" w:rsidRPr="00B215A5" w:rsidRDefault="002222E1" w:rsidP="002222E1">
      <w:pPr>
        <w:tabs>
          <w:tab w:val="left" w:pos="1932"/>
        </w:tabs>
        <w:spacing w:after="0" w:line="240" w:lineRule="auto"/>
        <w:ind w:firstLine="709"/>
        <w:jc w:val="both"/>
        <w:rPr>
          <w:rFonts w:ascii="Times New Roman" w:hAnsi="Times New Roman" w:cs="Times New Roman"/>
          <w:sz w:val="24"/>
          <w:szCs w:val="24"/>
        </w:rPr>
      </w:pPr>
      <w:r w:rsidRPr="00B215A5">
        <w:rPr>
          <w:rFonts w:ascii="Times New Roman" w:hAnsi="Times New Roman" w:cs="Times New Roman"/>
          <w:sz w:val="24"/>
          <w:szCs w:val="24"/>
        </w:rPr>
        <w:t>бюджет Московской области –</w:t>
      </w:r>
      <w:r>
        <w:rPr>
          <w:rFonts w:ascii="Times New Roman" w:hAnsi="Times New Roman" w:cs="Times New Roman"/>
          <w:sz w:val="24"/>
          <w:szCs w:val="24"/>
        </w:rPr>
        <w:t xml:space="preserve"> 10 676,61</w:t>
      </w:r>
      <w:r w:rsidRPr="00B215A5">
        <w:rPr>
          <w:rFonts w:ascii="Times New Roman" w:hAnsi="Times New Roman" w:cs="Times New Roman"/>
          <w:sz w:val="24"/>
          <w:szCs w:val="24"/>
        </w:rPr>
        <w:t xml:space="preserve">тыс. руб., </w:t>
      </w:r>
    </w:p>
    <w:p w:rsidR="002222E1" w:rsidRDefault="002222E1" w:rsidP="002222E1">
      <w:pPr>
        <w:tabs>
          <w:tab w:val="left" w:pos="1932"/>
        </w:tabs>
        <w:spacing w:after="0" w:line="240" w:lineRule="auto"/>
        <w:ind w:firstLine="709"/>
        <w:jc w:val="both"/>
        <w:rPr>
          <w:rFonts w:ascii="Times New Roman" w:hAnsi="Times New Roman" w:cs="Times New Roman"/>
          <w:sz w:val="24"/>
          <w:szCs w:val="24"/>
        </w:rPr>
      </w:pPr>
      <w:r w:rsidRPr="00B215A5">
        <w:rPr>
          <w:rFonts w:ascii="Times New Roman" w:hAnsi="Times New Roman" w:cs="Times New Roman"/>
          <w:sz w:val="24"/>
          <w:szCs w:val="24"/>
        </w:rPr>
        <w:t>бюджет Ленинского городского округа –</w:t>
      </w:r>
      <w:r w:rsidR="00225729">
        <w:rPr>
          <w:rFonts w:ascii="Times New Roman" w:hAnsi="Times New Roman" w:cs="Times New Roman"/>
          <w:sz w:val="24"/>
          <w:szCs w:val="24"/>
        </w:rPr>
        <w:t xml:space="preserve"> 95 818,96 </w:t>
      </w:r>
      <w:r w:rsidRPr="00B215A5">
        <w:rPr>
          <w:rFonts w:ascii="Times New Roman" w:hAnsi="Times New Roman" w:cs="Times New Roman"/>
          <w:sz w:val="24"/>
          <w:szCs w:val="24"/>
        </w:rPr>
        <w:t>тыс. руб.</w:t>
      </w:r>
    </w:p>
    <w:p w:rsidR="00803701" w:rsidRDefault="00803701" w:rsidP="002222E1">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все показатели подпрограммы соответствуют плановым значениям</w:t>
      </w:r>
      <w:r w:rsidR="00134775">
        <w:rPr>
          <w:rFonts w:ascii="Times New Roman" w:hAnsi="Times New Roman" w:cs="Times New Roman"/>
          <w:sz w:val="24"/>
          <w:szCs w:val="24"/>
        </w:rPr>
        <w:t>, в том числе:</w:t>
      </w:r>
    </w:p>
    <w:p w:rsidR="00007166" w:rsidRDefault="00803701" w:rsidP="002222E1">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«Предоставление земельных участков многодетным семьям»</w:t>
      </w:r>
      <w:r w:rsidR="00007166">
        <w:rPr>
          <w:rFonts w:ascii="Times New Roman" w:hAnsi="Times New Roman" w:cs="Times New Roman"/>
          <w:sz w:val="24"/>
          <w:szCs w:val="24"/>
        </w:rPr>
        <w:t>:</w:t>
      </w:r>
    </w:p>
    <w:p w:rsidR="00007166" w:rsidRDefault="00007166" w:rsidP="002222E1">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план 100%, факт 28,99%: показатель не достигнут в связи с отсутствием свободных земель на территории Ленинского городского округа.</w:t>
      </w:r>
    </w:p>
    <w:p w:rsidR="00007166" w:rsidRDefault="00007166" w:rsidP="002222E1">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007166">
        <w:rPr>
          <w:rFonts w:ascii="Times New Roman" w:hAnsi="Times New Roman" w:cs="Times New Roman"/>
          <w:sz w:val="24"/>
          <w:szCs w:val="24"/>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r>
        <w:rPr>
          <w:rFonts w:ascii="Times New Roman" w:hAnsi="Times New Roman" w:cs="Times New Roman"/>
          <w:sz w:val="24"/>
          <w:szCs w:val="24"/>
        </w:rPr>
        <w:t>»:</w:t>
      </w:r>
    </w:p>
    <w:p w:rsidR="00007166" w:rsidRDefault="00007166" w:rsidP="002222E1">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план 100%, факт 83,81%: показатель не достигнут, так как крупный арендатор не оплачивает арендную плату. В настоящее время ведется работа по взысканию задолженности.</w:t>
      </w:r>
    </w:p>
    <w:p w:rsidR="00007166" w:rsidRDefault="00007166" w:rsidP="002222E1">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007166">
        <w:rPr>
          <w:rFonts w:ascii="Times New Roman" w:hAnsi="Times New Roman" w:cs="Times New Roman"/>
          <w:sz w:val="24"/>
          <w:szCs w:val="24"/>
        </w:rPr>
        <w:t>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w:t>
      </w:r>
      <w:r>
        <w:rPr>
          <w:rFonts w:ascii="Times New Roman" w:hAnsi="Times New Roman" w:cs="Times New Roman"/>
          <w:sz w:val="24"/>
          <w:szCs w:val="24"/>
        </w:rPr>
        <w:t>»:</w:t>
      </w:r>
    </w:p>
    <w:p w:rsidR="00803701" w:rsidRDefault="00007166" w:rsidP="002222E1">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план 20%, факт 0%: показатель не выполнен </w:t>
      </w:r>
      <w:r w:rsidR="00134775">
        <w:rPr>
          <w:rFonts w:ascii="Times New Roman" w:hAnsi="Times New Roman" w:cs="Times New Roman"/>
          <w:sz w:val="24"/>
          <w:szCs w:val="24"/>
        </w:rPr>
        <w:t>в связи с отсутствием земель коммерческого использования на территории Ленинского городского округа.</w:t>
      </w:r>
      <w:r>
        <w:rPr>
          <w:rFonts w:ascii="Times New Roman" w:hAnsi="Times New Roman" w:cs="Times New Roman"/>
          <w:sz w:val="24"/>
          <w:szCs w:val="24"/>
        </w:rPr>
        <w:t xml:space="preserve"> </w:t>
      </w:r>
      <w:r w:rsidR="00803701">
        <w:rPr>
          <w:rFonts w:ascii="Times New Roman" w:hAnsi="Times New Roman" w:cs="Times New Roman"/>
          <w:sz w:val="24"/>
          <w:szCs w:val="24"/>
        </w:rPr>
        <w:t xml:space="preserve"> </w:t>
      </w:r>
    </w:p>
    <w:p w:rsidR="008541C5" w:rsidRPr="0046630B" w:rsidRDefault="0046630B" w:rsidP="000D7350">
      <w:pPr>
        <w:tabs>
          <w:tab w:val="left" w:pos="1932"/>
        </w:tabs>
        <w:spacing w:after="0" w:line="240" w:lineRule="auto"/>
        <w:ind w:firstLine="709"/>
        <w:jc w:val="both"/>
        <w:rPr>
          <w:rFonts w:ascii="Times New Roman" w:hAnsi="Times New Roman" w:cs="Times New Roman"/>
          <w:b/>
          <w:sz w:val="24"/>
          <w:szCs w:val="24"/>
        </w:rPr>
      </w:pPr>
      <w:r w:rsidRPr="0046630B">
        <w:rPr>
          <w:rFonts w:ascii="Times New Roman" w:hAnsi="Times New Roman" w:cs="Times New Roman"/>
          <w:b/>
          <w:sz w:val="24"/>
          <w:szCs w:val="24"/>
        </w:rPr>
        <w:t xml:space="preserve">Подпрограмма </w:t>
      </w:r>
      <w:r w:rsidR="00656305">
        <w:rPr>
          <w:rFonts w:ascii="Times New Roman" w:hAnsi="Times New Roman" w:cs="Times New Roman"/>
          <w:b/>
          <w:sz w:val="24"/>
          <w:szCs w:val="24"/>
          <w:lang w:val="en-US"/>
        </w:rPr>
        <w:t>III</w:t>
      </w:r>
      <w:r w:rsidRPr="0046630B">
        <w:rPr>
          <w:rFonts w:ascii="Times New Roman" w:hAnsi="Times New Roman" w:cs="Times New Roman"/>
          <w:b/>
          <w:sz w:val="24"/>
          <w:szCs w:val="24"/>
        </w:rPr>
        <w:t>. «Совершенствование муниципальной службы Московской области».</w:t>
      </w:r>
    </w:p>
    <w:p w:rsidR="0046630B" w:rsidRPr="0046630B" w:rsidRDefault="0046630B" w:rsidP="0046630B">
      <w:pPr>
        <w:tabs>
          <w:tab w:val="left" w:pos="1932"/>
        </w:tabs>
        <w:spacing w:after="0" w:line="240" w:lineRule="auto"/>
        <w:ind w:firstLine="709"/>
        <w:jc w:val="both"/>
        <w:rPr>
          <w:rFonts w:ascii="Times New Roman" w:hAnsi="Times New Roman" w:cs="Times New Roman"/>
          <w:sz w:val="24"/>
          <w:szCs w:val="24"/>
        </w:rPr>
      </w:pPr>
      <w:r w:rsidRPr="0046630B">
        <w:rPr>
          <w:rFonts w:ascii="Times New Roman" w:hAnsi="Times New Roman" w:cs="Times New Roman"/>
          <w:sz w:val="24"/>
          <w:szCs w:val="24"/>
        </w:rPr>
        <w:t>Реализация мероприятий подпрограммы «Совершенствование муниципальной службы Московской области» за 2021 год соответствует плановым значениям подпрограммы.</w:t>
      </w:r>
    </w:p>
    <w:p w:rsidR="0046630B" w:rsidRPr="0046630B" w:rsidRDefault="0046630B" w:rsidP="0046630B">
      <w:pPr>
        <w:tabs>
          <w:tab w:val="left" w:pos="1932"/>
        </w:tabs>
        <w:spacing w:after="0" w:line="240" w:lineRule="auto"/>
        <w:ind w:firstLine="709"/>
        <w:jc w:val="both"/>
        <w:rPr>
          <w:rFonts w:ascii="Times New Roman" w:hAnsi="Times New Roman" w:cs="Times New Roman"/>
          <w:sz w:val="24"/>
          <w:szCs w:val="24"/>
        </w:rPr>
      </w:pPr>
      <w:r w:rsidRPr="0046630B">
        <w:rPr>
          <w:rFonts w:ascii="Times New Roman" w:hAnsi="Times New Roman" w:cs="Times New Roman"/>
          <w:sz w:val="24"/>
          <w:szCs w:val="24"/>
        </w:rPr>
        <w:t>За 2021 год:</w:t>
      </w:r>
    </w:p>
    <w:p w:rsidR="0046630B" w:rsidRPr="0046630B" w:rsidRDefault="0046630B" w:rsidP="0046630B">
      <w:pPr>
        <w:tabs>
          <w:tab w:val="left" w:pos="1932"/>
        </w:tabs>
        <w:spacing w:after="0" w:line="240" w:lineRule="auto"/>
        <w:ind w:firstLine="709"/>
        <w:jc w:val="both"/>
        <w:rPr>
          <w:rFonts w:ascii="Times New Roman" w:hAnsi="Times New Roman" w:cs="Times New Roman"/>
          <w:sz w:val="24"/>
          <w:szCs w:val="24"/>
        </w:rPr>
      </w:pPr>
      <w:r w:rsidRPr="0046630B">
        <w:rPr>
          <w:rFonts w:ascii="Times New Roman" w:hAnsi="Times New Roman" w:cs="Times New Roman"/>
          <w:sz w:val="24"/>
          <w:szCs w:val="24"/>
        </w:rPr>
        <w:t>- по мероприятию 1 «Совершенствование муниципальной правовой базы по вопросам развития муниципальной службы» результат реализации составил 100%;</w:t>
      </w:r>
    </w:p>
    <w:p w:rsidR="0046630B" w:rsidRDefault="0046630B" w:rsidP="0046630B">
      <w:pPr>
        <w:tabs>
          <w:tab w:val="left" w:pos="1932"/>
        </w:tabs>
        <w:spacing w:after="0" w:line="240" w:lineRule="auto"/>
        <w:ind w:firstLine="709"/>
        <w:jc w:val="both"/>
        <w:rPr>
          <w:rFonts w:ascii="Times New Roman" w:hAnsi="Times New Roman" w:cs="Times New Roman"/>
          <w:sz w:val="24"/>
          <w:szCs w:val="24"/>
        </w:rPr>
      </w:pPr>
      <w:r w:rsidRPr="0046630B">
        <w:rPr>
          <w:rFonts w:ascii="Times New Roman" w:hAnsi="Times New Roman" w:cs="Times New Roman"/>
          <w:sz w:val="24"/>
          <w:szCs w:val="24"/>
        </w:rPr>
        <w:t>- по мероприятию 2 «Профессиональное развитие кадрового потенциала администрации Ленинского городского округа», от годового объема финансирования – 650,9 тыс.</w:t>
      </w:r>
      <w:r w:rsidR="00E12963">
        <w:rPr>
          <w:rFonts w:ascii="Times New Roman" w:hAnsi="Times New Roman" w:cs="Times New Roman"/>
          <w:sz w:val="24"/>
          <w:szCs w:val="24"/>
        </w:rPr>
        <w:t xml:space="preserve"> </w:t>
      </w:r>
      <w:r w:rsidRPr="0046630B">
        <w:rPr>
          <w:rFonts w:ascii="Times New Roman" w:hAnsi="Times New Roman" w:cs="Times New Roman"/>
          <w:sz w:val="24"/>
          <w:szCs w:val="24"/>
        </w:rPr>
        <w:t>руб. – результат реализации составил 560,61 тыс.</w:t>
      </w:r>
      <w:r w:rsidR="00E12963">
        <w:rPr>
          <w:rFonts w:ascii="Times New Roman" w:hAnsi="Times New Roman" w:cs="Times New Roman"/>
          <w:sz w:val="24"/>
          <w:szCs w:val="24"/>
        </w:rPr>
        <w:t xml:space="preserve"> </w:t>
      </w:r>
      <w:r w:rsidRPr="0046630B">
        <w:rPr>
          <w:rFonts w:ascii="Times New Roman" w:hAnsi="Times New Roman" w:cs="Times New Roman"/>
          <w:sz w:val="24"/>
          <w:szCs w:val="24"/>
        </w:rPr>
        <w:t xml:space="preserve">руб. – 86,13%.  Средства, запланированные на повышение квалификации сотрудников администрации Ленинского городского округа в 2021 году, не освоены в полном объеме, так как в условиях ограничений, связанных с действием мер по предупреждению распространения новой </w:t>
      </w:r>
      <w:proofErr w:type="spellStart"/>
      <w:r w:rsidRPr="0046630B">
        <w:rPr>
          <w:rFonts w:ascii="Times New Roman" w:hAnsi="Times New Roman" w:cs="Times New Roman"/>
          <w:sz w:val="24"/>
          <w:szCs w:val="24"/>
        </w:rPr>
        <w:t>коронавирусной</w:t>
      </w:r>
      <w:proofErr w:type="spellEnd"/>
      <w:r w:rsidRPr="0046630B">
        <w:rPr>
          <w:rFonts w:ascii="Times New Roman" w:hAnsi="Times New Roman" w:cs="Times New Roman"/>
          <w:sz w:val="24"/>
          <w:szCs w:val="24"/>
        </w:rPr>
        <w:t xml:space="preserve"> инфекции  (COVID-19), не состоялись все заявленные программы повышения квалификации.</w:t>
      </w:r>
    </w:p>
    <w:p w:rsidR="00345ADE" w:rsidRDefault="00345ADE" w:rsidP="0046630B">
      <w:pPr>
        <w:tabs>
          <w:tab w:val="left" w:pos="1932"/>
        </w:tabs>
        <w:spacing w:after="0" w:line="240" w:lineRule="auto"/>
        <w:ind w:firstLine="709"/>
        <w:jc w:val="both"/>
        <w:rPr>
          <w:rFonts w:ascii="Times New Roman" w:hAnsi="Times New Roman" w:cs="Times New Roman"/>
          <w:b/>
          <w:sz w:val="24"/>
          <w:szCs w:val="24"/>
        </w:rPr>
      </w:pPr>
      <w:r w:rsidRPr="002222E1">
        <w:rPr>
          <w:rFonts w:ascii="Times New Roman" w:hAnsi="Times New Roman" w:cs="Times New Roman"/>
          <w:b/>
          <w:sz w:val="24"/>
          <w:szCs w:val="24"/>
        </w:rPr>
        <w:t>Подпрограмма IV. «Управление муниципальными финансами»</w:t>
      </w:r>
      <w:r w:rsidR="002222E1" w:rsidRPr="002222E1">
        <w:rPr>
          <w:rFonts w:ascii="Times New Roman" w:hAnsi="Times New Roman" w:cs="Times New Roman"/>
          <w:b/>
          <w:sz w:val="24"/>
          <w:szCs w:val="24"/>
        </w:rPr>
        <w:t>.</w:t>
      </w:r>
    </w:p>
    <w:p w:rsidR="002222E1" w:rsidRPr="002222E1" w:rsidRDefault="002222E1" w:rsidP="0046630B">
      <w:pPr>
        <w:tabs>
          <w:tab w:val="left" w:pos="1932"/>
        </w:tabs>
        <w:spacing w:after="0" w:line="240" w:lineRule="auto"/>
        <w:ind w:firstLine="709"/>
        <w:jc w:val="both"/>
        <w:rPr>
          <w:rFonts w:ascii="Times New Roman" w:hAnsi="Times New Roman" w:cs="Times New Roman"/>
          <w:sz w:val="24"/>
          <w:szCs w:val="24"/>
        </w:rPr>
      </w:pPr>
      <w:r w:rsidRPr="002222E1">
        <w:rPr>
          <w:rFonts w:ascii="Times New Roman" w:hAnsi="Times New Roman" w:cs="Times New Roman"/>
          <w:sz w:val="24"/>
          <w:szCs w:val="24"/>
        </w:rPr>
        <w:t>Подпрограмма не финансируется.</w:t>
      </w:r>
      <w:r>
        <w:rPr>
          <w:rFonts w:ascii="Times New Roman" w:hAnsi="Times New Roman" w:cs="Times New Roman"/>
          <w:sz w:val="24"/>
          <w:szCs w:val="24"/>
        </w:rPr>
        <w:t xml:space="preserve"> Показатели подпрограммы выполнены.</w:t>
      </w:r>
    </w:p>
    <w:p w:rsidR="002222E1" w:rsidRPr="002222E1" w:rsidRDefault="002222E1" w:rsidP="002222E1">
      <w:pPr>
        <w:tabs>
          <w:tab w:val="left" w:pos="1932"/>
        </w:tabs>
        <w:spacing w:after="0" w:line="240" w:lineRule="auto"/>
        <w:ind w:firstLine="709"/>
        <w:jc w:val="both"/>
        <w:rPr>
          <w:rFonts w:ascii="Times New Roman" w:hAnsi="Times New Roman" w:cs="Times New Roman"/>
          <w:sz w:val="24"/>
          <w:szCs w:val="24"/>
        </w:rPr>
      </w:pPr>
      <w:r w:rsidRPr="002222E1">
        <w:rPr>
          <w:rFonts w:ascii="Times New Roman" w:hAnsi="Times New Roman" w:cs="Times New Roman"/>
          <w:sz w:val="24"/>
          <w:szCs w:val="24"/>
        </w:rPr>
        <w:t xml:space="preserve">Бюджет городского округа по налоговым и неналоговым доходам выполнен на 107,4 процента, фактические поступления составили 5 840,3 млн. руб., при запланированных поступлениях в сумме 5 437,8 млн. руб.  К первоначально утвержденному бюджету в сумме 4 663,6 млн. руб., исполнение по налоговым и неналоговым доходам составило 125,2%. </w:t>
      </w:r>
    </w:p>
    <w:p w:rsidR="002222E1" w:rsidRPr="002222E1" w:rsidRDefault="002222E1" w:rsidP="002222E1">
      <w:pPr>
        <w:tabs>
          <w:tab w:val="left" w:pos="1932"/>
        </w:tabs>
        <w:spacing w:after="0" w:line="240" w:lineRule="auto"/>
        <w:ind w:firstLine="709"/>
        <w:jc w:val="both"/>
        <w:rPr>
          <w:rFonts w:ascii="Times New Roman" w:hAnsi="Times New Roman" w:cs="Times New Roman"/>
          <w:sz w:val="24"/>
          <w:szCs w:val="24"/>
        </w:rPr>
      </w:pPr>
      <w:r w:rsidRPr="002222E1">
        <w:rPr>
          <w:rFonts w:ascii="Times New Roman" w:hAnsi="Times New Roman" w:cs="Times New Roman"/>
          <w:sz w:val="24"/>
          <w:szCs w:val="24"/>
        </w:rPr>
        <w:t>В муниципальном образовании отсутствуют долговые обязательства.</w:t>
      </w:r>
    </w:p>
    <w:p w:rsidR="002222E1" w:rsidRPr="002222E1" w:rsidRDefault="002222E1" w:rsidP="002222E1">
      <w:pPr>
        <w:tabs>
          <w:tab w:val="left" w:pos="1932"/>
        </w:tabs>
        <w:spacing w:after="0" w:line="240" w:lineRule="auto"/>
        <w:ind w:firstLine="709"/>
        <w:jc w:val="both"/>
        <w:rPr>
          <w:rFonts w:ascii="Times New Roman" w:hAnsi="Times New Roman" w:cs="Times New Roman"/>
          <w:sz w:val="24"/>
          <w:szCs w:val="24"/>
        </w:rPr>
      </w:pPr>
      <w:r w:rsidRPr="002222E1">
        <w:rPr>
          <w:rFonts w:ascii="Times New Roman" w:hAnsi="Times New Roman" w:cs="Times New Roman"/>
          <w:sz w:val="24"/>
          <w:szCs w:val="24"/>
        </w:rPr>
        <w:t>В 2021 году поступления доходов в бюджет муниципального образования оставались стабильными и планомерными.  Лидирующие позиции занимали поступления налога на доходы физических лиц 2 235,7 млн. руб., (38,3 %), налогов на совокупный доход – 1 105,9 млн. руб., (18,9 %), имущественных налогов – 1 843,2 млн. руб. (31,6 % от налоговых и неналоговых доходов).</w:t>
      </w:r>
    </w:p>
    <w:p w:rsidR="002222E1" w:rsidRPr="002222E1" w:rsidRDefault="002222E1" w:rsidP="002222E1">
      <w:pPr>
        <w:tabs>
          <w:tab w:val="left" w:pos="1932"/>
        </w:tabs>
        <w:spacing w:after="0" w:line="240" w:lineRule="auto"/>
        <w:ind w:firstLine="709"/>
        <w:jc w:val="both"/>
        <w:rPr>
          <w:rFonts w:ascii="Times New Roman" w:hAnsi="Times New Roman" w:cs="Times New Roman"/>
          <w:sz w:val="24"/>
          <w:szCs w:val="24"/>
        </w:rPr>
      </w:pPr>
      <w:r w:rsidRPr="002222E1">
        <w:rPr>
          <w:rFonts w:ascii="Times New Roman" w:hAnsi="Times New Roman" w:cs="Times New Roman"/>
          <w:sz w:val="24"/>
          <w:szCs w:val="24"/>
        </w:rPr>
        <w:lastRenderedPageBreak/>
        <w:t xml:space="preserve">В округе на постоянной основе ведется работа по снижению налоговой и неналоговой задолженности. В результате проведенной работы по погашению задолженности, в том числе в рамках работы комиссии по мобилизации доходов в консолидированный бюджет Московской области, погашена задолженность в сумме 571,1 млн. руб. </w:t>
      </w:r>
    </w:p>
    <w:p w:rsidR="00926073" w:rsidRPr="00345ADE" w:rsidRDefault="00926073" w:rsidP="0046630B">
      <w:pPr>
        <w:tabs>
          <w:tab w:val="left" w:pos="1932"/>
        </w:tabs>
        <w:spacing w:after="0" w:line="240" w:lineRule="auto"/>
        <w:ind w:firstLine="709"/>
        <w:jc w:val="both"/>
        <w:rPr>
          <w:rFonts w:ascii="Times New Roman" w:hAnsi="Times New Roman" w:cs="Times New Roman"/>
          <w:b/>
          <w:sz w:val="24"/>
          <w:szCs w:val="24"/>
        </w:rPr>
      </w:pPr>
      <w:r w:rsidRPr="00345ADE">
        <w:rPr>
          <w:rFonts w:ascii="Times New Roman" w:hAnsi="Times New Roman" w:cs="Times New Roman"/>
          <w:b/>
          <w:sz w:val="24"/>
          <w:szCs w:val="24"/>
        </w:rPr>
        <w:t>Подпрограмма V. «Обеспечивающая подпрограмма».</w:t>
      </w:r>
    </w:p>
    <w:p w:rsidR="00926073" w:rsidRPr="00926073" w:rsidRDefault="00926073" w:rsidP="00926073">
      <w:pPr>
        <w:tabs>
          <w:tab w:val="left" w:pos="1932"/>
        </w:tabs>
        <w:spacing w:after="0" w:line="240" w:lineRule="auto"/>
        <w:ind w:firstLine="709"/>
        <w:jc w:val="both"/>
        <w:rPr>
          <w:rFonts w:ascii="Times New Roman" w:hAnsi="Times New Roman" w:cs="Times New Roman"/>
          <w:sz w:val="24"/>
          <w:szCs w:val="24"/>
        </w:rPr>
      </w:pPr>
      <w:r w:rsidRPr="00926073">
        <w:rPr>
          <w:rFonts w:ascii="Times New Roman" w:hAnsi="Times New Roman" w:cs="Times New Roman"/>
          <w:sz w:val="24"/>
          <w:szCs w:val="24"/>
        </w:rPr>
        <w:t xml:space="preserve">В соответствии </w:t>
      </w:r>
      <w:r w:rsidRPr="00926073">
        <w:rPr>
          <w:rFonts w:ascii="Times New Roman" w:hAnsi="Times New Roman" w:cs="Times New Roman"/>
          <w:sz w:val="24"/>
          <w:szCs w:val="24"/>
          <w:lang w:val="en-US"/>
        </w:rPr>
        <w:t>c</w:t>
      </w:r>
      <w:r w:rsidRPr="00926073">
        <w:rPr>
          <w:rFonts w:ascii="Times New Roman" w:hAnsi="Times New Roman" w:cs="Times New Roman"/>
          <w:sz w:val="24"/>
          <w:szCs w:val="24"/>
        </w:rPr>
        <w:t xml:space="preserve"> муниципальной подпрограммой «Обеспечивающая программа» Ленинского городского округа на 2021-2024 годы объем финансирования бюджетных средств на 2021 год составляет </w:t>
      </w:r>
      <w:r w:rsidRPr="002222E1">
        <w:rPr>
          <w:rFonts w:ascii="Times New Roman" w:hAnsi="Times New Roman" w:cs="Times New Roman"/>
          <w:bCs/>
          <w:sz w:val="24"/>
          <w:szCs w:val="24"/>
        </w:rPr>
        <w:t>728 182,0</w:t>
      </w:r>
      <w:r w:rsidRPr="00926073">
        <w:rPr>
          <w:rFonts w:ascii="Times New Roman" w:hAnsi="Times New Roman" w:cs="Times New Roman"/>
          <w:b/>
          <w:bCs/>
          <w:sz w:val="24"/>
          <w:szCs w:val="24"/>
        </w:rPr>
        <w:t xml:space="preserve"> </w:t>
      </w:r>
      <w:r w:rsidR="00E12963">
        <w:rPr>
          <w:rFonts w:ascii="Times New Roman" w:hAnsi="Times New Roman" w:cs="Times New Roman"/>
          <w:sz w:val="24"/>
          <w:szCs w:val="24"/>
        </w:rPr>
        <w:t xml:space="preserve">тыс. рублей. За </w:t>
      </w:r>
      <w:r w:rsidRPr="00926073">
        <w:rPr>
          <w:rFonts w:ascii="Times New Roman" w:hAnsi="Times New Roman" w:cs="Times New Roman"/>
          <w:sz w:val="24"/>
          <w:szCs w:val="24"/>
        </w:rPr>
        <w:t xml:space="preserve">2021 год освоено бюджетных средств в размере </w:t>
      </w:r>
      <w:r w:rsidRPr="002222E1">
        <w:rPr>
          <w:rFonts w:ascii="Times New Roman" w:hAnsi="Times New Roman" w:cs="Times New Roman"/>
          <w:bCs/>
          <w:sz w:val="24"/>
          <w:szCs w:val="24"/>
        </w:rPr>
        <w:t>703 464,28</w:t>
      </w:r>
      <w:r w:rsidRPr="00926073">
        <w:rPr>
          <w:rFonts w:ascii="Times New Roman" w:hAnsi="Times New Roman" w:cs="Times New Roman"/>
          <w:b/>
          <w:bCs/>
          <w:sz w:val="24"/>
          <w:szCs w:val="24"/>
        </w:rPr>
        <w:t xml:space="preserve"> </w:t>
      </w:r>
      <w:r w:rsidRPr="00926073">
        <w:rPr>
          <w:rFonts w:ascii="Times New Roman" w:hAnsi="Times New Roman" w:cs="Times New Roman"/>
          <w:sz w:val="24"/>
          <w:szCs w:val="24"/>
        </w:rPr>
        <w:t>тыс. рублей, в том числе:</w:t>
      </w:r>
    </w:p>
    <w:p w:rsidR="00926073" w:rsidRPr="00926073" w:rsidRDefault="00926073" w:rsidP="00926073">
      <w:pPr>
        <w:tabs>
          <w:tab w:val="left" w:pos="1932"/>
        </w:tabs>
        <w:spacing w:after="0" w:line="240" w:lineRule="auto"/>
        <w:ind w:firstLine="709"/>
        <w:jc w:val="both"/>
        <w:rPr>
          <w:rFonts w:ascii="Times New Roman" w:hAnsi="Times New Roman" w:cs="Times New Roman"/>
          <w:b/>
          <w:sz w:val="24"/>
          <w:szCs w:val="24"/>
          <w:u w:val="single"/>
        </w:rPr>
      </w:pPr>
      <w:r w:rsidRPr="00926073">
        <w:rPr>
          <w:rFonts w:ascii="Times New Roman" w:hAnsi="Times New Roman" w:cs="Times New Roman"/>
          <w:sz w:val="24"/>
          <w:szCs w:val="24"/>
        </w:rPr>
        <w:t xml:space="preserve"> </w:t>
      </w:r>
    </w:p>
    <w:tbl>
      <w:tblPr>
        <w:tblW w:w="10065" w:type="dxa"/>
        <w:tblInd w:w="108" w:type="dxa"/>
        <w:tblLayout w:type="fixed"/>
        <w:tblLook w:val="04A0" w:firstRow="1" w:lastRow="0" w:firstColumn="1" w:lastColumn="0" w:noHBand="0" w:noVBand="1"/>
      </w:tblPr>
      <w:tblGrid>
        <w:gridCol w:w="2268"/>
        <w:gridCol w:w="3265"/>
        <w:gridCol w:w="1413"/>
        <w:gridCol w:w="1569"/>
        <w:gridCol w:w="1550"/>
      </w:tblGrid>
      <w:tr w:rsidR="00926073" w:rsidRPr="00926073" w:rsidTr="002222E1">
        <w:trPr>
          <w:trHeight w:val="1035"/>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6073" w:rsidRPr="00926073" w:rsidRDefault="00926073" w:rsidP="001A4B3D">
            <w:pPr>
              <w:tabs>
                <w:tab w:val="left" w:pos="1932"/>
              </w:tabs>
              <w:spacing w:after="0" w:line="240" w:lineRule="auto"/>
              <w:ind w:firstLine="34"/>
              <w:jc w:val="both"/>
              <w:rPr>
                <w:rFonts w:ascii="Times New Roman" w:hAnsi="Times New Roman" w:cs="Times New Roman"/>
                <w:sz w:val="24"/>
                <w:szCs w:val="24"/>
              </w:rPr>
            </w:pPr>
            <w:r w:rsidRPr="00926073">
              <w:rPr>
                <w:rFonts w:ascii="Times New Roman" w:hAnsi="Times New Roman" w:cs="Times New Roman"/>
                <w:sz w:val="24"/>
                <w:szCs w:val="24"/>
              </w:rPr>
              <w:t>Порядковые № разделов и мероприятий, предусмотренных муниципальной программой</w:t>
            </w:r>
          </w:p>
        </w:tc>
        <w:tc>
          <w:tcPr>
            <w:tcW w:w="3265" w:type="dxa"/>
            <w:tcBorders>
              <w:top w:val="single" w:sz="4" w:space="0" w:color="000000"/>
              <w:left w:val="nil"/>
              <w:bottom w:val="single" w:sz="4" w:space="0" w:color="000000"/>
              <w:right w:val="single" w:sz="4" w:space="0" w:color="000000"/>
            </w:tcBorders>
            <w:shd w:val="clear" w:color="auto" w:fill="auto"/>
            <w:vAlign w:val="center"/>
            <w:hideMark/>
          </w:tcPr>
          <w:p w:rsidR="00926073" w:rsidRPr="00926073" w:rsidRDefault="00926073" w:rsidP="00926073">
            <w:pPr>
              <w:tabs>
                <w:tab w:val="left" w:pos="1932"/>
              </w:tabs>
              <w:spacing w:after="0" w:line="240" w:lineRule="auto"/>
              <w:ind w:firstLine="709"/>
              <w:jc w:val="both"/>
              <w:rPr>
                <w:rFonts w:ascii="Times New Roman" w:hAnsi="Times New Roman" w:cs="Times New Roman"/>
                <w:sz w:val="24"/>
                <w:szCs w:val="24"/>
              </w:rPr>
            </w:pPr>
            <w:r w:rsidRPr="00926073">
              <w:rPr>
                <w:rFonts w:ascii="Times New Roman" w:hAnsi="Times New Roman" w:cs="Times New Roman"/>
                <w:sz w:val="24"/>
                <w:szCs w:val="24"/>
              </w:rPr>
              <w:t>Наименование</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926073" w:rsidRPr="00926073" w:rsidRDefault="00926073" w:rsidP="001A4B3D">
            <w:pPr>
              <w:tabs>
                <w:tab w:val="left" w:pos="1932"/>
              </w:tabs>
              <w:spacing w:after="0" w:line="240" w:lineRule="auto"/>
              <w:jc w:val="both"/>
              <w:rPr>
                <w:rFonts w:ascii="Times New Roman" w:hAnsi="Times New Roman" w:cs="Times New Roman"/>
                <w:sz w:val="24"/>
                <w:szCs w:val="24"/>
              </w:rPr>
            </w:pPr>
            <w:r w:rsidRPr="00926073">
              <w:rPr>
                <w:rFonts w:ascii="Times New Roman" w:hAnsi="Times New Roman" w:cs="Times New Roman"/>
                <w:sz w:val="24"/>
                <w:szCs w:val="24"/>
              </w:rPr>
              <w:t xml:space="preserve">Объем финансирования </w:t>
            </w:r>
            <w:r w:rsidRPr="00926073">
              <w:rPr>
                <w:rFonts w:ascii="Times New Roman" w:hAnsi="Times New Roman" w:cs="Times New Roman"/>
                <w:sz w:val="24"/>
                <w:szCs w:val="24"/>
              </w:rPr>
              <w:br/>
              <w:t xml:space="preserve">2021 год </w:t>
            </w:r>
            <w:r w:rsidRPr="00926073">
              <w:rPr>
                <w:rFonts w:ascii="Times New Roman" w:hAnsi="Times New Roman" w:cs="Times New Roman"/>
                <w:sz w:val="24"/>
                <w:szCs w:val="24"/>
              </w:rPr>
              <w:br/>
              <w:t xml:space="preserve"> (тыс. руб.) </w:t>
            </w:r>
          </w:p>
        </w:tc>
        <w:tc>
          <w:tcPr>
            <w:tcW w:w="1569" w:type="dxa"/>
            <w:tcBorders>
              <w:top w:val="single" w:sz="4" w:space="0" w:color="000000"/>
              <w:left w:val="nil"/>
              <w:bottom w:val="single" w:sz="4" w:space="0" w:color="000000"/>
              <w:right w:val="single" w:sz="4" w:space="0" w:color="000000"/>
            </w:tcBorders>
            <w:shd w:val="clear" w:color="auto" w:fill="auto"/>
            <w:vAlign w:val="center"/>
            <w:hideMark/>
          </w:tcPr>
          <w:p w:rsidR="00926073" w:rsidRPr="00926073" w:rsidRDefault="00926073" w:rsidP="002222E1">
            <w:pPr>
              <w:tabs>
                <w:tab w:val="left" w:pos="1932"/>
              </w:tabs>
              <w:spacing w:after="0" w:line="240" w:lineRule="auto"/>
              <w:ind w:firstLine="33"/>
              <w:jc w:val="both"/>
              <w:rPr>
                <w:rFonts w:ascii="Times New Roman" w:hAnsi="Times New Roman" w:cs="Times New Roman"/>
                <w:sz w:val="24"/>
                <w:szCs w:val="24"/>
              </w:rPr>
            </w:pPr>
            <w:r w:rsidRPr="00926073">
              <w:rPr>
                <w:rFonts w:ascii="Times New Roman" w:hAnsi="Times New Roman" w:cs="Times New Roman"/>
                <w:sz w:val="24"/>
                <w:szCs w:val="24"/>
              </w:rPr>
              <w:t xml:space="preserve">Выполнено </w:t>
            </w:r>
            <w:r w:rsidRPr="00926073">
              <w:rPr>
                <w:rFonts w:ascii="Times New Roman" w:hAnsi="Times New Roman" w:cs="Times New Roman"/>
                <w:sz w:val="24"/>
                <w:szCs w:val="24"/>
              </w:rPr>
              <w:br/>
              <w:t xml:space="preserve"> (тыс. руб.)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26073" w:rsidRPr="00926073" w:rsidRDefault="00926073" w:rsidP="002222E1">
            <w:pPr>
              <w:tabs>
                <w:tab w:val="left" w:pos="1932"/>
              </w:tabs>
              <w:spacing w:after="0" w:line="240" w:lineRule="auto"/>
              <w:ind w:firstLine="24"/>
              <w:jc w:val="both"/>
              <w:rPr>
                <w:rFonts w:ascii="Times New Roman" w:hAnsi="Times New Roman" w:cs="Times New Roman"/>
                <w:sz w:val="24"/>
                <w:szCs w:val="24"/>
              </w:rPr>
            </w:pPr>
            <w:r w:rsidRPr="00926073">
              <w:rPr>
                <w:rFonts w:ascii="Times New Roman" w:hAnsi="Times New Roman" w:cs="Times New Roman"/>
                <w:sz w:val="24"/>
                <w:szCs w:val="24"/>
              </w:rPr>
              <w:t>Степень и результаты выполнения  мероприятия в соответствии с перечнем стандартных процедур</w:t>
            </w:r>
          </w:p>
        </w:tc>
      </w:tr>
      <w:tr w:rsidR="00926073" w:rsidRPr="00926073" w:rsidTr="002222E1">
        <w:trPr>
          <w:trHeight w:val="147"/>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926073" w:rsidRPr="00926073" w:rsidRDefault="00926073" w:rsidP="00926073">
            <w:pPr>
              <w:tabs>
                <w:tab w:val="left" w:pos="1932"/>
              </w:tabs>
              <w:spacing w:after="0" w:line="240" w:lineRule="auto"/>
              <w:ind w:firstLine="709"/>
              <w:jc w:val="both"/>
              <w:rPr>
                <w:rFonts w:ascii="Times New Roman" w:hAnsi="Times New Roman" w:cs="Times New Roman"/>
                <w:sz w:val="24"/>
                <w:szCs w:val="24"/>
              </w:rPr>
            </w:pPr>
            <w:r w:rsidRPr="00926073">
              <w:rPr>
                <w:rFonts w:ascii="Times New Roman" w:hAnsi="Times New Roman" w:cs="Times New Roman"/>
                <w:sz w:val="24"/>
                <w:szCs w:val="24"/>
              </w:rPr>
              <w:t>1</w:t>
            </w:r>
          </w:p>
        </w:tc>
        <w:tc>
          <w:tcPr>
            <w:tcW w:w="3265" w:type="dxa"/>
            <w:tcBorders>
              <w:top w:val="nil"/>
              <w:left w:val="nil"/>
              <w:bottom w:val="single" w:sz="4" w:space="0" w:color="000000"/>
              <w:right w:val="single" w:sz="4" w:space="0" w:color="000000"/>
            </w:tcBorders>
            <w:shd w:val="clear" w:color="auto" w:fill="auto"/>
            <w:vAlign w:val="center"/>
            <w:hideMark/>
          </w:tcPr>
          <w:p w:rsidR="00926073" w:rsidRPr="00926073" w:rsidRDefault="00926073" w:rsidP="00926073">
            <w:pPr>
              <w:tabs>
                <w:tab w:val="left" w:pos="1932"/>
              </w:tabs>
              <w:spacing w:after="0" w:line="240" w:lineRule="auto"/>
              <w:ind w:firstLine="709"/>
              <w:jc w:val="both"/>
              <w:rPr>
                <w:rFonts w:ascii="Times New Roman" w:hAnsi="Times New Roman" w:cs="Times New Roman"/>
                <w:sz w:val="24"/>
                <w:szCs w:val="24"/>
              </w:rPr>
            </w:pPr>
            <w:r w:rsidRPr="00926073">
              <w:rPr>
                <w:rFonts w:ascii="Times New Roman" w:hAnsi="Times New Roman" w:cs="Times New Roman"/>
                <w:sz w:val="24"/>
                <w:szCs w:val="24"/>
              </w:rPr>
              <w:t>2</w:t>
            </w:r>
          </w:p>
        </w:tc>
        <w:tc>
          <w:tcPr>
            <w:tcW w:w="1413" w:type="dxa"/>
            <w:tcBorders>
              <w:top w:val="nil"/>
              <w:left w:val="nil"/>
              <w:bottom w:val="single" w:sz="4" w:space="0" w:color="000000"/>
              <w:right w:val="single" w:sz="4" w:space="0" w:color="000000"/>
            </w:tcBorders>
            <w:shd w:val="clear" w:color="auto" w:fill="auto"/>
            <w:hideMark/>
          </w:tcPr>
          <w:p w:rsidR="00926073" w:rsidRPr="00926073" w:rsidRDefault="00926073" w:rsidP="00926073">
            <w:pPr>
              <w:tabs>
                <w:tab w:val="left" w:pos="1932"/>
              </w:tabs>
              <w:spacing w:after="0" w:line="240" w:lineRule="auto"/>
              <w:ind w:firstLine="709"/>
              <w:jc w:val="both"/>
              <w:rPr>
                <w:rFonts w:ascii="Times New Roman" w:hAnsi="Times New Roman" w:cs="Times New Roman"/>
                <w:sz w:val="24"/>
                <w:szCs w:val="24"/>
              </w:rPr>
            </w:pPr>
            <w:r w:rsidRPr="00926073">
              <w:rPr>
                <w:rFonts w:ascii="Times New Roman" w:hAnsi="Times New Roman" w:cs="Times New Roman"/>
                <w:sz w:val="24"/>
                <w:szCs w:val="24"/>
              </w:rPr>
              <w:t>3</w:t>
            </w:r>
          </w:p>
        </w:tc>
        <w:tc>
          <w:tcPr>
            <w:tcW w:w="1569" w:type="dxa"/>
            <w:tcBorders>
              <w:top w:val="nil"/>
              <w:left w:val="nil"/>
              <w:bottom w:val="single" w:sz="4" w:space="0" w:color="000000"/>
              <w:right w:val="single" w:sz="4" w:space="0" w:color="000000"/>
            </w:tcBorders>
            <w:shd w:val="clear" w:color="auto" w:fill="auto"/>
            <w:hideMark/>
          </w:tcPr>
          <w:p w:rsidR="00926073" w:rsidRPr="00926073" w:rsidRDefault="00926073" w:rsidP="00926073">
            <w:pPr>
              <w:tabs>
                <w:tab w:val="left" w:pos="1932"/>
              </w:tabs>
              <w:spacing w:after="0" w:line="240" w:lineRule="auto"/>
              <w:ind w:firstLine="709"/>
              <w:jc w:val="both"/>
              <w:rPr>
                <w:rFonts w:ascii="Times New Roman" w:hAnsi="Times New Roman" w:cs="Times New Roman"/>
                <w:sz w:val="24"/>
                <w:szCs w:val="24"/>
              </w:rPr>
            </w:pPr>
            <w:r w:rsidRPr="00926073">
              <w:rPr>
                <w:rFonts w:ascii="Times New Roman" w:hAnsi="Times New Roman" w:cs="Times New Roman"/>
                <w:sz w:val="24"/>
                <w:szCs w:val="24"/>
              </w:rPr>
              <w:t>4</w:t>
            </w:r>
          </w:p>
        </w:tc>
        <w:tc>
          <w:tcPr>
            <w:tcW w:w="1550" w:type="dxa"/>
            <w:tcBorders>
              <w:top w:val="nil"/>
              <w:left w:val="nil"/>
              <w:bottom w:val="single" w:sz="4" w:space="0" w:color="000000"/>
              <w:right w:val="single" w:sz="4" w:space="0" w:color="000000"/>
            </w:tcBorders>
            <w:shd w:val="clear" w:color="auto" w:fill="auto"/>
            <w:hideMark/>
          </w:tcPr>
          <w:p w:rsidR="00926073" w:rsidRPr="00926073" w:rsidRDefault="00926073" w:rsidP="00926073">
            <w:pPr>
              <w:tabs>
                <w:tab w:val="left" w:pos="1932"/>
              </w:tabs>
              <w:spacing w:after="0" w:line="240" w:lineRule="auto"/>
              <w:ind w:firstLine="709"/>
              <w:jc w:val="both"/>
              <w:rPr>
                <w:rFonts w:ascii="Times New Roman" w:hAnsi="Times New Roman" w:cs="Times New Roman"/>
                <w:sz w:val="24"/>
                <w:szCs w:val="24"/>
              </w:rPr>
            </w:pPr>
            <w:r w:rsidRPr="00926073">
              <w:rPr>
                <w:rFonts w:ascii="Times New Roman" w:hAnsi="Times New Roman" w:cs="Times New Roman"/>
                <w:sz w:val="24"/>
                <w:szCs w:val="24"/>
              </w:rPr>
              <w:t>5</w:t>
            </w:r>
          </w:p>
        </w:tc>
      </w:tr>
      <w:tr w:rsidR="00926073" w:rsidRPr="00926073" w:rsidTr="002222E1">
        <w:trPr>
          <w:trHeight w:val="57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926073" w:rsidRPr="00926073" w:rsidRDefault="002222E1" w:rsidP="002222E1">
            <w:pPr>
              <w:tabs>
                <w:tab w:val="left" w:pos="1932"/>
              </w:tabs>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Основное мероприятие 01.</w:t>
            </w:r>
          </w:p>
        </w:tc>
        <w:tc>
          <w:tcPr>
            <w:tcW w:w="3265" w:type="dxa"/>
            <w:tcBorders>
              <w:top w:val="nil"/>
              <w:left w:val="nil"/>
              <w:bottom w:val="single" w:sz="4" w:space="0" w:color="000000"/>
              <w:right w:val="single" w:sz="4" w:space="0" w:color="000000"/>
            </w:tcBorders>
            <w:shd w:val="clear" w:color="auto" w:fill="auto"/>
            <w:vAlign w:val="center"/>
            <w:hideMark/>
          </w:tcPr>
          <w:p w:rsidR="00926073" w:rsidRPr="001A4B3D" w:rsidRDefault="00926073" w:rsidP="001A4B3D">
            <w:pPr>
              <w:tabs>
                <w:tab w:val="left" w:pos="1932"/>
              </w:tabs>
              <w:spacing w:after="0" w:line="240" w:lineRule="auto"/>
              <w:ind w:firstLine="34"/>
              <w:jc w:val="both"/>
              <w:rPr>
                <w:rFonts w:ascii="Times New Roman" w:hAnsi="Times New Roman" w:cs="Times New Roman"/>
                <w:sz w:val="24"/>
                <w:szCs w:val="24"/>
              </w:rPr>
            </w:pPr>
            <w:r w:rsidRPr="001A4B3D">
              <w:rPr>
                <w:rFonts w:ascii="Times New Roman" w:hAnsi="Times New Roman" w:cs="Times New Roman"/>
                <w:sz w:val="24"/>
                <w:szCs w:val="24"/>
              </w:rPr>
              <w:t>Создание условий для реализации полномочий органов местного самоуправления</w:t>
            </w:r>
          </w:p>
        </w:tc>
        <w:tc>
          <w:tcPr>
            <w:tcW w:w="1413" w:type="dxa"/>
            <w:tcBorders>
              <w:top w:val="nil"/>
              <w:left w:val="nil"/>
              <w:bottom w:val="single" w:sz="4" w:space="0" w:color="000000"/>
              <w:right w:val="single" w:sz="4" w:space="0" w:color="000000"/>
            </w:tcBorders>
            <w:shd w:val="clear" w:color="auto" w:fill="auto"/>
            <w:hideMark/>
          </w:tcPr>
          <w:p w:rsidR="00926073" w:rsidRPr="001A4B3D" w:rsidRDefault="00926073" w:rsidP="001A4B3D">
            <w:pPr>
              <w:tabs>
                <w:tab w:val="left" w:pos="1932"/>
              </w:tabs>
              <w:spacing w:after="0" w:line="240" w:lineRule="auto"/>
              <w:ind w:firstLine="29"/>
              <w:jc w:val="center"/>
              <w:rPr>
                <w:rFonts w:ascii="Times New Roman" w:hAnsi="Times New Roman" w:cs="Times New Roman"/>
                <w:sz w:val="24"/>
                <w:szCs w:val="24"/>
              </w:rPr>
            </w:pPr>
            <w:r w:rsidRPr="001A4B3D">
              <w:rPr>
                <w:rFonts w:ascii="Times New Roman" w:hAnsi="Times New Roman" w:cs="Times New Roman"/>
                <w:sz w:val="24"/>
                <w:szCs w:val="24"/>
              </w:rPr>
              <w:t>728 182,0</w:t>
            </w:r>
          </w:p>
        </w:tc>
        <w:tc>
          <w:tcPr>
            <w:tcW w:w="1569" w:type="dxa"/>
            <w:tcBorders>
              <w:top w:val="nil"/>
              <w:left w:val="nil"/>
              <w:bottom w:val="single" w:sz="4" w:space="0" w:color="000000"/>
              <w:right w:val="single" w:sz="4" w:space="0" w:color="000000"/>
            </w:tcBorders>
            <w:shd w:val="clear" w:color="auto" w:fill="auto"/>
            <w:hideMark/>
          </w:tcPr>
          <w:p w:rsidR="00926073" w:rsidRPr="001A4B3D" w:rsidRDefault="00926073" w:rsidP="001A4B3D">
            <w:pPr>
              <w:tabs>
                <w:tab w:val="left" w:pos="1932"/>
              </w:tabs>
              <w:spacing w:after="0" w:line="240" w:lineRule="auto"/>
              <w:ind w:firstLine="29"/>
              <w:jc w:val="center"/>
              <w:rPr>
                <w:rFonts w:ascii="Times New Roman" w:hAnsi="Times New Roman" w:cs="Times New Roman"/>
                <w:sz w:val="24"/>
                <w:szCs w:val="24"/>
              </w:rPr>
            </w:pPr>
            <w:r w:rsidRPr="001A4B3D">
              <w:rPr>
                <w:rFonts w:ascii="Times New Roman" w:hAnsi="Times New Roman" w:cs="Times New Roman"/>
                <w:sz w:val="24"/>
                <w:szCs w:val="24"/>
              </w:rPr>
              <w:t>703 464,28</w:t>
            </w:r>
          </w:p>
        </w:tc>
        <w:tc>
          <w:tcPr>
            <w:tcW w:w="1550" w:type="dxa"/>
            <w:tcBorders>
              <w:top w:val="nil"/>
              <w:left w:val="nil"/>
              <w:bottom w:val="single" w:sz="4" w:space="0" w:color="000000"/>
              <w:right w:val="single" w:sz="4" w:space="0" w:color="000000"/>
            </w:tcBorders>
            <w:shd w:val="clear" w:color="auto" w:fill="auto"/>
            <w:hideMark/>
          </w:tcPr>
          <w:p w:rsidR="00926073" w:rsidRPr="001A4B3D" w:rsidRDefault="00926073" w:rsidP="001A4B3D">
            <w:pPr>
              <w:tabs>
                <w:tab w:val="left" w:pos="1932"/>
              </w:tabs>
              <w:spacing w:after="0" w:line="240" w:lineRule="auto"/>
              <w:ind w:firstLine="29"/>
              <w:jc w:val="center"/>
              <w:rPr>
                <w:rFonts w:ascii="Times New Roman" w:hAnsi="Times New Roman" w:cs="Times New Roman"/>
                <w:sz w:val="24"/>
                <w:szCs w:val="24"/>
              </w:rPr>
            </w:pPr>
            <w:r w:rsidRPr="001A4B3D">
              <w:rPr>
                <w:rFonts w:ascii="Times New Roman" w:hAnsi="Times New Roman" w:cs="Times New Roman"/>
                <w:sz w:val="24"/>
                <w:szCs w:val="24"/>
              </w:rPr>
              <w:t>96,61%</w:t>
            </w:r>
          </w:p>
        </w:tc>
      </w:tr>
      <w:tr w:rsidR="00926073" w:rsidRPr="00926073" w:rsidTr="002222E1">
        <w:trPr>
          <w:trHeight w:val="57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926073" w:rsidRPr="00926073" w:rsidRDefault="00926073" w:rsidP="002222E1">
            <w:pPr>
              <w:tabs>
                <w:tab w:val="left" w:pos="1932"/>
              </w:tabs>
              <w:spacing w:after="0" w:line="240" w:lineRule="auto"/>
              <w:ind w:firstLine="34"/>
              <w:rPr>
                <w:rFonts w:ascii="Times New Roman" w:hAnsi="Times New Roman" w:cs="Times New Roman"/>
                <w:sz w:val="24"/>
                <w:szCs w:val="24"/>
              </w:rPr>
            </w:pPr>
            <w:r w:rsidRPr="00926073">
              <w:rPr>
                <w:rFonts w:ascii="Times New Roman" w:hAnsi="Times New Roman" w:cs="Times New Roman"/>
                <w:sz w:val="24"/>
                <w:szCs w:val="24"/>
              </w:rPr>
              <w:t>Мероприятие 1.1.</w:t>
            </w:r>
          </w:p>
        </w:tc>
        <w:tc>
          <w:tcPr>
            <w:tcW w:w="3265" w:type="dxa"/>
            <w:tcBorders>
              <w:top w:val="nil"/>
              <w:left w:val="nil"/>
              <w:bottom w:val="single" w:sz="4" w:space="0" w:color="000000"/>
              <w:right w:val="single" w:sz="4" w:space="0" w:color="000000"/>
            </w:tcBorders>
            <w:shd w:val="clear" w:color="auto" w:fill="auto"/>
            <w:vAlign w:val="center"/>
            <w:hideMark/>
          </w:tcPr>
          <w:p w:rsidR="00926073" w:rsidRPr="00926073" w:rsidRDefault="00926073" w:rsidP="001A4B3D">
            <w:pPr>
              <w:tabs>
                <w:tab w:val="left" w:pos="1932"/>
              </w:tabs>
              <w:spacing w:after="0" w:line="240" w:lineRule="auto"/>
              <w:ind w:firstLine="34"/>
              <w:jc w:val="both"/>
              <w:rPr>
                <w:rFonts w:ascii="Times New Roman" w:hAnsi="Times New Roman" w:cs="Times New Roman"/>
                <w:sz w:val="24"/>
                <w:szCs w:val="24"/>
              </w:rPr>
            </w:pPr>
            <w:r w:rsidRPr="00926073">
              <w:rPr>
                <w:rFonts w:ascii="Times New Roman" w:hAnsi="Times New Roman" w:cs="Times New Roman"/>
                <w:sz w:val="24"/>
                <w:szCs w:val="24"/>
              </w:rPr>
              <w:t>Функционирование высшего должностного лица</w:t>
            </w:r>
          </w:p>
        </w:tc>
        <w:tc>
          <w:tcPr>
            <w:tcW w:w="1413" w:type="dxa"/>
            <w:tcBorders>
              <w:top w:val="nil"/>
              <w:left w:val="nil"/>
              <w:bottom w:val="single" w:sz="4" w:space="0" w:color="000000"/>
              <w:right w:val="single" w:sz="4" w:space="0" w:color="000000"/>
            </w:tcBorders>
            <w:shd w:val="clear" w:color="auto" w:fill="auto"/>
            <w:hideMark/>
          </w:tcPr>
          <w:p w:rsidR="00926073" w:rsidRPr="00926073" w:rsidRDefault="00926073" w:rsidP="001A4B3D">
            <w:pPr>
              <w:tabs>
                <w:tab w:val="left" w:pos="1932"/>
              </w:tabs>
              <w:spacing w:after="0" w:line="240" w:lineRule="auto"/>
              <w:ind w:firstLine="29"/>
              <w:jc w:val="center"/>
              <w:rPr>
                <w:rFonts w:ascii="Times New Roman" w:hAnsi="Times New Roman" w:cs="Times New Roman"/>
                <w:sz w:val="24"/>
                <w:szCs w:val="24"/>
              </w:rPr>
            </w:pPr>
            <w:r w:rsidRPr="00926073">
              <w:rPr>
                <w:rFonts w:ascii="Times New Roman" w:hAnsi="Times New Roman" w:cs="Times New Roman"/>
                <w:sz w:val="24"/>
                <w:szCs w:val="24"/>
              </w:rPr>
              <w:t>2 906,7</w:t>
            </w:r>
          </w:p>
        </w:tc>
        <w:tc>
          <w:tcPr>
            <w:tcW w:w="1569" w:type="dxa"/>
            <w:tcBorders>
              <w:top w:val="nil"/>
              <w:left w:val="nil"/>
              <w:bottom w:val="single" w:sz="4" w:space="0" w:color="000000"/>
              <w:right w:val="single" w:sz="4" w:space="0" w:color="000000"/>
            </w:tcBorders>
            <w:shd w:val="clear" w:color="auto" w:fill="auto"/>
            <w:hideMark/>
          </w:tcPr>
          <w:p w:rsidR="00926073" w:rsidRPr="00926073" w:rsidRDefault="00926073" w:rsidP="001A4B3D">
            <w:pPr>
              <w:tabs>
                <w:tab w:val="left" w:pos="1932"/>
              </w:tabs>
              <w:spacing w:after="0" w:line="240" w:lineRule="auto"/>
              <w:ind w:firstLine="29"/>
              <w:jc w:val="center"/>
              <w:rPr>
                <w:rFonts w:ascii="Times New Roman" w:hAnsi="Times New Roman" w:cs="Times New Roman"/>
                <w:sz w:val="24"/>
                <w:szCs w:val="24"/>
              </w:rPr>
            </w:pPr>
            <w:r w:rsidRPr="00926073">
              <w:rPr>
                <w:rFonts w:ascii="Times New Roman" w:hAnsi="Times New Roman" w:cs="Times New Roman"/>
                <w:sz w:val="24"/>
                <w:szCs w:val="24"/>
              </w:rPr>
              <w:t>2 632,31</w:t>
            </w:r>
          </w:p>
        </w:tc>
        <w:tc>
          <w:tcPr>
            <w:tcW w:w="1550" w:type="dxa"/>
            <w:tcBorders>
              <w:top w:val="nil"/>
              <w:left w:val="nil"/>
              <w:bottom w:val="single" w:sz="4" w:space="0" w:color="000000"/>
              <w:right w:val="single" w:sz="4" w:space="0" w:color="000000"/>
            </w:tcBorders>
            <w:shd w:val="clear" w:color="auto" w:fill="auto"/>
            <w:hideMark/>
          </w:tcPr>
          <w:p w:rsidR="00926073" w:rsidRPr="00926073" w:rsidRDefault="00926073" w:rsidP="001A4B3D">
            <w:pPr>
              <w:tabs>
                <w:tab w:val="left" w:pos="1932"/>
              </w:tabs>
              <w:spacing w:after="0" w:line="240" w:lineRule="auto"/>
              <w:ind w:firstLine="29"/>
              <w:jc w:val="center"/>
              <w:rPr>
                <w:rFonts w:ascii="Times New Roman" w:hAnsi="Times New Roman" w:cs="Times New Roman"/>
                <w:sz w:val="24"/>
                <w:szCs w:val="24"/>
              </w:rPr>
            </w:pPr>
            <w:r w:rsidRPr="00926073">
              <w:rPr>
                <w:rFonts w:ascii="Times New Roman" w:hAnsi="Times New Roman" w:cs="Times New Roman"/>
                <w:sz w:val="24"/>
                <w:szCs w:val="24"/>
              </w:rPr>
              <w:t>90,56%</w:t>
            </w:r>
          </w:p>
        </w:tc>
      </w:tr>
      <w:tr w:rsidR="00926073" w:rsidRPr="00926073" w:rsidTr="002222E1">
        <w:trPr>
          <w:trHeight w:val="57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926073" w:rsidRPr="00926073" w:rsidRDefault="00926073" w:rsidP="002222E1">
            <w:pPr>
              <w:tabs>
                <w:tab w:val="left" w:pos="1932"/>
              </w:tabs>
              <w:spacing w:after="0" w:line="240" w:lineRule="auto"/>
              <w:ind w:firstLine="34"/>
              <w:rPr>
                <w:rFonts w:ascii="Times New Roman" w:hAnsi="Times New Roman" w:cs="Times New Roman"/>
                <w:sz w:val="24"/>
                <w:szCs w:val="24"/>
              </w:rPr>
            </w:pPr>
            <w:r w:rsidRPr="00926073">
              <w:rPr>
                <w:rFonts w:ascii="Times New Roman" w:hAnsi="Times New Roman" w:cs="Times New Roman"/>
                <w:sz w:val="24"/>
                <w:szCs w:val="24"/>
              </w:rPr>
              <w:t>Мероприятие 1.2.</w:t>
            </w:r>
          </w:p>
        </w:tc>
        <w:tc>
          <w:tcPr>
            <w:tcW w:w="3265" w:type="dxa"/>
            <w:tcBorders>
              <w:top w:val="nil"/>
              <w:left w:val="nil"/>
              <w:bottom w:val="single" w:sz="4" w:space="0" w:color="000000"/>
              <w:right w:val="single" w:sz="4" w:space="0" w:color="000000"/>
            </w:tcBorders>
            <w:shd w:val="clear" w:color="auto" w:fill="auto"/>
            <w:vAlign w:val="center"/>
            <w:hideMark/>
          </w:tcPr>
          <w:p w:rsidR="00926073" w:rsidRPr="00926073" w:rsidRDefault="00926073" w:rsidP="001A4B3D">
            <w:pPr>
              <w:tabs>
                <w:tab w:val="left" w:pos="1932"/>
              </w:tabs>
              <w:spacing w:after="0" w:line="240" w:lineRule="auto"/>
              <w:ind w:firstLine="34"/>
              <w:jc w:val="both"/>
              <w:rPr>
                <w:rFonts w:ascii="Times New Roman" w:hAnsi="Times New Roman" w:cs="Times New Roman"/>
                <w:sz w:val="24"/>
                <w:szCs w:val="24"/>
              </w:rPr>
            </w:pPr>
            <w:r w:rsidRPr="00926073">
              <w:rPr>
                <w:rFonts w:ascii="Times New Roman" w:hAnsi="Times New Roman" w:cs="Times New Roman"/>
                <w:sz w:val="24"/>
                <w:szCs w:val="24"/>
              </w:rPr>
              <w:t>Расходы на обеспечение деятельности администрации</w:t>
            </w:r>
          </w:p>
        </w:tc>
        <w:tc>
          <w:tcPr>
            <w:tcW w:w="1413" w:type="dxa"/>
            <w:tcBorders>
              <w:top w:val="nil"/>
              <w:left w:val="nil"/>
              <w:bottom w:val="single" w:sz="4" w:space="0" w:color="000000"/>
              <w:right w:val="single" w:sz="4" w:space="0" w:color="000000"/>
            </w:tcBorders>
            <w:shd w:val="clear" w:color="auto" w:fill="auto"/>
            <w:hideMark/>
          </w:tcPr>
          <w:p w:rsidR="00926073" w:rsidRPr="00926073" w:rsidRDefault="00926073" w:rsidP="001A4B3D">
            <w:pPr>
              <w:tabs>
                <w:tab w:val="left" w:pos="1932"/>
              </w:tabs>
              <w:spacing w:after="0" w:line="240" w:lineRule="auto"/>
              <w:ind w:firstLine="29"/>
              <w:jc w:val="center"/>
              <w:rPr>
                <w:rFonts w:ascii="Times New Roman" w:hAnsi="Times New Roman" w:cs="Times New Roman"/>
                <w:sz w:val="24"/>
                <w:szCs w:val="24"/>
              </w:rPr>
            </w:pPr>
            <w:r w:rsidRPr="00926073">
              <w:rPr>
                <w:rFonts w:ascii="Times New Roman" w:hAnsi="Times New Roman" w:cs="Times New Roman"/>
                <w:sz w:val="24"/>
                <w:szCs w:val="24"/>
              </w:rPr>
              <w:t>303 897,35</w:t>
            </w:r>
          </w:p>
        </w:tc>
        <w:tc>
          <w:tcPr>
            <w:tcW w:w="1569" w:type="dxa"/>
            <w:tcBorders>
              <w:top w:val="nil"/>
              <w:left w:val="nil"/>
              <w:bottom w:val="single" w:sz="4" w:space="0" w:color="000000"/>
              <w:right w:val="single" w:sz="4" w:space="0" w:color="000000"/>
            </w:tcBorders>
            <w:shd w:val="clear" w:color="auto" w:fill="auto"/>
            <w:hideMark/>
          </w:tcPr>
          <w:p w:rsidR="00926073" w:rsidRPr="00926073" w:rsidRDefault="00926073" w:rsidP="001A4B3D">
            <w:pPr>
              <w:tabs>
                <w:tab w:val="left" w:pos="1932"/>
              </w:tabs>
              <w:spacing w:after="0" w:line="240" w:lineRule="auto"/>
              <w:ind w:firstLine="29"/>
              <w:jc w:val="center"/>
              <w:rPr>
                <w:rFonts w:ascii="Times New Roman" w:hAnsi="Times New Roman" w:cs="Times New Roman"/>
                <w:sz w:val="24"/>
                <w:szCs w:val="24"/>
              </w:rPr>
            </w:pPr>
            <w:r w:rsidRPr="00926073">
              <w:rPr>
                <w:rFonts w:ascii="Times New Roman" w:hAnsi="Times New Roman" w:cs="Times New Roman"/>
                <w:sz w:val="24"/>
                <w:szCs w:val="24"/>
              </w:rPr>
              <w:t>293 714,78</w:t>
            </w:r>
          </w:p>
        </w:tc>
        <w:tc>
          <w:tcPr>
            <w:tcW w:w="1550" w:type="dxa"/>
            <w:tcBorders>
              <w:top w:val="nil"/>
              <w:left w:val="nil"/>
              <w:bottom w:val="single" w:sz="4" w:space="0" w:color="000000"/>
              <w:right w:val="single" w:sz="4" w:space="0" w:color="000000"/>
            </w:tcBorders>
            <w:shd w:val="clear" w:color="auto" w:fill="auto"/>
            <w:hideMark/>
          </w:tcPr>
          <w:p w:rsidR="00926073" w:rsidRPr="00926073" w:rsidRDefault="00926073" w:rsidP="001A4B3D">
            <w:pPr>
              <w:tabs>
                <w:tab w:val="left" w:pos="1932"/>
              </w:tabs>
              <w:spacing w:after="0" w:line="240" w:lineRule="auto"/>
              <w:ind w:firstLine="29"/>
              <w:jc w:val="center"/>
              <w:rPr>
                <w:rFonts w:ascii="Times New Roman" w:hAnsi="Times New Roman" w:cs="Times New Roman"/>
                <w:sz w:val="24"/>
                <w:szCs w:val="24"/>
              </w:rPr>
            </w:pPr>
            <w:r w:rsidRPr="00926073">
              <w:rPr>
                <w:rFonts w:ascii="Times New Roman" w:hAnsi="Times New Roman" w:cs="Times New Roman"/>
                <w:sz w:val="24"/>
                <w:szCs w:val="24"/>
              </w:rPr>
              <w:t>96,65%</w:t>
            </w:r>
          </w:p>
        </w:tc>
      </w:tr>
      <w:tr w:rsidR="00926073" w:rsidRPr="00926073" w:rsidTr="002222E1">
        <w:trPr>
          <w:trHeight w:val="57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926073" w:rsidRPr="00926073" w:rsidRDefault="00926073" w:rsidP="002222E1">
            <w:pPr>
              <w:tabs>
                <w:tab w:val="left" w:pos="1932"/>
              </w:tabs>
              <w:spacing w:after="0" w:line="240" w:lineRule="auto"/>
              <w:ind w:firstLine="34"/>
              <w:jc w:val="both"/>
              <w:rPr>
                <w:rFonts w:ascii="Times New Roman" w:hAnsi="Times New Roman" w:cs="Times New Roman"/>
                <w:sz w:val="24"/>
                <w:szCs w:val="24"/>
              </w:rPr>
            </w:pPr>
            <w:r w:rsidRPr="00926073">
              <w:rPr>
                <w:rFonts w:ascii="Times New Roman" w:hAnsi="Times New Roman" w:cs="Times New Roman"/>
                <w:sz w:val="24"/>
                <w:szCs w:val="24"/>
              </w:rPr>
              <w:t>Мероприятие 1.5.</w:t>
            </w:r>
          </w:p>
        </w:tc>
        <w:tc>
          <w:tcPr>
            <w:tcW w:w="3265" w:type="dxa"/>
            <w:tcBorders>
              <w:top w:val="nil"/>
              <w:left w:val="nil"/>
              <w:bottom w:val="single" w:sz="4" w:space="0" w:color="000000"/>
              <w:right w:val="single" w:sz="4" w:space="0" w:color="000000"/>
            </w:tcBorders>
            <w:shd w:val="clear" w:color="auto" w:fill="auto"/>
            <w:vAlign w:val="center"/>
            <w:hideMark/>
          </w:tcPr>
          <w:p w:rsidR="00926073" w:rsidRPr="00926073" w:rsidRDefault="00926073" w:rsidP="001A4B3D">
            <w:pPr>
              <w:tabs>
                <w:tab w:val="left" w:pos="1932"/>
              </w:tabs>
              <w:spacing w:after="0" w:line="240" w:lineRule="auto"/>
              <w:ind w:firstLine="34"/>
              <w:jc w:val="both"/>
              <w:rPr>
                <w:rFonts w:ascii="Times New Roman" w:hAnsi="Times New Roman" w:cs="Times New Roman"/>
                <w:sz w:val="24"/>
                <w:szCs w:val="24"/>
              </w:rPr>
            </w:pPr>
            <w:r w:rsidRPr="00926073">
              <w:rPr>
                <w:rFonts w:ascii="Times New Roman" w:hAnsi="Times New Roman" w:cs="Times New Roman"/>
                <w:sz w:val="24"/>
                <w:szCs w:val="24"/>
              </w:rPr>
              <w:t>Обеспечение деятельности финансового органа</w:t>
            </w:r>
          </w:p>
        </w:tc>
        <w:tc>
          <w:tcPr>
            <w:tcW w:w="1413" w:type="dxa"/>
            <w:tcBorders>
              <w:top w:val="nil"/>
              <w:left w:val="nil"/>
              <w:bottom w:val="single" w:sz="4" w:space="0" w:color="000000"/>
              <w:right w:val="single" w:sz="4" w:space="0" w:color="000000"/>
            </w:tcBorders>
            <w:shd w:val="clear" w:color="auto" w:fill="auto"/>
            <w:hideMark/>
          </w:tcPr>
          <w:p w:rsidR="00926073" w:rsidRPr="00926073" w:rsidRDefault="00926073" w:rsidP="001A4B3D">
            <w:pPr>
              <w:tabs>
                <w:tab w:val="left" w:pos="1932"/>
              </w:tabs>
              <w:spacing w:after="0" w:line="240" w:lineRule="auto"/>
              <w:jc w:val="center"/>
              <w:rPr>
                <w:rFonts w:ascii="Times New Roman" w:hAnsi="Times New Roman" w:cs="Times New Roman"/>
                <w:sz w:val="24"/>
                <w:szCs w:val="24"/>
              </w:rPr>
            </w:pPr>
            <w:r w:rsidRPr="00926073">
              <w:rPr>
                <w:rFonts w:ascii="Times New Roman" w:hAnsi="Times New Roman" w:cs="Times New Roman"/>
                <w:sz w:val="24"/>
                <w:szCs w:val="24"/>
              </w:rPr>
              <w:t>44 936,4</w:t>
            </w:r>
          </w:p>
        </w:tc>
        <w:tc>
          <w:tcPr>
            <w:tcW w:w="1569" w:type="dxa"/>
            <w:tcBorders>
              <w:top w:val="nil"/>
              <w:left w:val="nil"/>
              <w:bottom w:val="single" w:sz="4" w:space="0" w:color="000000"/>
              <w:right w:val="single" w:sz="4" w:space="0" w:color="000000"/>
            </w:tcBorders>
            <w:shd w:val="clear" w:color="auto" w:fill="auto"/>
            <w:hideMark/>
          </w:tcPr>
          <w:p w:rsidR="00926073" w:rsidRPr="00926073" w:rsidRDefault="00926073" w:rsidP="001A4B3D">
            <w:pPr>
              <w:tabs>
                <w:tab w:val="left" w:pos="1932"/>
              </w:tabs>
              <w:spacing w:after="0" w:line="240" w:lineRule="auto"/>
              <w:jc w:val="center"/>
              <w:rPr>
                <w:rFonts w:ascii="Times New Roman" w:hAnsi="Times New Roman" w:cs="Times New Roman"/>
                <w:sz w:val="24"/>
                <w:szCs w:val="24"/>
              </w:rPr>
            </w:pPr>
            <w:r w:rsidRPr="00926073">
              <w:rPr>
                <w:rFonts w:ascii="Times New Roman" w:hAnsi="Times New Roman" w:cs="Times New Roman"/>
                <w:sz w:val="24"/>
                <w:szCs w:val="24"/>
              </w:rPr>
              <w:t>44 610 ,91</w:t>
            </w:r>
          </w:p>
        </w:tc>
        <w:tc>
          <w:tcPr>
            <w:tcW w:w="1550" w:type="dxa"/>
            <w:tcBorders>
              <w:top w:val="nil"/>
              <w:left w:val="nil"/>
              <w:bottom w:val="single" w:sz="4" w:space="0" w:color="000000"/>
              <w:right w:val="single" w:sz="4" w:space="0" w:color="000000"/>
            </w:tcBorders>
            <w:shd w:val="clear" w:color="auto" w:fill="auto"/>
            <w:hideMark/>
          </w:tcPr>
          <w:p w:rsidR="00926073" w:rsidRPr="00926073" w:rsidRDefault="00926073" w:rsidP="001A4B3D">
            <w:pPr>
              <w:tabs>
                <w:tab w:val="left" w:pos="1932"/>
              </w:tabs>
              <w:spacing w:after="0" w:line="240" w:lineRule="auto"/>
              <w:jc w:val="center"/>
              <w:rPr>
                <w:rFonts w:ascii="Times New Roman" w:hAnsi="Times New Roman" w:cs="Times New Roman"/>
                <w:sz w:val="24"/>
                <w:szCs w:val="24"/>
              </w:rPr>
            </w:pPr>
            <w:r w:rsidRPr="00926073">
              <w:rPr>
                <w:rFonts w:ascii="Times New Roman" w:hAnsi="Times New Roman" w:cs="Times New Roman"/>
                <w:sz w:val="24"/>
                <w:szCs w:val="24"/>
              </w:rPr>
              <w:t>96,68%</w:t>
            </w:r>
          </w:p>
        </w:tc>
      </w:tr>
      <w:tr w:rsidR="00926073" w:rsidRPr="00926073" w:rsidTr="002222E1">
        <w:trPr>
          <w:trHeight w:val="75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926073" w:rsidRPr="00926073" w:rsidRDefault="00926073" w:rsidP="001A4B3D">
            <w:pPr>
              <w:tabs>
                <w:tab w:val="left" w:pos="1932"/>
              </w:tabs>
              <w:spacing w:after="0" w:line="240" w:lineRule="auto"/>
              <w:jc w:val="both"/>
              <w:rPr>
                <w:rFonts w:ascii="Times New Roman" w:hAnsi="Times New Roman" w:cs="Times New Roman"/>
                <w:sz w:val="24"/>
                <w:szCs w:val="24"/>
              </w:rPr>
            </w:pPr>
            <w:r w:rsidRPr="00926073">
              <w:rPr>
                <w:rFonts w:ascii="Times New Roman" w:hAnsi="Times New Roman" w:cs="Times New Roman"/>
                <w:sz w:val="24"/>
                <w:szCs w:val="24"/>
              </w:rPr>
              <w:t>Мероприятие 1.6.</w:t>
            </w:r>
          </w:p>
        </w:tc>
        <w:tc>
          <w:tcPr>
            <w:tcW w:w="3265" w:type="dxa"/>
            <w:tcBorders>
              <w:top w:val="nil"/>
              <w:left w:val="nil"/>
              <w:bottom w:val="single" w:sz="4" w:space="0" w:color="000000"/>
              <w:right w:val="single" w:sz="4" w:space="0" w:color="000000"/>
            </w:tcBorders>
            <w:shd w:val="clear" w:color="auto" w:fill="auto"/>
            <w:vAlign w:val="center"/>
            <w:hideMark/>
          </w:tcPr>
          <w:p w:rsidR="00926073" w:rsidRPr="00926073" w:rsidRDefault="00926073" w:rsidP="001A4B3D">
            <w:pPr>
              <w:tabs>
                <w:tab w:val="left" w:pos="1932"/>
              </w:tabs>
              <w:spacing w:after="0" w:line="240" w:lineRule="auto"/>
              <w:ind w:firstLine="34"/>
              <w:jc w:val="both"/>
              <w:rPr>
                <w:rFonts w:ascii="Times New Roman" w:hAnsi="Times New Roman" w:cs="Times New Roman"/>
                <w:sz w:val="24"/>
                <w:szCs w:val="24"/>
              </w:rPr>
            </w:pPr>
            <w:r w:rsidRPr="00926073">
              <w:rPr>
                <w:rFonts w:ascii="Times New Roman" w:hAnsi="Times New Roman" w:cs="Times New Roman"/>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413" w:type="dxa"/>
            <w:tcBorders>
              <w:top w:val="nil"/>
              <w:left w:val="nil"/>
              <w:bottom w:val="single" w:sz="4" w:space="0" w:color="000000"/>
              <w:right w:val="single" w:sz="4" w:space="0" w:color="000000"/>
            </w:tcBorders>
            <w:shd w:val="clear" w:color="auto" w:fill="auto"/>
            <w:hideMark/>
          </w:tcPr>
          <w:p w:rsidR="00926073" w:rsidRPr="00926073" w:rsidRDefault="00926073" w:rsidP="001A4B3D">
            <w:pPr>
              <w:tabs>
                <w:tab w:val="left" w:pos="1932"/>
              </w:tabs>
              <w:spacing w:after="0" w:line="240" w:lineRule="auto"/>
              <w:jc w:val="center"/>
              <w:rPr>
                <w:rFonts w:ascii="Times New Roman" w:hAnsi="Times New Roman" w:cs="Times New Roman"/>
                <w:sz w:val="24"/>
                <w:szCs w:val="24"/>
              </w:rPr>
            </w:pPr>
            <w:r w:rsidRPr="00926073">
              <w:rPr>
                <w:rFonts w:ascii="Times New Roman" w:hAnsi="Times New Roman" w:cs="Times New Roman"/>
                <w:sz w:val="24"/>
                <w:szCs w:val="24"/>
              </w:rPr>
              <w:t>78 760,49</w:t>
            </w:r>
          </w:p>
        </w:tc>
        <w:tc>
          <w:tcPr>
            <w:tcW w:w="1569" w:type="dxa"/>
            <w:tcBorders>
              <w:top w:val="nil"/>
              <w:left w:val="nil"/>
              <w:bottom w:val="single" w:sz="4" w:space="0" w:color="000000"/>
              <w:right w:val="single" w:sz="4" w:space="0" w:color="000000"/>
            </w:tcBorders>
            <w:shd w:val="clear" w:color="auto" w:fill="auto"/>
            <w:hideMark/>
          </w:tcPr>
          <w:p w:rsidR="00926073" w:rsidRPr="00926073" w:rsidRDefault="00926073" w:rsidP="001A4B3D">
            <w:pPr>
              <w:tabs>
                <w:tab w:val="left" w:pos="1932"/>
              </w:tabs>
              <w:spacing w:after="0" w:line="240" w:lineRule="auto"/>
              <w:jc w:val="center"/>
              <w:rPr>
                <w:rFonts w:ascii="Times New Roman" w:hAnsi="Times New Roman" w:cs="Times New Roman"/>
                <w:sz w:val="24"/>
                <w:szCs w:val="24"/>
              </w:rPr>
            </w:pPr>
            <w:r w:rsidRPr="00926073">
              <w:rPr>
                <w:rFonts w:ascii="Times New Roman" w:hAnsi="Times New Roman" w:cs="Times New Roman"/>
                <w:sz w:val="24"/>
                <w:szCs w:val="24"/>
              </w:rPr>
              <w:t>75 186,99</w:t>
            </w:r>
          </w:p>
        </w:tc>
        <w:tc>
          <w:tcPr>
            <w:tcW w:w="1550" w:type="dxa"/>
            <w:tcBorders>
              <w:top w:val="nil"/>
              <w:left w:val="nil"/>
              <w:bottom w:val="single" w:sz="4" w:space="0" w:color="000000"/>
              <w:right w:val="single" w:sz="4" w:space="0" w:color="000000"/>
            </w:tcBorders>
            <w:shd w:val="clear" w:color="auto" w:fill="auto"/>
            <w:hideMark/>
          </w:tcPr>
          <w:p w:rsidR="00926073" w:rsidRPr="00926073" w:rsidRDefault="00926073" w:rsidP="001A4B3D">
            <w:pPr>
              <w:tabs>
                <w:tab w:val="left" w:pos="1932"/>
              </w:tabs>
              <w:spacing w:after="0" w:line="240" w:lineRule="auto"/>
              <w:jc w:val="center"/>
              <w:rPr>
                <w:rFonts w:ascii="Times New Roman" w:hAnsi="Times New Roman" w:cs="Times New Roman"/>
                <w:sz w:val="24"/>
                <w:szCs w:val="24"/>
              </w:rPr>
            </w:pPr>
            <w:r w:rsidRPr="00926073">
              <w:rPr>
                <w:rFonts w:ascii="Times New Roman" w:hAnsi="Times New Roman" w:cs="Times New Roman"/>
                <w:sz w:val="24"/>
                <w:szCs w:val="24"/>
              </w:rPr>
              <w:t>95,46%</w:t>
            </w:r>
          </w:p>
        </w:tc>
      </w:tr>
      <w:tr w:rsidR="00926073" w:rsidRPr="00926073" w:rsidTr="002222E1">
        <w:trPr>
          <w:trHeight w:val="75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926073" w:rsidRPr="00926073" w:rsidRDefault="00926073" w:rsidP="001A4B3D">
            <w:pPr>
              <w:tabs>
                <w:tab w:val="left" w:pos="1932"/>
              </w:tabs>
              <w:spacing w:after="0" w:line="240" w:lineRule="auto"/>
              <w:jc w:val="both"/>
              <w:rPr>
                <w:rFonts w:ascii="Times New Roman" w:hAnsi="Times New Roman" w:cs="Times New Roman"/>
                <w:sz w:val="24"/>
                <w:szCs w:val="24"/>
              </w:rPr>
            </w:pPr>
            <w:r w:rsidRPr="00926073">
              <w:rPr>
                <w:rFonts w:ascii="Times New Roman" w:hAnsi="Times New Roman" w:cs="Times New Roman"/>
                <w:sz w:val="24"/>
                <w:szCs w:val="24"/>
              </w:rPr>
              <w:t>Мероприятие 1.7.</w:t>
            </w:r>
          </w:p>
        </w:tc>
        <w:tc>
          <w:tcPr>
            <w:tcW w:w="3265" w:type="dxa"/>
            <w:tcBorders>
              <w:top w:val="nil"/>
              <w:left w:val="nil"/>
              <w:bottom w:val="single" w:sz="4" w:space="0" w:color="000000"/>
              <w:right w:val="single" w:sz="4" w:space="0" w:color="000000"/>
            </w:tcBorders>
            <w:shd w:val="clear" w:color="auto" w:fill="auto"/>
            <w:vAlign w:val="center"/>
            <w:hideMark/>
          </w:tcPr>
          <w:p w:rsidR="00926073" w:rsidRPr="00926073" w:rsidRDefault="00926073" w:rsidP="001A4B3D">
            <w:pPr>
              <w:tabs>
                <w:tab w:val="left" w:pos="1932"/>
              </w:tabs>
              <w:spacing w:after="0" w:line="240" w:lineRule="auto"/>
              <w:ind w:firstLine="34"/>
              <w:jc w:val="both"/>
              <w:rPr>
                <w:rFonts w:ascii="Times New Roman" w:hAnsi="Times New Roman" w:cs="Times New Roman"/>
                <w:sz w:val="24"/>
                <w:szCs w:val="24"/>
              </w:rPr>
            </w:pPr>
            <w:r w:rsidRPr="00926073">
              <w:rPr>
                <w:rFonts w:ascii="Times New Roman" w:hAnsi="Times New Roman" w:cs="Times New Roman"/>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413" w:type="dxa"/>
            <w:tcBorders>
              <w:top w:val="nil"/>
              <w:left w:val="nil"/>
              <w:bottom w:val="single" w:sz="4" w:space="0" w:color="000000"/>
              <w:right w:val="single" w:sz="4" w:space="0" w:color="000000"/>
            </w:tcBorders>
            <w:shd w:val="clear" w:color="auto" w:fill="auto"/>
            <w:hideMark/>
          </w:tcPr>
          <w:p w:rsidR="00926073" w:rsidRPr="00926073" w:rsidRDefault="00926073" w:rsidP="001A4B3D">
            <w:pPr>
              <w:tabs>
                <w:tab w:val="left" w:pos="1932"/>
              </w:tabs>
              <w:spacing w:after="0" w:line="240" w:lineRule="auto"/>
              <w:jc w:val="center"/>
              <w:rPr>
                <w:rFonts w:ascii="Times New Roman" w:hAnsi="Times New Roman" w:cs="Times New Roman"/>
                <w:sz w:val="24"/>
                <w:szCs w:val="24"/>
              </w:rPr>
            </w:pPr>
            <w:r w:rsidRPr="00926073">
              <w:rPr>
                <w:rFonts w:ascii="Times New Roman" w:hAnsi="Times New Roman" w:cs="Times New Roman"/>
                <w:sz w:val="24"/>
                <w:szCs w:val="24"/>
              </w:rPr>
              <w:t>293 008,96</w:t>
            </w:r>
          </w:p>
        </w:tc>
        <w:tc>
          <w:tcPr>
            <w:tcW w:w="1569" w:type="dxa"/>
            <w:tcBorders>
              <w:top w:val="nil"/>
              <w:left w:val="nil"/>
              <w:bottom w:val="single" w:sz="4" w:space="0" w:color="000000"/>
              <w:right w:val="single" w:sz="4" w:space="0" w:color="000000"/>
            </w:tcBorders>
            <w:shd w:val="clear" w:color="auto" w:fill="auto"/>
            <w:hideMark/>
          </w:tcPr>
          <w:p w:rsidR="00926073" w:rsidRPr="00926073" w:rsidRDefault="00926073" w:rsidP="001A4B3D">
            <w:pPr>
              <w:tabs>
                <w:tab w:val="left" w:pos="1932"/>
              </w:tabs>
              <w:spacing w:after="0" w:line="240" w:lineRule="auto"/>
              <w:jc w:val="center"/>
              <w:rPr>
                <w:rFonts w:ascii="Times New Roman" w:hAnsi="Times New Roman" w:cs="Times New Roman"/>
                <w:sz w:val="24"/>
                <w:szCs w:val="24"/>
              </w:rPr>
            </w:pPr>
            <w:r w:rsidRPr="00926073">
              <w:rPr>
                <w:rFonts w:ascii="Times New Roman" w:hAnsi="Times New Roman" w:cs="Times New Roman"/>
                <w:sz w:val="24"/>
                <w:szCs w:val="24"/>
              </w:rPr>
              <w:t>283 871,83</w:t>
            </w:r>
          </w:p>
        </w:tc>
        <w:tc>
          <w:tcPr>
            <w:tcW w:w="1550" w:type="dxa"/>
            <w:tcBorders>
              <w:top w:val="nil"/>
              <w:left w:val="nil"/>
              <w:bottom w:val="single" w:sz="4" w:space="0" w:color="000000"/>
              <w:right w:val="single" w:sz="4" w:space="0" w:color="000000"/>
            </w:tcBorders>
            <w:shd w:val="clear" w:color="auto" w:fill="auto"/>
            <w:hideMark/>
          </w:tcPr>
          <w:p w:rsidR="00926073" w:rsidRPr="00926073" w:rsidRDefault="00926073" w:rsidP="001A4B3D">
            <w:pPr>
              <w:tabs>
                <w:tab w:val="left" w:pos="1932"/>
              </w:tabs>
              <w:spacing w:after="0" w:line="240" w:lineRule="auto"/>
              <w:jc w:val="center"/>
              <w:rPr>
                <w:rFonts w:ascii="Times New Roman" w:hAnsi="Times New Roman" w:cs="Times New Roman"/>
                <w:sz w:val="24"/>
                <w:szCs w:val="24"/>
              </w:rPr>
            </w:pPr>
            <w:r w:rsidRPr="00926073">
              <w:rPr>
                <w:rFonts w:ascii="Times New Roman" w:hAnsi="Times New Roman" w:cs="Times New Roman"/>
                <w:sz w:val="24"/>
                <w:szCs w:val="24"/>
              </w:rPr>
              <w:t>96,88%</w:t>
            </w:r>
          </w:p>
        </w:tc>
      </w:tr>
      <w:tr w:rsidR="00926073" w:rsidRPr="00926073" w:rsidTr="002222E1">
        <w:trPr>
          <w:trHeight w:val="57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926073" w:rsidRPr="00926073" w:rsidRDefault="00926073" w:rsidP="001A4B3D">
            <w:pPr>
              <w:tabs>
                <w:tab w:val="left" w:pos="1932"/>
              </w:tabs>
              <w:spacing w:after="0" w:line="240" w:lineRule="auto"/>
              <w:jc w:val="both"/>
              <w:rPr>
                <w:rFonts w:ascii="Times New Roman" w:hAnsi="Times New Roman" w:cs="Times New Roman"/>
                <w:sz w:val="24"/>
                <w:szCs w:val="24"/>
              </w:rPr>
            </w:pPr>
            <w:r w:rsidRPr="00926073">
              <w:rPr>
                <w:rFonts w:ascii="Times New Roman" w:hAnsi="Times New Roman" w:cs="Times New Roman"/>
                <w:sz w:val="24"/>
                <w:szCs w:val="24"/>
              </w:rPr>
              <w:t>Мероприятие 1.8.</w:t>
            </w:r>
          </w:p>
        </w:tc>
        <w:tc>
          <w:tcPr>
            <w:tcW w:w="3265" w:type="dxa"/>
            <w:tcBorders>
              <w:top w:val="nil"/>
              <w:left w:val="nil"/>
              <w:bottom w:val="single" w:sz="4" w:space="0" w:color="000000"/>
              <w:right w:val="single" w:sz="4" w:space="0" w:color="000000"/>
            </w:tcBorders>
            <w:shd w:val="clear" w:color="auto" w:fill="auto"/>
            <w:vAlign w:val="center"/>
            <w:hideMark/>
          </w:tcPr>
          <w:p w:rsidR="00926073" w:rsidRPr="00926073" w:rsidRDefault="00926073" w:rsidP="001A4B3D">
            <w:pPr>
              <w:tabs>
                <w:tab w:val="left" w:pos="1932"/>
              </w:tabs>
              <w:spacing w:after="0" w:line="240" w:lineRule="auto"/>
              <w:ind w:firstLine="34"/>
              <w:jc w:val="both"/>
              <w:rPr>
                <w:rFonts w:ascii="Times New Roman" w:hAnsi="Times New Roman" w:cs="Times New Roman"/>
                <w:sz w:val="24"/>
                <w:szCs w:val="24"/>
              </w:rPr>
            </w:pPr>
            <w:r w:rsidRPr="00926073">
              <w:rPr>
                <w:rFonts w:ascii="Times New Roman" w:hAnsi="Times New Roman" w:cs="Times New Roman"/>
                <w:sz w:val="24"/>
                <w:szCs w:val="24"/>
              </w:rPr>
              <w:t>Организация и осуществление мероприятий по мобилизационной подготовке</w:t>
            </w:r>
          </w:p>
        </w:tc>
        <w:tc>
          <w:tcPr>
            <w:tcW w:w="1413" w:type="dxa"/>
            <w:tcBorders>
              <w:top w:val="nil"/>
              <w:left w:val="nil"/>
              <w:bottom w:val="single" w:sz="4" w:space="0" w:color="000000"/>
              <w:right w:val="single" w:sz="4" w:space="0" w:color="000000"/>
            </w:tcBorders>
            <w:shd w:val="clear" w:color="auto" w:fill="auto"/>
            <w:hideMark/>
          </w:tcPr>
          <w:p w:rsidR="00926073" w:rsidRPr="00926073" w:rsidRDefault="00926073" w:rsidP="001A4B3D">
            <w:pPr>
              <w:tabs>
                <w:tab w:val="left" w:pos="1932"/>
              </w:tabs>
              <w:spacing w:after="0" w:line="240" w:lineRule="auto"/>
              <w:jc w:val="center"/>
              <w:rPr>
                <w:rFonts w:ascii="Times New Roman" w:hAnsi="Times New Roman" w:cs="Times New Roman"/>
                <w:sz w:val="24"/>
                <w:szCs w:val="24"/>
              </w:rPr>
            </w:pPr>
            <w:r w:rsidRPr="00926073">
              <w:rPr>
                <w:rFonts w:ascii="Times New Roman" w:hAnsi="Times New Roman" w:cs="Times New Roman"/>
                <w:sz w:val="24"/>
                <w:szCs w:val="24"/>
              </w:rPr>
              <w:t>39,1</w:t>
            </w:r>
          </w:p>
        </w:tc>
        <w:tc>
          <w:tcPr>
            <w:tcW w:w="1569" w:type="dxa"/>
            <w:tcBorders>
              <w:top w:val="nil"/>
              <w:left w:val="nil"/>
              <w:bottom w:val="single" w:sz="4" w:space="0" w:color="000000"/>
              <w:right w:val="single" w:sz="4" w:space="0" w:color="000000"/>
            </w:tcBorders>
            <w:shd w:val="clear" w:color="auto" w:fill="auto"/>
            <w:hideMark/>
          </w:tcPr>
          <w:p w:rsidR="00926073" w:rsidRPr="00926073" w:rsidRDefault="00926073" w:rsidP="001A4B3D">
            <w:pPr>
              <w:tabs>
                <w:tab w:val="left" w:pos="1932"/>
              </w:tabs>
              <w:spacing w:after="0" w:line="240" w:lineRule="auto"/>
              <w:jc w:val="center"/>
              <w:rPr>
                <w:rFonts w:ascii="Times New Roman" w:hAnsi="Times New Roman" w:cs="Times New Roman"/>
                <w:sz w:val="24"/>
                <w:szCs w:val="24"/>
              </w:rPr>
            </w:pPr>
            <w:r w:rsidRPr="00926073">
              <w:rPr>
                <w:rFonts w:ascii="Times New Roman" w:hAnsi="Times New Roman" w:cs="Times New Roman"/>
                <w:sz w:val="24"/>
                <w:szCs w:val="24"/>
              </w:rPr>
              <w:t>39,07</w:t>
            </w:r>
          </w:p>
        </w:tc>
        <w:tc>
          <w:tcPr>
            <w:tcW w:w="1550" w:type="dxa"/>
            <w:tcBorders>
              <w:top w:val="nil"/>
              <w:left w:val="nil"/>
              <w:bottom w:val="single" w:sz="4" w:space="0" w:color="000000"/>
              <w:right w:val="single" w:sz="4" w:space="0" w:color="000000"/>
            </w:tcBorders>
            <w:shd w:val="clear" w:color="auto" w:fill="auto"/>
            <w:hideMark/>
          </w:tcPr>
          <w:p w:rsidR="00926073" w:rsidRPr="00926073" w:rsidRDefault="00926073" w:rsidP="001A4B3D">
            <w:pPr>
              <w:tabs>
                <w:tab w:val="left" w:pos="1932"/>
              </w:tabs>
              <w:spacing w:after="0" w:line="240" w:lineRule="auto"/>
              <w:jc w:val="center"/>
              <w:rPr>
                <w:rFonts w:ascii="Times New Roman" w:hAnsi="Times New Roman" w:cs="Times New Roman"/>
                <w:sz w:val="24"/>
                <w:szCs w:val="24"/>
              </w:rPr>
            </w:pPr>
            <w:r w:rsidRPr="00926073">
              <w:rPr>
                <w:rFonts w:ascii="Times New Roman" w:hAnsi="Times New Roman" w:cs="Times New Roman"/>
                <w:sz w:val="24"/>
                <w:szCs w:val="24"/>
              </w:rPr>
              <w:t>100%</w:t>
            </w:r>
          </w:p>
        </w:tc>
      </w:tr>
      <w:tr w:rsidR="00926073" w:rsidRPr="00926073" w:rsidTr="002222E1">
        <w:trPr>
          <w:trHeight w:val="570"/>
        </w:trPr>
        <w:tc>
          <w:tcPr>
            <w:tcW w:w="2268" w:type="dxa"/>
            <w:tcBorders>
              <w:top w:val="nil"/>
              <w:left w:val="single" w:sz="4" w:space="0" w:color="000000"/>
              <w:bottom w:val="single" w:sz="4" w:space="0" w:color="000000"/>
              <w:right w:val="single" w:sz="4" w:space="0" w:color="000000"/>
            </w:tcBorders>
            <w:shd w:val="clear" w:color="auto" w:fill="auto"/>
            <w:vAlign w:val="center"/>
          </w:tcPr>
          <w:p w:rsidR="00926073" w:rsidRPr="00926073" w:rsidRDefault="00926073" w:rsidP="001A4B3D">
            <w:pPr>
              <w:tabs>
                <w:tab w:val="left" w:pos="1932"/>
              </w:tabs>
              <w:spacing w:after="0" w:line="240" w:lineRule="auto"/>
              <w:jc w:val="both"/>
              <w:rPr>
                <w:rFonts w:ascii="Times New Roman" w:hAnsi="Times New Roman" w:cs="Times New Roman"/>
                <w:sz w:val="24"/>
                <w:szCs w:val="24"/>
              </w:rPr>
            </w:pPr>
            <w:r w:rsidRPr="00926073">
              <w:rPr>
                <w:rFonts w:ascii="Times New Roman" w:hAnsi="Times New Roman" w:cs="Times New Roman"/>
                <w:sz w:val="24"/>
                <w:szCs w:val="24"/>
              </w:rPr>
              <w:t>Мероприятие 1.10.</w:t>
            </w:r>
          </w:p>
        </w:tc>
        <w:tc>
          <w:tcPr>
            <w:tcW w:w="3265" w:type="dxa"/>
            <w:tcBorders>
              <w:top w:val="nil"/>
              <w:left w:val="nil"/>
              <w:bottom w:val="single" w:sz="4" w:space="0" w:color="000000"/>
              <w:right w:val="single" w:sz="4" w:space="0" w:color="000000"/>
            </w:tcBorders>
            <w:shd w:val="clear" w:color="auto" w:fill="auto"/>
            <w:vAlign w:val="center"/>
          </w:tcPr>
          <w:p w:rsidR="00926073" w:rsidRPr="00926073" w:rsidRDefault="00926073" w:rsidP="001A4B3D">
            <w:pPr>
              <w:tabs>
                <w:tab w:val="left" w:pos="1932"/>
              </w:tabs>
              <w:spacing w:after="0" w:line="240" w:lineRule="auto"/>
              <w:ind w:firstLine="34"/>
              <w:jc w:val="both"/>
              <w:rPr>
                <w:rFonts w:ascii="Times New Roman" w:hAnsi="Times New Roman" w:cs="Times New Roman"/>
                <w:sz w:val="24"/>
                <w:szCs w:val="24"/>
              </w:rPr>
            </w:pPr>
            <w:r w:rsidRPr="00926073">
              <w:rPr>
                <w:rFonts w:ascii="Times New Roman" w:hAnsi="Times New Roman" w:cs="Times New Roman"/>
                <w:sz w:val="24"/>
                <w:szCs w:val="24"/>
              </w:rPr>
              <w:t xml:space="preserve">Взносы в общественные организации (Уплата членских взносов членами Совета муниципальных </w:t>
            </w:r>
            <w:r w:rsidRPr="00926073">
              <w:rPr>
                <w:rFonts w:ascii="Times New Roman" w:hAnsi="Times New Roman" w:cs="Times New Roman"/>
                <w:sz w:val="24"/>
                <w:szCs w:val="24"/>
              </w:rPr>
              <w:lastRenderedPageBreak/>
              <w:t>образований Московской области)</w:t>
            </w:r>
          </w:p>
        </w:tc>
        <w:tc>
          <w:tcPr>
            <w:tcW w:w="1413" w:type="dxa"/>
            <w:tcBorders>
              <w:top w:val="nil"/>
              <w:left w:val="nil"/>
              <w:bottom w:val="single" w:sz="4" w:space="0" w:color="000000"/>
              <w:right w:val="single" w:sz="4" w:space="0" w:color="000000"/>
            </w:tcBorders>
            <w:shd w:val="clear" w:color="auto" w:fill="auto"/>
          </w:tcPr>
          <w:p w:rsidR="00926073" w:rsidRPr="00926073" w:rsidRDefault="00926073" w:rsidP="001A4B3D">
            <w:pPr>
              <w:tabs>
                <w:tab w:val="left" w:pos="1932"/>
              </w:tabs>
              <w:spacing w:after="0" w:line="240" w:lineRule="auto"/>
              <w:jc w:val="center"/>
              <w:rPr>
                <w:rFonts w:ascii="Times New Roman" w:hAnsi="Times New Roman" w:cs="Times New Roman"/>
                <w:sz w:val="24"/>
                <w:szCs w:val="24"/>
              </w:rPr>
            </w:pPr>
            <w:r w:rsidRPr="00926073">
              <w:rPr>
                <w:rFonts w:ascii="Times New Roman" w:hAnsi="Times New Roman" w:cs="Times New Roman"/>
                <w:sz w:val="24"/>
                <w:szCs w:val="24"/>
              </w:rPr>
              <w:lastRenderedPageBreak/>
              <w:t>849,00</w:t>
            </w:r>
          </w:p>
        </w:tc>
        <w:tc>
          <w:tcPr>
            <w:tcW w:w="1569" w:type="dxa"/>
            <w:tcBorders>
              <w:top w:val="nil"/>
              <w:left w:val="nil"/>
              <w:bottom w:val="single" w:sz="4" w:space="0" w:color="000000"/>
              <w:right w:val="single" w:sz="4" w:space="0" w:color="000000"/>
            </w:tcBorders>
            <w:shd w:val="clear" w:color="auto" w:fill="auto"/>
          </w:tcPr>
          <w:p w:rsidR="00926073" w:rsidRPr="00926073" w:rsidRDefault="00926073" w:rsidP="001A4B3D">
            <w:pPr>
              <w:tabs>
                <w:tab w:val="left" w:pos="1932"/>
              </w:tabs>
              <w:spacing w:after="0" w:line="240" w:lineRule="auto"/>
              <w:jc w:val="center"/>
              <w:rPr>
                <w:rFonts w:ascii="Times New Roman" w:hAnsi="Times New Roman" w:cs="Times New Roman"/>
                <w:sz w:val="24"/>
                <w:szCs w:val="24"/>
              </w:rPr>
            </w:pPr>
            <w:r w:rsidRPr="00926073">
              <w:rPr>
                <w:rFonts w:ascii="Times New Roman" w:hAnsi="Times New Roman" w:cs="Times New Roman"/>
                <w:sz w:val="24"/>
                <w:szCs w:val="24"/>
              </w:rPr>
              <w:t>848,01</w:t>
            </w:r>
          </w:p>
        </w:tc>
        <w:tc>
          <w:tcPr>
            <w:tcW w:w="1550" w:type="dxa"/>
            <w:tcBorders>
              <w:top w:val="nil"/>
              <w:left w:val="nil"/>
              <w:bottom w:val="single" w:sz="4" w:space="0" w:color="000000"/>
              <w:right w:val="single" w:sz="4" w:space="0" w:color="000000"/>
            </w:tcBorders>
            <w:shd w:val="clear" w:color="auto" w:fill="auto"/>
          </w:tcPr>
          <w:p w:rsidR="00926073" w:rsidRPr="00926073" w:rsidRDefault="00926073" w:rsidP="001A4B3D">
            <w:pPr>
              <w:tabs>
                <w:tab w:val="left" w:pos="1932"/>
              </w:tabs>
              <w:spacing w:after="0" w:line="240" w:lineRule="auto"/>
              <w:jc w:val="center"/>
              <w:rPr>
                <w:rFonts w:ascii="Times New Roman" w:hAnsi="Times New Roman" w:cs="Times New Roman"/>
                <w:sz w:val="24"/>
                <w:szCs w:val="24"/>
              </w:rPr>
            </w:pPr>
            <w:r w:rsidRPr="00926073">
              <w:rPr>
                <w:rFonts w:ascii="Times New Roman" w:hAnsi="Times New Roman" w:cs="Times New Roman"/>
                <w:sz w:val="24"/>
                <w:szCs w:val="24"/>
              </w:rPr>
              <w:t>99,89%</w:t>
            </w:r>
          </w:p>
        </w:tc>
      </w:tr>
      <w:tr w:rsidR="00926073" w:rsidRPr="00926073" w:rsidTr="002222E1">
        <w:trPr>
          <w:trHeight w:val="1211"/>
        </w:trPr>
        <w:tc>
          <w:tcPr>
            <w:tcW w:w="2268" w:type="dxa"/>
            <w:tcBorders>
              <w:top w:val="nil"/>
              <w:left w:val="single" w:sz="4" w:space="0" w:color="000000"/>
              <w:bottom w:val="single" w:sz="4" w:space="0" w:color="000000"/>
              <w:right w:val="single" w:sz="4" w:space="0" w:color="000000"/>
            </w:tcBorders>
            <w:shd w:val="clear" w:color="auto" w:fill="auto"/>
            <w:vAlign w:val="center"/>
          </w:tcPr>
          <w:p w:rsidR="00926073" w:rsidRPr="00926073" w:rsidRDefault="00926073" w:rsidP="001A4B3D">
            <w:pPr>
              <w:tabs>
                <w:tab w:val="left" w:pos="1932"/>
              </w:tabs>
              <w:spacing w:after="0" w:line="240" w:lineRule="auto"/>
              <w:jc w:val="both"/>
              <w:rPr>
                <w:rFonts w:ascii="Times New Roman" w:hAnsi="Times New Roman" w:cs="Times New Roman"/>
                <w:sz w:val="24"/>
                <w:szCs w:val="24"/>
              </w:rPr>
            </w:pPr>
            <w:r w:rsidRPr="00926073">
              <w:rPr>
                <w:rFonts w:ascii="Times New Roman" w:hAnsi="Times New Roman" w:cs="Times New Roman"/>
                <w:sz w:val="24"/>
                <w:szCs w:val="24"/>
              </w:rPr>
              <w:lastRenderedPageBreak/>
              <w:t>Мероприятие 1.11.</w:t>
            </w:r>
          </w:p>
        </w:tc>
        <w:tc>
          <w:tcPr>
            <w:tcW w:w="3265" w:type="dxa"/>
            <w:tcBorders>
              <w:top w:val="nil"/>
              <w:left w:val="nil"/>
              <w:bottom w:val="single" w:sz="4" w:space="0" w:color="000000"/>
              <w:right w:val="single" w:sz="4" w:space="0" w:color="000000"/>
            </w:tcBorders>
            <w:shd w:val="clear" w:color="auto" w:fill="auto"/>
            <w:vAlign w:val="center"/>
          </w:tcPr>
          <w:p w:rsidR="00926073" w:rsidRPr="00926073" w:rsidRDefault="00926073" w:rsidP="001A4B3D">
            <w:pPr>
              <w:tabs>
                <w:tab w:val="left" w:pos="1932"/>
              </w:tabs>
              <w:spacing w:after="0" w:line="240" w:lineRule="auto"/>
              <w:ind w:firstLine="34"/>
              <w:jc w:val="both"/>
              <w:rPr>
                <w:rFonts w:ascii="Times New Roman" w:hAnsi="Times New Roman" w:cs="Times New Roman"/>
                <w:sz w:val="24"/>
                <w:szCs w:val="24"/>
              </w:rPr>
            </w:pPr>
            <w:r w:rsidRPr="00926073">
              <w:rPr>
                <w:rFonts w:ascii="Times New Roman" w:hAnsi="Times New Roman" w:cs="Times New Roman"/>
                <w:sz w:val="24"/>
                <w:szCs w:val="24"/>
              </w:rPr>
              <w:t>Материально- техническое и организационное обеспечение деятельности старосты сельского населенного пункта</w:t>
            </w:r>
          </w:p>
        </w:tc>
        <w:tc>
          <w:tcPr>
            <w:tcW w:w="1413" w:type="dxa"/>
            <w:tcBorders>
              <w:top w:val="nil"/>
              <w:left w:val="nil"/>
              <w:bottom w:val="single" w:sz="4" w:space="0" w:color="000000"/>
              <w:right w:val="single" w:sz="4" w:space="0" w:color="000000"/>
            </w:tcBorders>
            <w:shd w:val="clear" w:color="auto" w:fill="auto"/>
          </w:tcPr>
          <w:p w:rsidR="00926073" w:rsidRPr="00926073" w:rsidRDefault="00926073" w:rsidP="001A4B3D">
            <w:pPr>
              <w:tabs>
                <w:tab w:val="left" w:pos="1932"/>
              </w:tabs>
              <w:spacing w:after="0" w:line="240" w:lineRule="auto"/>
              <w:jc w:val="center"/>
              <w:rPr>
                <w:rFonts w:ascii="Times New Roman" w:hAnsi="Times New Roman" w:cs="Times New Roman"/>
                <w:sz w:val="24"/>
                <w:szCs w:val="24"/>
              </w:rPr>
            </w:pPr>
            <w:r w:rsidRPr="00926073">
              <w:rPr>
                <w:rFonts w:ascii="Times New Roman" w:hAnsi="Times New Roman" w:cs="Times New Roman"/>
                <w:sz w:val="24"/>
                <w:szCs w:val="24"/>
              </w:rPr>
              <w:t>3 684,00</w:t>
            </w:r>
          </w:p>
        </w:tc>
        <w:tc>
          <w:tcPr>
            <w:tcW w:w="1569" w:type="dxa"/>
            <w:tcBorders>
              <w:top w:val="nil"/>
              <w:left w:val="nil"/>
              <w:bottom w:val="single" w:sz="4" w:space="0" w:color="000000"/>
              <w:right w:val="single" w:sz="4" w:space="0" w:color="000000"/>
            </w:tcBorders>
            <w:shd w:val="clear" w:color="auto" w:fill="auto"/>
          </w:tcPr>
          <w:p w:rsidR="00926073" w:rsidRPr="00926073" w:rsidRDefault="00926073" w:rsidP="001A4B3D">
            <w:pPr>
              <w:tabs>
                <w:tab w:val="left" w:pos="1932"/>
              </w:tabs>
              <w:spacing w:after="0" w:line="240" w:lineRule="auto"/>
              <w:jc w:val="center"/>
              <w:rPr>
                <w:rFonts w:ascii="Times New Roman" w:hAnsi="Times New Roman" w:cs="Times New Roman"/>
                <w:sz w:val="24"/>
                <w:szCs w:val="24"/>
              </w:rPr>
            </w:pPr>
            <w:r w:rsidRPr="00926073">
              <w:rPr>
                <w:rFonts w:ascii="Times New Roman" w:hAnsi="Times New Roman" w:cs="Times New Roman"/>
                <w:sz w:val="24"/>
                <w:szCs w:val="24"/>
              </w:rPr>
              <w:t>2 560,38</w:t>
            </w:r>
          </w:p>
        </w:tc>
        <w:tc>
          <w:tcPr>
            <w:tcW w:w="1550" w:type="dxa"/>
            <w:tcBorders>
              <w:top w:val="nil"/>
              <w:left w:val="nil"/>
              <w:bottom w:val="single" w:sz="4" w:space="0" w:color="000000"/>
              <w:right w:val="single" w:sz="4" w:space="0" w:color="000000"/>
            </w:tcBorders>
            <w:shd w:val="clear" w:color="auto" w:fill="auto"/>
          </w:tcPr>
          <w:p w:rsidR="00926073" w:rsidRPr="00926073" w:rsidRDefault="00926073" w:rsidP="001A4B3D">
            <w:pPr>
              <w:tabs>
                <w:tab w:val="left" w:pos="1932"/>
              </w:tabs>
              <w:spacing w:after="0" w:line="240" w:lineRule="auto"/>
              <w:jc w:val="center"/>
              <w:rPr>
                <w:rFonts w:ascii="Times New Roman" w:hAnsi="Times New Roman" w:cs="Times New Roman"/>
                <w:sz w:val="24"/>
                <w:szCs w:val="24"/>
              </w:rPr>
            </w:pPr>
            <w:r w:rsidRPr="00926073">
              <w:rPr>
                <w:rFonts w:ascii="Times New Roman" w:hAnsi="Times New Roman" w:cs="Times New Roman"/>
                <w:sz w:val="24"/>
                <w:szCs w:val="24"/>
              </w:rPr>
              <w:t>69,5%</w:t>
            </w:r>
          </w:p>
        </w:tc>
      </w:tr>
    </w:tbl>
    <w:p w:rsidR="00E12963" w:rsidRDefault="00E12963" w:rsidP="00E12963">
      <w:pPr>
        <w:tabs>
          <w:tab w:val="left" w:pos="1932"/>
        </w:tabs>
        <w:spacing w:after="0" w:line="240" w:lineRule="auto"/>
        <w:jc w:val="both"/>
        <w:rPr>
          <w:rFonts w:ascii="Times New Roman" w:hAnsi="Times New Roman" w:cs="Times New Roman"/>
          <w:sz w:val="24"/>
          <w:szCs w:val="24"/>
        </w:rPr>
      </w:pPr>
    </w:p>
    <w:p w:rsidR="00926073" w:rsidRPr="00926073" w:rsidRDefault="00926073" w:rsidP="00E12963">
      <w:pPr>
        <w:tabs>
          <w:tab w:val="left" w:pos="1932"/>
        </w:tabs>
        <w:spacing w:after="0" w:line="240" w:lineRule="auto"/>
        <w:ind w:firstLine="567"/>
        <w:jc w:val="both"/>
        <w:rPr>
          <w:rFonts w:ascii="Times New Roman" w:hAnsi="Times New Roman" w:cs="Times New Roman"/>
          <w:sz w:val="24"/>
          <w:szCs w:val="24"/>
        </w:rPr>
      </w:pPr>
      <w:r w:rsidRPr="00926073">
        <w:rPr>
          <w:rFonts w:ascii="Times New Roman" w:hAnsi="Times New Roman" w:cs="Times New Roman"/>
          <w:sz w:val="24"/>
          <w:szCs w:val="24"/>
        </w:rPr>
        <w:t xml:space="preserve">Обеспечение текущей деятельности органов местного самоуправления Ленинского городского округа Московской области выполнены в полном объеме. </w:t>
      </w:r>
      <w:r w:rsidRPr="00926073">
        <w:rPr>
          <w:rFonts w:ascii="Times New Roman" w:hAnsi="Times New Roman" w:cs="Times New Roman"/>
          <w:bCs/>
          <w:sz w:val="24"/>
          <w:szCs w:val="24"/>
        </w:rPr>
        <w:t>Количественные результаты по основным показателям подпрограммы в целом соответствуют планируемым значениям.</w:t>
      </w:r>
    </w:p>
    <w:p w:rsidR="0046630B" w:rsidRDefault="0046630B" w:rsidP="000D7350">
      <w:pPr>
        <w:tabs>
          <w:tab w:val="left" w:pos="1932"/>
        </w:tabs>
        <w:spacing w:after="0" w:line="240" w:lineRule="auto"/>
        <w:ind w:firstLine="709"/>
        <w:jc w:val="both"/>
        <w:rPr>
          <w:rFonts w:ascii="Times New Roman" w:hAnsi="Times New Roman" w:cs="Times New Roman"/>
          <w:sz w:val="24"/>
          <w:szCs w:val="24"/>
        </w:rPr>
      </w:pPr>
    </w:p>
    <w:p w:rsidR="00E072A5" w:rsidRDefault="005350AC" w:rsidP="002340F3">
      <w:pPr>
        <w:tabs>
          <w:tab w:val="left" w:pos="1932"/>
        </w:tabs>
        <w:spacing w:after="0" w:line="240" w:lineRule="auto"/>
        <w:ind w:firstLine="709"/>
        <w:jc w:val="center"/>
        <w:rPr>
          <w:rFonts w:ascii="Times New Roman" w:eastAsia="Times New Roman" w:hAnsi="Times New Roman" w:cs="Times New Roman"/>
          <w:spacing w:val="-4"/>
          <w:sz w:val="24"/>
          <w:szCs w:val="24"/>
          <w:lang w:eastAsia="ru-RU"/>
        </w:rPr>
      </w:pPr>
      <w:r>
        <w:rPr>
          <w:rFonts w:ascii="Times New Roman" w:hAnsi="Times New Roman" w:cs="Times New Roman"/>
          <w:b/>
          <w:sz w:val="24"/>
          <w:szCs w:val="24"/>
          <w:lang w:val="en-US"/>
        </w:rPr>
        <w:t>XIII</w:t>
      </w:r>
      <w:r w:rsidRPr="005350AC">
        <w:rPr>
          <w:rFonts w:ascii="Times New Roman" w:hAnsi="Times New Roman" w:cs="Times New Roman"/>
          <w:b/>
          <w:sz w:val="24"/>
          <w:szCs w:val="24"/>
        </w:rPr>
        <w:t xml:space="preserve">. </w:t>
      </w:r>
      <w:r w:rsidRPr="00006494">
        <w:rPr>
          <w:rFonts w:ascii="Times New Roman" w:hAnsi="Times New Roman" w:cs="Times New Roman"/>
          <w:b/>
          <w:sz w:val="24"/>
          <w:szCs w:val="24"/>
        </w:rPr>
        <w:t>Муниципальная программа</w:t>
      </w:r>
      <w:r w:rsidRPr="005350AC">
        <w:rPr>
          <w:rFonts w:ascii="Times New Roman" w:hAnsi="Times New Roman" w:cs="Times New Roman"/>
          <w:b/>
          <w:sz w:val="24"/>
          <w:szCs w:val="24"/>
        </w:rPr>
        <w:t xml:space="preserve"> Ленинского </w:t>
      </w:r>
      <w:r w:rsidR="003F545E">
        <w:rPr>
          <w:rFonts w:ascii="Times New Roman" w:hAnsi="Times New Roman" w:cs="Times New Roman"/>
          <w:b/>
          <w:sz w:val="24"/>
          <w:szCs w:val="24"/>
        </w:rPr>
        <w:t>городского округа «Развитие институтов гражданского общества, повышение эффективности</w:t>
      </w:r>
      <w:r w:rsidR="006C210A">
        <w:rPr>
          <w:rFonts w:ascii="Times New Roman" w:hAnsi="Times New Roman" w:cs="Times New Roman"/>
          <w:b/>
          <w:sz w:val="24"/>
          <w:szCs w:val="24"/>
        </w:rPr>
        <w:t xml:space="preserve"> </w:t>
      </w:r>
      <w:r w:rsidR="003F545E">
        <w:rPr>
          <w:rFonts w:ascii="Times New Roman" w:hAnsi="Times New Roman" w:cs="Times New Roman"/>
          <w:b/>
          <w:sz w:val="24"/>
          <w:szCs w:val="24"/>
        </w:rPr>
        <w:t xml:space="preserve">местного самоуправления и реализации молодежной политики» </w:t>
      </w:r>
      <w:r w:rsidRPr="005350AC">
        <w:rPr>
          <w:rFonts w:ascii="Times New Roman" w:hAnsi="Times New Roman" w:cs="Times New Roman"/>
          <w:b/>
          <w:sz w:val="24"/>
          <w:szCs w:val="24"/>
        </w:rPr>
        <w:t>на 20</w:t>
      </w:r>
      <w:r w:rsidR="003F545E">
        <w:rPr>
          <w:rFonts w:ascii="Times New Roman" w:hAnsi="Times New Roman" w:cs="Times New Roman"/>
          <w:b/>
          <w:sz w:val="24"/>
          <w:szCs w:val="24"/>
        </w:rPr>
        <w:t>21</w:t>
      </w:r>
      <w:r w:rsidRPr="005350AC">
        <w:rPr>
          <w:rFonts w:ascii="Times New Roman" w:hAnsi="Times New Roman" w:cs="Times New Roman"/>
          <w:b/>
          <w:sz w:val="24"/>
          <w:szCs w:val="24"/>
        </w:rPr>
        <w:t>-2024 годы</w:t>
      </w:r>
      <w:r w:rsidR="006C4642">
        <w:rPr>
          <w:rFonts w:ascii="Times New Roman" w:hAnsi="Times New Roman" w:cs="Times New Roman"/>
          <w:b/>
          <w:sz w:val="24"/>
          <w:szCs w:val="24"/>
        </w:rPr>
        <w:t>.</w:t>
      </w:r>
    </w:p>
    <w:p w:rsidR="00DA79A4" w:rsidRDefault="00DA79A4" w:rsidP="00E072A5">
      <w:pPr>
        <w:spacing w:after="0" w:line="240" w:lineRule="auto"/>
        <w:ind w:firstLine="567"/>
        <w:jc w:val="both"/>
        <w:rPr>
          <w:rFonts w:ascii="Times New Roman" w:eastAsia="Times New Roman" w:hAnsi="Times New Roman" w:cs="Times New Roman"/>
          <w:spacing w:val="-4"/>
          <w:sz w:val="24"/>
          <w:szCs w:val="24"/>
          <w:lang w:eastAsia="ru-RU"/>
        </w:rPr>
      </w:pPr>
    </w:p>
    <w:p w:rsidR="006C210A" w:rsidRDefault="005350AC" w:rsidP="005350AC">
      <w:pPr>
        <w:tabs>
          <w:tab w:val="left" w:pos="1932"/>
        </w:tabs>
        <w:spacing w:after="0" w:line="240" w:lineRule="auto"/>
        <w:ind w:firstLine="709"/>
        <w:jc w:val="both"/>
        <w:rPr>
          <w:rFonts w:ascii="Times New Roman" w:hAnsi="Times New Roman" w:cs="Times New Roman"/>
          <w:sz w:val="24"/>
          <w:szCs w:val="24"/>
        </w:rPr>
      </w:pPr>
      <w:r w:rsidRPr="00E6454A">
        <w:rPr>
          <w:rFonts w:ascii="Times New Roman" w:hAnsi="Times New Roman" w:cs="Times New Roman"/>
          <w:sz w:val="24"/>
          <w:szCs w:val="24"/>
        </w:rPr>
        <w:t>Программа утверждена постановлением администрации Ленинского</w:t>
      </w:r>
      <w:r w:rsidR="006C210A" w:rsidRPr="006C210A">
        <w:t xml:space="preserve"> </w:t>
      </w:r>
      <w:r w:rsidR="006C210A" w:rsidRPr="006C210A">
        <w:rPr>
          <w:rFonts w:ascii="Times New Roman" w:hAnsi="Times New Roman" w:cs="Times New Roman"/>
          <w:sz w:val="24"/>
          <w:szCs w:val="24"/>
        </w:rPr>
        <w:t>городского округа Московской области от 14.10.2020 №</w:t>
      </w:r>
      <w:r w:rsidR="006C210A">
        <w:rPr>
          <w:rFonts w:ascii="Times New Roman" w:hAnsi="Times New Roman" w:cs="Times New Roman"/>
          <w:sz w:val="24"/>
          <w:szCs w:val="24"/>
        </w:rPr>
        <w:t xml:space="preserve"> 2357.</w:t>
      </w:r>
    </w:p>
    <w:p w:rsidR="00743F4E" w:rsidRDefault="00743F4E" w:rsidP="00743F4E">
      <w:pPr>
        <w:tabs>
          <w:tab w:val="left" w:pos="1932"/>
        </w:tabs>
        <w:spacing w:after="0" w:line="240" w:lineRule="auto"/>
        <w:ind w:firstLine="709"/>
        <w:jc w:val="both"/>
        <w:rPr>
          <w:rFonts w:ascii="Times New Roman" w:hAnsi="Times New Roman" w:cs="Times New Roman"/>
          <w:sz w:val="24"/>
          <w:szCs w:val="24"/>
        </w:rPr>
      </w:pPr>
      <w:r w:rsidRPr="00743F4E">
        <w:rPr>
          <w:rFonts w:ascii="Times New Roman" w:hAnsi="Times New Roman" w:cs="Times New Roman"/>
          <w:sz w:val="24"/>
          <w:szCs w:val="24"/>
        </w:rPr>
        <w:t xml:space="preserve">На финансирование мероприятий муниципальной программы в 2021 году запланировано </w:t>
      </w:r>
      <w:r>
        <w:rPr>
          <w:rFonts w:ascii="Times New Roman" w:hAnsi="Times New Roman" w:cs="Times New Roman"/>
          <w:sz w:val="24"/>
          <w:szCs w:val="24"/>
        </w:rPr>
        <w:t>1</w:t>
      </w:r>
      <w:r w:rsidRPr="00743F4E">
        <w:rPr>
          <w:rFonts w:ascii="Times New Roman" w:hAnsi="Times New Roman" w:cs="Times New Roman"/>
          <w:sz w:val="24"/>
          <w:szCs w:val="24"/>
        </w:rPr>
        <w:t>5</w:t>
      </w:r>
      <w:r>
        <w:rPr>
          <w:rFonts w:ascii="Times New Roman" w:hAnsi="Times New Roman" w:cs="Times New Roman"/>
          <w:sz w:val="24"/>
          <w:szCs w:val="24"/>
        </w:rPr>
        <w:t>5</w:t>
      </w:r>
      <w:r w:rsidRPr="00743F4E">
        <w:rPr>
          <w:rFonts w:ascii="Times New Roman" w:hAnsi="Times New Roman" w:cs="Times New Roman"/>
          <w:sz w:val="24"/>
          <w:szCs w:val="24"/>
        </w:rPr>
        <w:t xml:space="preserve"> </w:t>
      </w:r>
      <w:r>
        <w:rPr>
          <w:rFonts w:ascii="Times New Roman" w:hAnsi="Times New Roman" w:cs="Times New Roman"/>
          <w:sz w:val="24"/>
          <w:szCs w:val="24"/>
        </w:rPr>
        <w:t>757</w:t>
      </w:r>
      <w:r w:rsidRPr="00743F4E">
        <w:rPr>
          <w:rFonts w:ascii="Times New Roman" w:hAnsi="Times New Roman" w:cs="Times New Roman"/>
          <w:sz w:val="24"/>
          <w:szCs w:val="24"/>
        </w:rPr>
        <w:t>,</w:t>
      </w:r>
      <w:r>
        <w:rPr>
          <w:rFonts w:ascii="Times New Roman" w:hAnsi="Times New Roman" w:cs="Times New Roman"/>
          <w:sz w:val="24"/>
          <w:szCs w:val="24"/>
        </w:rPr>
        <w:t>3</w:t>
      </w:r>
      <w:r w:rsidRPr="00743F4E">
        <w:rPr>
          <w:rFonts w:ascii="Times New Roman" w:hAnsi="Times New Roman" w:cs="Times New Roman"/>
          <w:sz w:val="24"/>
          <w:szCs w:val="24"/>
        </w:rPr>
        <w:t xml:space="preserve"> тыс. руб., в том числе по источникам:</w:t>
      </w:r>
    </w:p>
    <w:p w:rsidR="00743F4E" w:rsidRPr="00743F4E" w:rsidRDefault="00743F4E" w:rsidP="00743F4E">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федеральный бюджет – 12 403,0 тыс. руб.,</w:t>
      </w:r>
    </w:p>
    <w:p w:rsidR="00743F4E" w:rsidRPr="00743F4E" w:rsidRDefault="00743F4E" w:rsidP="00743F4E">
      <w:pPr>
        <w:tabs>
          <w:tab w:val="left" w:pos="1932"/>
        </w:tabs>
        <w:spacing w:after="0" w:line="240" w:lineRule="auto"/>
        <w:ind w:firstLine="709"/>
        <w:jc w:val="both"/>
        <w:rPr>
          <w:rFonts w:ascii="Times New Roman" w:hAnsi="Times New Roman" w:cs="Times New Roman"/>
          <w:sz w:val="24"/>
          <w:szCs w:val="24"/>
        </w:rPr>
      </w:pPr>
      <w:r w:rsidRPr="00743F4E">
        <w:rPr>
          <w:rFonts w:ascii="Times New Roman" w:hAnsi="Times New Roman" w:cs="Times New Roman"/>
          <w:sz w:val="24"/>
          <w:szCs w:val="24"/>
        </w:rPr>
        <w:t xml:space="preserve">- бюджет Московской области – </w:t>
      </w:r>
      <w:r>
        <w:rPr>
          <w:rFonts w:ascii="Times New Roman" w:hAnsi="Times New Roman" w:cs="Times New Roman"/>
          <w:sz w:val="24"/>
          <w:szCs w:val="24"/>
        </w:rPr>
        <w:t>2</w:t>
      </w:r>
      <w:r w:rsidRPr="00743F4E">
        <w:rPr>
          <w:rFonts w:ascii="Times New Roman" w:hAnsi="Times New Roman" w:cs="Times New Roman"/>
          <w:sz w:val="24"/>
          <w:szCs w:val="24"/>
        </w:rPr>
        <w:t>0</w:t>
      </w:r>
      <w:r>
        <w:rPr>
          <w:rFonts w:ascii="Times New Roman" w:hAnsi="Times New Roman" w:cs="Times New Roman"/>
          <w:sz w:val="24"/>
          <w:szCs w:val="24"/>
        </w:rPr>
        <w:t> </w:t>
      </w:r>
      <w:r w:rsidRPr="00743F4E">
        <w:rPr>
          <w:rFonts w:ascii="Times New Roman" w:hAnsi="Times New Roman" w:cs="Times New Roman"/>
          <w:sz w:val="24"/>
          <w:szCs w:val="24"/>
        </w:rPr>
        <w:t>8</w:t>
      </w:r>
      <w:r>
        <w:rPr>
          <w:rFonts w:ascii="Times New Roman" w:hAnsi="Times New Roman" w:cs="Times New Roman"/>
          <w:sz w:val="24"/>
          <w:szCs w:val="24"/>
        </w:rPr>
        <w:t>88,42</w:t>
      </w:r>
      <w:r w:rsidRPr="00743F4E">
        <w:rPr>
          <w:rFonts w:ascii="Times New Roman" w:hAnsi="Times New Roman" w:cs="Times New Roman"/>
          <w:sz w:val="24"/>
          <w:szCs w:val="24"/>
        </w:rPr>
        <w:t xml:space="preserve"> тыс. руб., </w:t>
      </w:r>
    </w:p>
    <w:p w:rsidR="00743F4E" w:rsidRPr="00743F4E" w:rsidRDefault="00743F4E" w:rsidP="00743F4E">
      <w:pPr>
        <w:tabs>
          <w:tab w:val="left" w:pos="1932"/>
        </w:tabs>
        <w:spacing w:after="0" w:line="240" w:lineRule="auto"/>
        <w:ind w:firstLine="709"/>
        <w:jc w:val="both"/>
        <w:rPr>
          <w:rFonts w:ascii="Times New Roman" w:hAnsi="Times New Roman" w:cs="Times New Roman"/>
          <w:sz w:val="24"/>
          <w:szCs w:val="24"/>
        </w:rPr>
      </w:pPr>
      <w:r w:rsidRPr="00743F4E">
        <w:rPr>
          <w:rFonts w:ascii="Times New Roman" w:hAnsi="Times New Roman" w:cs="Times New Roman"/>
          <w:sz w:val="24"/>
          <w:szCs w:val="24"/>
        </w:rPr>
        <w:t xml:space="preserve">- бюджет Ленинского городского округа – </w:t>
      </w:r>
      <w:r>
        <w:rPr>
          <w:rFonts w:ascii="Times New Roman" w:hAnsi="Times New Roman" w:cs="Times New Roman"/>
          <w:sz w:val="24"/>
          <w:szCs w:val="24"/>
        </w:rPr>
        <w:t>122 465</w:t>
      </w:r>
      <w:r w:rsidRPr="00743F4E">
        <w:rPr>
          <w:rFonts w:ascii="Times New Roman" w:hAnsi="Times New Roman" w:cs="Times New Roman"/>
          <w:sz w:val="24"/>
          <w:szCs w:val="24"/>
        </w:rPr>
        <w:t>,</w:t>
      </w:r>
      <w:r>
        <w:rPr>
          <w:rFonts w:ascii="Times New Roman" w:hAnsi="Times New Roman" w:cs="Times New Roman"/>
          <w:sz w:val="24"/>
          <w:szCs w:val="24"/>
        </w:rPr>
        <w:t>88</w:t>
      </w:r>
      <w:r w:rsidRPr="00743F4E">
        <w:rPr>
          <w:rFonts w:ascii="Times New Roman" w:hAnsi="Times New Roman" w:cs="Times New Roman"/>
          <w:sz w:val="24"/>
          <w:szCs w:val="24"/>
        </w:rPr>
        <w:t xml:space="preserve"> тыс. руб.</w:t>
      </w:r>
    </w:p>
    <w:p w:rsidR="00743F4E" w:rsidRDefault="00743F4E" w:rsidP="00743F4E">
      <w:pPr>
        <w:tabs>
          <w:tab w:val="left" w:pos="1932"/>
        </w:tabs>
        <w:spacing w:after="0" w:line="240" w:lineRule="auto"/>
        <w:ind w:firstLine="709"/>
        <w:jc w:val="both"/>
        <w:rPr>
          <w:rFonts w:ascii="Times New Roman" w:hAnsi="Times New Roman" w:cs="Times New Roman"/>
          <w:sz w:val="24"/>
          <w:szCs w:val="24"/>
        </w:rPr>
      </w:pPr>
      <w:r w:rsidRPr="00743F4E">
        <w:rPr>
          <w:rFonts w:ascii="Times New Roman" w:hAnsi="Times New Roman" w:cs="Times New Roman"/>
          <w:sz w:val="24"/>
          <w:szCs w:val="24"/>
        </w:rPr>
        <w:t>На выполнение программных мероприятий фактически освоено – 1</w:t>
      </w:r>
      <w:r>
        <w:rPr>
          <w:rFonts w:ascii="Times New Roman" w:hAnsi="Times New Roman" w:cs="Times New Roman"/>
          <w:sz w:val="24"/>
          <w:szCs w:val="24"/>
        </w:rPr>
        <w:t>5</w:t>
      </w:r>
      <w:r w:rsidRPr="00743F4E">
        <w:rPr>
          <w:rFonts w:ascii="Times New Roman" w:hAnsi="Times New Roman" w:cs="Times New Roman"/>
          <w:sz w:val="24"/>
          <w:szCs w:val="24"/>
        </w:rPr>
        <w:t>0 5</w:t>
      </w:r>
      <w:r>
        <w:rPr>
          <w:rFonts w:ascii="Times New Roman" w:hAnsi="Times New Roman" w:cs="Times New Roman"/>
          <w:sz w:val="24"/>
          <w:szCs w:val="24"/>
        </w:rPr>
        <w:t>88</w:t>
      </w:r>
      <w:r w:rsidRPr="00743F4E">
        <w:rPr>
          <w:rFonts w:ascii="Times New Roman" w:hAnsi="Times New Roman" w:cs="Times New Roman"/>
          <w:sz w:val="24"/>
          <w:szCs w:val="24"/>
        </w:rPr>
        <w:t>,</w:t>
      </w:r>
      <w:r>
        <w:rPr>
          <w:rFonts w:ascii="Times New Roman" w:hAnsi="Times New Roman" w:cs="Times New Roman"/>
          <w:sz w:val="24"/>
          <w:szCs w:val="24"/>
        </w:rPr>
        <w:t>67</w:t>
      </w:r>
      <w:r w:rsidRPr="00743F4E">
        <w:rPr>
          <w:rFonts w:ascii="Times New Roman" w:hAnsi="Times New Roman" w:cs="Times New Roman"/>
          <w:sz w:val="24"/>
          <w:szCs w:val="24"/>
        </w:rPr>
        <w:t xml:space="preserve">  тыс. руб., в том числе по источникам:</w:t>
      </w:r>
    </w:p>
    <w:p w:rsidR="00743F4E" w:rsidRPr="00743F4E" w:rsidRDefault="00743F4E" w:rsidP="00743F4E">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федеральный бюджет – 10 208,49 тыс. руб.,</w:t>
      </w:r>
    </w:p>
    <w:p w:rsidR="00743F4E" w:rsidRDefault="00743F4E" w:rsidP="00743F4E">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43F4E">
        <w:rPr>
          <w:rFonts w:ascii="Times New Roman" w:hAnsi="Times New Roman" w:cs="Times New Roman"/>
          <w:sz w:val="24"/>
          <w:szCs w:val="24"/>
        </w:rPr>
        <w:t xml:space="preserve">бюджет Московской области – </w:t>
      </w:r>
      <w:r>
        <w:rPr>
          <w:rFonts w:ascii="Times New Roman" w:hAnsi="Times New Roman" w:cs="Times New Roman"/>
          <w:sz w:val="24"/>
          <w:szCs w:val="24"/>
        </w:rPr>
        <w:t>2</w:t>
      </w:r>
      <w:r w:rsidRPr="00743F4E">
        <w:rPr>
          <w:rFonts w:ascii="Times New Roman" w:hAnsi="Times New Roman" w:cs="Times New Roman"/>
          <w:sz w:val="24"/>
          <w:szCs w:val="24"/>
        </w:rPr>
        <w:t xml:space="preserve">0 </w:t>
      </w:r>
      <w:r>
        <w:rPr>
          <w:rFonts w:ascii="Times New Roman" w:hAnsi="Times New Roman" w:cs="Times New Roman"/>
          <w:sz w:val="24"/>
          <w:szCs w:val="24"/>
        </w:rPr>
        <w:t>255</w:t>
      </w:r>
      <w:r w:rsidRPr="00743F4E">
        <w:rPr>
          <w:rFonts w:ascii="Times New Roman" w:hAnsi="Times New Roman" w:cs="Times New Roman"/>
          <w:sz w:val="24"/>
          <w:szCs w:val="24"/>
        </w:rPr>
        <w:t>,</w:t>
      </w:r>
      <w:r>
        <w:rPr>
          <w:rFonts w:ascii="Times New Roman" w:hAnsi="Times New Roman" w:cs="Times New Roman"/>
          <w:sz w:val="24"/>
          <w:szCs w:val="24"/>
        </w:rPr>
        <w:t>28</w:t>
      </w:r>
      <w:r w:rsidR="00087B51">
        <w:rPr>
          <w:rFonts w:ascii="Times New Roman" w:hAnsi="Times New Roman" w:cs="Times New Roman"/>
          <w:sz w:val="24"/>
          <w:szCs w:val="24"/>
        </w:rPr>
        <w:t xml:space="preserve"> </w:t>
      </w:r>
      <w:r w:rsidRPr="00743F4E">
        <w:rPr>
          <w:rFonts w:ascii="Times New Roman" w:hAnsi="Times New Roman" w:cs="Times New Roman"/>
          <w:sz w:val="24"/>
          <w:szCs w:val="24"/>
        </w:rPr>
        <w:t xml:space="preserve">тыс. руб., </w:t>
      </w:r>
    </w:p>
    <w:p w:rsidR="00743F4E" w:rsidRDefault="00743F4E" w:rsidP="00743F4E">
      <w:pPr>
        <w:tabs>
          <w:tab w:val="left" w:pos="1932"/>
        </w:tabs>
        <w:spacing w:after="0" w:line="240" w:lineRule="auto"/>
        <w:ind w:firstLine="709"/>
        <w:jc w:val="both"/>
        <w:rPr>
          <w:rFonts w:ascii="Times New Roman" w:hAnsi="Times New Roman" w:cs="Times New Roman"/>
          <w:sz w:val="24"/>
          <w:szCs w:val="24"/>
        </w:rPr>
      </w:pPr>
      <w:r w:rsidRPr="00743F4E">
        <w:rPr>
          <w:rFonts w:ascii="Times New Roman" w:hAnsi="Times New Roman" w:cs="Times New Roman"/>
          <w:sz w:val="24"/>
          <w:szCs w:val="24"/>
        </w:rPr>
        <w:t>- бюджет Ленинского городского округа – 120 124,90 тыс. руб.</w:t>
      </w:r>
    </w:p>
    <w:p w:rsidR="00743F4E" w:rsidRDefault="00743F4E" w:rsidP="00743F4E">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программу включены подпрограммы:</w:t>
      </w:r>
    </w:p>
    <w:p w:rsidR="00743F4E" w:rsidRPr="00743F4E" w:rsidRDefault="00743F4E" w:rsidP="00743F4E">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sidR="00622419">
        <w:rPr>
          <w:rFonts w:ascii="Times New Roman" w:hAnsi="Times New Roman" w:cs="Times New Roman"/>
          <w:sz w:val="24"/>
          <w:szCs w:val="24"/>
          <w:lang w:val="en-US"/>
        </w:rPr>
        <w:t>I</w:t>
      </w:r>
      <w:r w:rsidRPr="00743F4E">
        <w:rPr>
          <w:rFonts w:ascii="Times New Roman" w:hAnsi="Times New Roman" w:cs="Times New Roman"/>
          <w:sz w:val="24"/>
          <w:szCs w:val="24"/>
        </w:rPr>
        <w:t xml:space="preserve">. </w:t>
      </w:r>
      <w:r>
        <w:rPr>
          <w:rFonts w:ascii="Times New Roman" w:hAnsi="Times New Roman" w:cs="Times New Roman"/>
          <w:sz w:val="24"/>
          <w:szCs w:val="24"/>
        </w:rPr>
        <w:t>«</w:t>
      </w:r>
      <w:r w:rsidRPr="00743F4E">
        <w:rPr>
          <w:rFonts w:ascii="Times New Roman" w:hAnsi="Times New Roman" w:cs="Times New Roman"/>
          <w:sz w:val="24"/>
          <w:szCs w:val="24"/>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743F4E">
        <w:rPr>
          <w:rFonts w:ascii="Times New Roman" w:hAnsi="Times New Roman" w:cs="Times New Roman"/>
          <w:sz w:val="24"/>
          <w:szCs w:val="24"/>
        </w:rPr>
        <w:t>медиасреды</w:t>
      </w:r>
      <w:proofErr w:type="spellEnd"/>
      <w:r>
        <w:rPr>
          <w:rFonts w:ascii="Times New Roman" w:hAnsi="Times New Roman" w:cs="Times New Roman"/>
          <w:sz w:val="24"/>
          <w:szCs w:val="24"/>
        </w:rPr>
        <w:t>»;</w:t>
      </w:r>
    </w:p>
    <w:p w:rsidR="00743F4E" w:rsidRPr="00743F4E" w:rsidRDefault="00622419" w:rsidP="00743F4E">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II</w:t>
      </w:r>
      <w:r w:rsidR="00743F4E" w:rsidRPr="00743F4E">
        <w:rPr>
          <w:rFonts w:ascii="Times New Roman" w:hAnsi="Times New Roman" w:cs="Times New Roman"/>
          <w:sz w:val="24"/>
          <w:szCs w:val="24"/>
        </w:rPr>
        <w:t xml:space="preserve">. </w:t>
      </w:r>
      <w:r w:rsidR="00743F4E">
        <w:rPr>
          <w:rFonts w:ascii="Times New Roman" w:hAnsi="Times New Roman" w:cs="Times New Roman"/>
          <w:sz w:val="24"/>
          <w:szCs w:val="24"/>
        </w:rPr>
        <w:t>«</w:t>
      </w:r>
      <w:r w:rsidR="00743F4E" w:rsidRPr="00743F4E">
        <w:rPr>
          <w:rFonts w:ascii="Times New Roman" w:hAnsi="Times New Roman" w:cs="Times New Roman"/>
          <w:sz w:val="24"/>
          <w:szCs w:val="24"/>
        </w:rPr>
        <w:t>Мир и согласие. Новые возможности</w:t>
      </w:r>
      <w:r w:rsidR="00743F4E">
        <w:rPr>
          <w:rFonts w:ascii="Times New Roman" w:hAnsi="Times New Roman" w:cs="Times New Roman"/>
          <w:sz w:val="24"/>
          <w:szCs w:val="24"/>
        </w:rPr>
        <w:t>»;</w:t>
      </w:r>
    </w:p>
    <w:p w:rsidR="00743F4E" w:rsidRPr="00743F4E" w:rsidRDefault="00622419" w:rsidP="00743F4E">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III</w:t>
      </w:r>
      <w:r w:rsidR="00743F4E" w:rsidRPr="00743F4E">
        <w:rPr>
          <w:rFonts w:ascii="Times New Roman" w:hAnsi="Times New Roman" w:cs="Times New Roman"/>
          <w:sz w:val="24"/>
          <w:szCs w:val="24"/>
        </w:rPr>
        <w:t xml:space="preserve">. </w:t>
      </w:r>
      <w:r w:rsidR="00743F4E">
        <w:rPr>
          <w:rFonts w:ascii="Times New Roman" w:hAnsi="Times New Roman" w:cs="Times New Roman"/>
          <w:sz w:val="24"/>
          <w:szCs w:val="24"/>
        </w:rPr>
        <w:t>«</w:t>
      </w:r>
      <w:r w:rsidR="00743F4E" w:rsidRPr="00743F4E">
        <w:rPr>
          <w:rFonts w:ascii="Times New Roman" w:hAnsi="Times New Roman" w:cs="Times New Roman"/>
          <w:sz w:val="24"/>
          <w:szCs w:val="24"/>
        </w:rPr>
        <w:t>Эффективное местное самоуправление Московской области</w:t>
      </w:r>
      <w:r w:rsidR="00743F4E">
        <w:rPr>
          <w:rFonts w:ascii="Times New Roman" w:hAnsi="Times New Roman" w:cs="Times New Roman"/>
          <w:sz w:val="24"/>
          <w:szCs w:val="24"/>
        </w:rPr>
        <w:t>»;</w:t>
      </w:r>
    </w:p>
    <w:p w:rsidR="00743F4E" w:rsidRPr="00743F4E" w:rsidRDefault="00622419" w:rsidP="00743F4E">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IV</w:t>
      </w:r>
      <w:r w:rsidR="00743F4E" w:rsidRPr="00743F4E">
        <w:rPr>
          <w:rFonts w:ascii="Times New Roman" w:hAnsi="Times New Roman" w:cs="Times New Roman"/>
          <w:sz w:val="24"/>
          <w:szCs w:val="24"/>
        </w:rPr>
        <w:t xml:space="preserve">. </w:t>
      </w:r>
      <w:r w:rsidR="00743F4E">
        <w:rPr>
          <w:rFonts w:ascii="Times New Roman" w:hAnsi="Times New Roman" w:cs="Times New Roman"/>
          <w:sz w:val="24"/>
          <w:szCs w:val="24"/>
        </w:rPr>
        <w:t>«</w:t>
      </w:r>
      <w:r w:rsidR="00743F4E" w:rsidRPr="00743F4E">
        <w:rPr>
          <w:rFonts w:ascii="Times New Roman" w:hAnsi="Times New Roman" w:cs="Times New Roman"/>
          <w:sz w:val="24"/>
          <w:szCs w:val="24"/>
        </w:rPr>
        <w:t>Молодежь Подмосковья</w:t>
      </w:r>
      <w:r w:rsidR="00743F4E">
        <w:rPr>
          <w:rFonts w:ascii="Times New Roman" w:hAnsi="Times New Roman" w:cs="Times New Roman"/>
          <w:sz w:val="24"/>
          <w:szCs w:val="24"/>
        </w:rPr>
        <w:t>»;</w:t>
      </w:r>
    </w:p>
    <w:p w:rsidR="00743F4E" w:rsidRPr="00743F4E" w:rsidRDefault="00622419" w:rsidP="00743F4E">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V</w:t>
      </w:r>
      <w:r w:rsidR="00743F4E" w:rsidRPr="00743F4E">
        <w:rPr>
          <w:rFonts w:ascii="Times New Roman" w:hAnsi="Times New Roman" w:cs="Times New Roman"/>
          <w:sz w:val="24"/>
          <w:szCs w:val="24"/>
        </w:rPr>
        <w:t xml:space="preserve">. </w:t>
      </w:r>
      <w:r w:rsidR="00743F4E">
        <w:rPr>
          <w:rFonts w:ascii="Times New Roman" w:hAnsi="Times New Roman" w:cs="Times New Roman"/>
          <w:sz w:val="24"/>
          <w:szCs w:val="24"/>
        </w:rPr>
        <w:t>«</w:t>
      </w:r>
      <w:r w:rsidR="00743F4E" w:rsidRPr="00743F4E">
        <w:rPr>
          <w:rFonts w:ascii="Times New Roman" w:hAnsi="Times New Roman" w:cs="Times New Roman"/>
          <w:sz w:val="24"/>
          <w:szCs w:val="24"/>
        </w:rPr>
        <w:t>Обеспечивающая подпрограмма</w:t>
      </w:r>
      <w:r w:rsidR="00743F4E">
        <w:rPr>
          <w:rFonts w:ascii="Times New Roman" w:hAnsi="Times New Roman" w:cs="Times New Roman"/>
          <w:sz w:val="24"/>
          <w:szCs w:val="24"/>
        </w:rPr>
        <w:t>»;</w:t>
      </w:r>
    </w:p>
    <w:p w:rsidR="00743F4E" w:rsidRPr="00743F4E" w:rsidRDefault="00622419" w:rsidP="00743F4E">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VI</w:t>
      </w:r>
      <w:r w:rsidR="00743F4E" w:rsidRPr="00743F4E">
        <w:rPr>
          <w:rFonts w:ascii="Times New Roman" w:hAnsi="Times New Roman" w:cs="Times New Roman"/>
          <w:sz w:val="24"/>
          <w:szCs w:val="24"/>
        </w:rPr>
        <w:t xml:space="preserve">. </w:t>
      </w:r>
      <w:r w:rsidR="00743F4E">
        <w:rPr>
          <w:rFonts w:ascii="Times New Roman" w:hAnsi="Times New Roman" w:cs="Times New Roman"/>
          <w:sz w:val="24"/>
          <w:szCs w:val="24"/>
        </w:rPr>
        <w:t>«</w:t>
      </w:r>
      <w:r w:rsidR="00743F4E" w:rsidRPr="00743F4E">
        <w:rPr>
          <w:rFonts w:ascii="Times New Roman" w:hAnsi="Times New Roman" w:cs="Times New Roman"/>
          <w:sz w:val="24"/>
          <w:szCs w:val="24"/>
        </w:rPr>
        <w:t>Развитие туризма в Московской области</w:t>
      </w:r>
      <w:r w:rsidR="00743F4E">
        <w:rPr>
          <w:rFonts w:ascii="Times New Roman" w:hAnsi="Times New Roman" w:cs="Times New Roman"/>
          <w:sz w:val="24"/>
          <w:szCs w:val="24"/>
        </w:rPr>
        <w:t>».</w:t>
      </w:r>
    </w:p>
    <w:p w:rsidR="006C210A" w:rsidRPr="00622419" w:rsidRDefault="00622419" w:rsidP="005350AC">
      <w:pPr>
        <w:tabs>
          <w:tab w:val="left" w:pos="1932"/>
        </w:tabs>
        <w:spacing w:after="0" w:line="240" w:lineRule="auto"/>
        <w:ind w:firstLine="709"/>
        <w:jc w:val="both"/>
        <w:rPr>
          <w:rFonts w:ascii="Times New Roman" w:hAnsi="Times New Roman" w:cs="Times New Roman"/>
          <w:b/>
          <w:sz w:val="24"/>
          <w:szCs w:val="24"/>
        </w:rPr>
      </w:pPr>
      <w:r w:rsidRPr="00622419">
        <w:rPr>
          <w:rFonts w:ascii="Times New Roman" w:hAnsi="Times New Roman" w:cs="Times New Roman"/>
          <w:b/>
          <w:sz w:val="24"/>
          <w:szCs w:val="24"/>
        </w:rPr>
        <w:t xml:space="preserve">Подпрограмма </w:t>
      </w:r>
      <w:r w:rsidRPr="00622419">
        <w:rPr>
          <w:rFonts w:ascii="Times New Roman" w:hAnsi="Times New Roman" w:cs="Times New Roman"/>
          <w:b/>
          <w:sz w:val="24"/>
          <w:szCs w:val="24"/>
          <w:lang w:val="en-US"/>
        </w:rPr>
        <w:t>I</w:t>
      </w:r>
      <w:r w:rsidRPr="00622419">
        <w:rPr>
          <w:rFonts w:ascii="Times New Roman" w:hAnsi="Times New Roman" w:cs="Times New Roman"/>
          <w:b/>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622419">
        <w:rPr>
          <w:rFonts w:ascii="Times New Roman" w:hAnsi="Times New Roman" w:cs="Times New Roman"/>
          <w:b/>
          <w:sz w:val="24"/>
          <w:szCs w:val="24"/>
        </w:rPr>
        <w:t>медиасреды</w:t>
      </w:r>
      <w:proofErr w:type="spellEnd"/>
      <w:r>
        <w:rPr>
          <w:rFonts w:ascii="Times New Roman" w:hAnsi="Times New Roman" w:cs="Times New Roman"/>
          <w:b/>
          <w:sz w:val="24"/>
          <w:szCs w:val="24"/>
        </w:rPr>
        <w:t>».</w:t>
      </w:r>
    </w:p>
    <w:p w:rsidR="00622419" w:rsidRPr="00622419" w:rsidRDefault="005350AC" w:rsidP="00622419">
      <w:pPr>
        <w:tabs>
          <w:tab w:val="left" w:pos="1932"/>
        </w:tabs>
        <w:spacing w:after="0" w:line="240" w:lineRule="auto"/>
        <w:ind w:firstLine="709"/>
        <w:jc w:val="both"/>
        <w:rPr>
          <w:rFonts w:ascii="Times New Roman" w:hAnsi="Times New Roman" w:cs="Times New Roman"/>
          <w:sz w:val="24"/>
          <w:szCs w:val="24"/>
        </w:rPr>
      </w:pPr>
      <w:r w:rsidRPr="00E6454A">
        <w:rPr>
          <w:rFonts w:ascii="Times New Roman" w:hAnsi="Times New Roman" w:cs="Times New Roman"/>
          <w:sz w:val="24"/>
          <w:szCs w:val="24"/>
        </w:rPr>
        <w:t xml:space="preserve"> </w:t>
      </w:r>
      <w:r w:rsidR="00622419" w:rsidRPr="00622419">
        <w:rPr>
          <w:rFonts w:ascii="Times New Roman" w:hAnsi="Times New Roman" w:cs="Times New Roman"/>
          <w:sz w:val="24"/>
          <w:szCs w:val="24"/>
        </w:rPr>
        <w:t>В соответствии с муниципальной программой Ленинского городского округа №13 «Развитие институтов гражданского общества, повышение эффективности местного самоуправления и реализации</w:t>
      </w:r>
      <w:r w:rsidR="0057777A">
        <w:rPr>
          <w:rFonts w:ascii="Times New Roman" w:hAnsi="Times New Roman" w:cs="Times New Roman"/>
          <w:sz w:val="24"/>
          <w:szCs w:val="24"/>
        </w:rPr>
        <w:t xml:space="preserve"> молодежной политики» на 2021-</w:t>
      </w:r>
      <w:r w:rsidR="00622419" w:rsidRPr="00622419">
        <w:rPr>
          <w:rFonts w:ascii="Times New Roman" w:hAnsi="Times New Roman" w:cs="Times New Roman"/>
          <w:sz w:val="24"/>
          <w:szCs w:val="24"/>
        </w:rPr>
        <w:t xml:space="preserve">2024 годы» подпрограммой I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00622419" w:rsidRPr="00622419">
        <w:rPr>
          <w:rFonts w:ascii="Times New Roman" w:hAnsi="Times New Roman" w:cs="Times New Roman"/>
          <w:sz w:val="24"/>
          <w:szCs w:val="24"/>
        </w:rPr>
        <w:t>медиасреды</w:t>
      </w:r>
      <w:proofErr w:type="spellEnd"/>
      <w:r w:rsidR="00622419" w:rsidRPr="00622419">
        <w:rPr>
          <w:rFonts w:ascii="Times New Roman" w:hAnsi="Times New Roman" w:cs="Times New Roman"/>
          <w:sz w:val="24"/>
          <w:szCs w:val="24"/>
        </w:rPr>
        <w:t>» в 2021 году предусмотрено 94 059,88 руб. из бюджета Ленинского городского округа.</w:t>
      </w:r>
    </w:p>
    <w:p w:rsidR="00622419" w:rsidRPr="00622419" w:rsidRDefault="00622419" w:rsidP="00622419">
      <w:pPr>
        <w:tabs>
          <w:tab w:val="left" w:pos="1932"/>
        </w:tabs>
        <w:spacing w:after="0" w:line="240" w:lineRule="auto"/>
        <w:ind w:firstLine="709"/>
        <w:jc w:val="both"/>
        <w:rPr>
          <w:rFonts w:ascii="Times New Roman" w:hAnsi="Times New Roman" w:cs="Times New Roman"/>
          <w:sz w:val="24"/>
          <w:szCs w:val="24"/>
        </w:rPr>
      </w:pPr>
      <w:r w:rsidRPr="00622419">
        <w:rPr>
          <w:rFonts w:ascii="Times New Roman" w:hAnsi="Times New Roman" w:cs="Times New Roman"/>
          <w:sz w:val="24"/>
          <w:szCs w:val="24"/>
        </w:rPr>
        <w:t>Исполнение бюджета составило 92 802,20 (98,66%) из бюджета Ленинского городского округа.</w:t>
      </w:r>
    </w:p>
    <w:p w:rsidR="00622419" w:rsidRPr="00622419" w:rsidRDefault="00622419" w:rsidP="00622419">
      <w:pPr>
        <w:tabs>
          <w:tab w:val="left" w:pos="1932"/>
        </w:tabs>
        <w:spacing w:after="0" w:line="240" w:lineRule="auto"/>
        <w:ind w:firstLine="709"/>
        <w:jc w:val="both"/>
        <w:rPr>
          <w:rFonts w:ascii="Times New Roman" w:hAnsi="Times New Roman" w:cs="Times New Roman"/>
          <w:sz w:val="24"/>
          <w:szCs w:val="24"/>
        </w:rPr>
      </w:pPr>
      <w:r w:rsidRPr="00622419">
        <w:rPr>
          <w:rFonts w:ascii="Times New Roman" w:hAnsi="Times New Roman" w:cs="Times New Roman"/>
          <w:sz w:val="24"/>
          <w:szCs w:val="24"/>
        </w:rPr>
        <w:t>Основное мероприятие №1 «Информирование населения об основных событиях социально-экономического развития и общественно-политической жизни» предусмотрено 69 886,38 руб., исполнено 69 885,44 руб. (100%).</w:t>
      </w:r>
    </w:p>
    <w:p w:rsidR="00622419" w:rsidRPr="00622419" w:rsidRDefault="00622419" w:rsidP="00622419">
      <w:pPr>
        <w:tabs>
          <w:tab w:val="left" w:pos="1932"/>
        </w:tabs>
        <w:spacing w:after="0" w:line="240" w:lineRule="auto"/>
        <w:ind w:firstLine="709"/>
        <w:jc w:val="both"/>
        <w:rPr>
          <w:rFonts w:ascii="Times New Roman" w:hAnsi="Times New Roman" w:cs="Times New Roman"/>
          <w:sz w:val="24"/>
          <w:szCs w:val="24"/>
        </w:rPr>
      </w:pPr>
      <w:r w:rsidRPr="00622419">
        <w:rPr>
          <w:rFonts w:ascii="Times New Roman" w:hAnsi="Times New Roman" w:cs="Times New Roman"/>
          <w:sz w:val="24"/>
          <w:szCs w:val="24"/>
        </w:rPr>
        <w:lastRenderedPageBreak/>
        <w:t xml:space="preserve">Основное мероприятие № 2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622419">
        <w:rPr>
          <w:rFonts w:ascii="Times New Roman" w:hAnsi="Times New Roman" w:cs="Times New Roman"/>
          <w:sz w:val="24"/>
          <w:szCs w:val="24"/>
        </w:rPr>
        <w:t>интернет-ресурсах</w:t>
      </w:r>
      <w:proofErr w:type="spellEnd"/>
      <w:r w:rsidRPr="00622419">
        <w:rPr>
          <w:rFonts w:ascii="Times New Roman" w:hAnsi="Times New Roman" w:cs="Times New Roman"/>
          <w:sz w:val="24"/>
          <w:szCs w:val="24"/>
        </w:rPr>
        <w:t xml:space="preserve">, в социальных сетях и </w:t>
      </w:r>
      <w:proofErr w:type="spellStart"/>
      <w:r w:rsidRPr="00622419">
        <w:rPr>
          <w:rFonts w:ascii="Times New Roman" w:hAnsi="Times New Roman" w:cs="Times New Roman"/>
          <w:sz w:val="24"/>
          <w:szCs w:val="24"/>
        </w:rPr>
        <w:t>блогосфере</w:t>
      </w:r>
      <w:proofErr w:type="spellEnd"/>
      <w:r w:rsidRPr="00622419">
        <w:rPr>
          <w:rFonts w:ascii="Times New Roman" w:hAnsi="Times New Roman" w:cs="Times New Roman"/>
          <w:sz w:val="24"/>
          <w:szCs w:val="24"/>
        </w:rPr>
        <w:t>» предусмотрено 576,00 руб., исполнено 561,13 руб. (97,42%).</w:t>
      </w:r>
    </w:p>
    <w:p w:rsidR="00622419" w:rsidRPr="00622419" w:rsidRDefault="00622419" w:rsidP="00622419">
      <w:pPr>
        <w:tabs>
          <w:tab w:val="left" w:pos="1932"/>
        </w:tabs>
        <w:spacing w:after="0" w:line="240" w:lineRule="auto"/>
        <w:ind w:firstLine="709"/>
        <w:jc w:val="both"/>
        <w:rPr>
          <w:rFonts w:ascii="Times New Roman" w:hAnsi="Times New Roman" w:cs="Times New Roman"/>
          <w:sz w:val="24"/>
          <w:szCs w:val="24"/>
        </w:rPr>
      </w:pPr>
      <w:r w:rsidRPr="00622419">
        <w:rPr>
          <w:rFonts w:ascii="Times New Roman" w:hAnsi="Times New Roman" w:cs="Times New Roman"/>
          <w:sz w:val="24"/>
          <w:szCs w:val="24"/>
        </w:rPr>
        <w:t>Основное мероприятие №7 «Организация создания и эксплуатации сети объектов наружной рекламы» предусмотрено 23 597,50 руб., исполнено 22 355,61 руб. (94,74%).</w:t>
      </w:r>
    </w:p>
    <w:p w:rsidR="00622419" w:rsidRPr="00622419" w:rsidRDefault="00622419" w:rsidP="00622419">
      <w:pPr>
        <w:tabs>
          <w:tab w:val="left" w:pos="1932"/>
        </w:tabs>
        <w:spacing w:after="0" w:line="240" w:lineRule="auto"/>
        <w:ind w:firstLine="709"/>
        <w:jc w:val="both"/>
        <w:rPr>
          <w:rFonts w:ascii="Times New Roman" w:hAnsi="Times New Roman" w:cs="Times New Roman"/>
          <w:sz w:val="24"/>
          <w:szCs w:val="24"/>
        </w:rPr>
      </w:pPr>
      <w:r w:rsidRPr="00622419">
        <w:rPr>
          <w:rFonts w:ascii="Times New Roman" w:hAnsi="Times New Roman" w:cs="Times New Roman"/>
          <w:sz w:val="24"/>
          <w:szCs w:val="24"/>
        </w:rPr>
        <w:t>Количественные результаты по основным показателям подпрограммы в целом соответствуют планируемым значениям.</w:t>
      </w:r>
    </w:p>
    <w:p w:rsidR="00F8052B" w:rsidRPr="00622419" w:rsidRDefault="00622419" w:rsidP="006C210A">
      <w:pPr>
        <w:tabs>
          <w:tab w:val="left" w:pos="1932"/>
        </w:tabs>
        <w:spacing w:after="0" w:line="240" w:lineRule="auto"/>
        <w:ind w:firstLine="709"/>
        <w:jc w:val="both"/>
        <w:rPr>
          <w:rFonts w:ascii="Times New Roman" w:eastAsia="Times New Roman" w:hAnsi="Times New Roman" w:cs="Times New Roman"/>
          <w:b/>
          <w:sz w:val="24"/>
          <w:szCs w:val="24"/>
          <w:lang w:eastAsia="ru-RU"/>
        </w:rPr>
      </w:pPr>
      <w:r w:rsidRPr="00622419">
        <w:rPr>
          <w:rFonts w:ascii="Times New Roman" w:eastAsia="Times New Roman" w:hAnsi="Times New Roman" w:cs="Times New Roman"/>
          <w:b/>
          <w:sz w:val="24"/>
          <w:szCs w:val="24"/>
          <w:lang w:eastAsia="ru-RU"/>
        </w:rPr>
        <w:t>Подпрограмма II. «Мир и согласие. Новые возможности»</w:t>
      </w:r>
      <w:r>
        <w:rPr>
          <w:rFonts w:ascii="Times New Roman" w:eastAsia="Times New Roman" w:hAnsi="Times New Roman" w:cs="Times New Roman"/>
          <w:b/>
          <w:sz w:val="24"/>
          <w:szCs w:val="24"/>
          <w:lang w:eastAsia="ru-RU"/>
        </w:rPr>
        <w:t xml:space="preserve"> </w:t>
      </w:r>
      <w:r w:rsidRPr="00622419">
        <w:rPr>
          <w:rFonts w:ascii="Times New Roman" w:eastAsia="Times New Roman" w:hAnsi="Times New Roman" w:cs="Times New Roman"/>
          <w:sz w:val="24"/>
          <w:szCs w:val="24"/>
          <w:lang w:eastAsia="ru-RU"/>
        </w:rPr>
        <w:t>- не финансировалась.</w:t>
      </w:r>
    </w:p>
    <w:p w:rsidR="0094057E" w:rsidRDefault="00622419" w:rsidP="00622419">
      <w:pPr>
        <w:spacing w:after="0" w:line="240" w:lineRule="auto"/>
        <w:ind w:firstLine="708"/>
        <w:rPr>
          <w:rFonts w:ascii="Times New Roman" w:hAnsi="Times New Roman" w:cs="Times New Roman"/>
          <w:b/>
          <w:sz w:val="24"/>
          <w:szCs w:val="24"/>
        </w:rPr>
      </w:pPr>
      <w:r w:rsidRPr="00622419">
        <w:rPr>
          <w:rFonts w:ascii="Times New Roman" w:hAnsi="Times New Roman" w:cs="Times New Roman"/>
          <w:b/>
          <w:sz w:val="24"/>
          <w:szCs w:val="24"/>
        </w:rPr>
        <w:t>Подпрограмма III. «Эффективное местное самоуправление Московской области»</w:t>
      </w:r>
      <w:r>
        <w:rPr>
          <w:rFonts w:ascii="Times New Roman" w:hAnsi="Times New Roman" w:cs="Times New Roman"/>
          <w:b/>
          <w:sz w:val="24"/>
          <w:szCs w:val="24"/>
        </w:rPr>
        <w:t>.</w:t>
      </w:r>
    </w:p>
    <w:p w:rsidR="00622419" w:rsidRDefault="00622419" w:rsidP="00622419">
      <w:pPr>
        <w:spacing w:after="0" w:line="240" w:lineRule="auto"/>
        <w:ind w:firstLine="708"/>
        <w:rPr>
          <w:rFonts w:ascii="Times New Roman" w:hAnsi="Times New Roman" w:cs="Times New Roman"/>
          <w:sz w:val="24"/>
          <w:szCs w:val="24"/>
        </w:rPr>
      </w:pPr>
      <w:r w:rsidRPr="00622419">
        <w:rPr>
          <w:rFonts w:ascii="Times New Roman" w:hAnsi="Times New Roman" w:cs="Times New Roman"/>
          <w:sz w:val="24"/>
          <w:szCs w:val="24"/>
        </w:rPr>
        <w:t>П</w:t>
      </w:r>
      <w:r>
        <w:rPr>
          <w:rFonts w:ascii="Times New Roman" w:hAnsi="Times New Roman" w:cs="Times New Roman"/>
          <w:sz w:val="24"/>
          <w:szCs w:val="24"/>
        </w:rPr>
        <w:t>одпрограмма финансировалась из средств бюджета Московской области:</w:t>
      </w:r>
    </w:p>
    <w:p w:rsidR="00622419" w:rsidRDefault="00622419" w:rsidP="0062241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план – 20 888,42 тыс. руб.;</w:t>
      </w:r>
    </w:p>
    <w:p w:rsidR="00622419" w:rsidRDefault="00622419" w:rsidP="0062241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факт – 20 255,28 тыс. руб.</w:t>
      </w:r>
    </w:p>
    <w:p w:rsidR="00622419" w:rsidRPr="00680F45" w:rsidRDefault="00680F45" w:rsidP="00622419">
      <w:pPr>
        <w:spacing w:after="0" w:line="240" w:lineRule="auto"/>
        <w:ind w:firstLine="708"/>
        <w:rPr>
          <w:rFonts w:ascii="Times New Roman" w:hAnsi="Times New Roman" w:cs="Times New Roman"/>
          <w:b/>
          <w:sz w:val="24"/>
          <w:szCs w:val="24"/>
        </w:rPr>
      </w:pPr>
      <w:r w:rsidRPr="00680F45">
        <w:rPr>
          <w:rFonts w:ascii="Times New Roman" w:hAnsi="Times New Roman" w:cs="Times New Roman"/>
          <w:b/>
          <w:sz w:val="24"/>
          <w:szCs w:val="24"/>
        </w:rPr>
        <w:t>Подпрограмма IV. «Молодежь Подмосковья»</w:t>
      </w:r>
      <w:r>
        <w:rPr>
          <w:rFonts w:ascii="Times New Roman" w:hAnsi="Times New Roman" w:cs="Times New Roman"/>
          <w:b/>
          <w:sz w:val="24"/>
          <w:szCs w:val="24"/>
        </w:rPr>
        <w:t>.</w:t>
      </w:r>
    </w:p>
    <w:p w:rsidR="00680F45" w:rsidRPr="00680F45" w:rsidRDefault="00680F45" w:rsidP="00680F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0F45">
        <w:rPr>
          <w:rFonts w:ascii="Times New Roman" w:eastAsia="Times New Roman" w:hAnsi="Times New Roman" w:cs="Times New Roman"/>
          <w:sz w:val="24"/>
          <w:szCs w:val="24"/>
          <w:lang w:eastAsia="ru-RU"/>
        </w:rPr>
        <w:t>В 2021 г. работу с молодежью в Ленинском городском округе ведут 6 муниципальных учреждения (центра) и 2 Дом культуры. Всего на работу с молодежью в 2021 году выделено 27 985 500 рублей, за 4 квартала израсходовано 26</w:t>
      </w:r>
      <w:r w:rsidR="0057777A">
        <w:rPr>
          <w:rFonts w:ascii="Times New Roman" w:eastAsia="Times New Roman" w:hAnsi="Times New Roman" w:cs="Times New Roman"/>
          <w:sz w:val="24"/>
          <w:szCs w:val="24"/>
          <w:lang w:eastAsia="ru-RU"/>
        </w:rPr>
        <w:t> </w:t>
      </w:r>
      <w:r w:rsidRPr="00680F45">
        <w:rPr>
          <w:rFonts w:ascii="Times New Roman" w:eastAsia="Times New Roman" w:hAnsi="Times New Roman" w:cs="Times New Roman"/>
          <w:sz w:val="24"/>
          <w:szCs w:val="24"/>
          <w:lang w:eastAsia="ru-RU"/>
        </w:rPr>
        <w:t>955</w:t>
      </w:r>
      <w:r w:rsidR="0057777A">
        <w:rPr>
          <w:rFonts w:ascii="Times New Roman" w:eastAsia="Times New Roman" w:hAnsi="Times New Roman" w:cs="Times New Roman"/>
          <w:sz w:val="24"/>
          <w:szCs w:val="24"/>
          <w:lang w:eastAsia="ru-RU"/>
        </w:rPr>
        <w:t xml:space="preserve"> </w:t>
      </w:r>
      <w:r w:rsidRPr="00680F45">
        <w:rPr>
          <w:rFonts w:ascii="Times New Roman" w:eastAsia="Times New Roman" w:hAnsi="Times New Roman" w:cs="Times New Roman"/>
          <w:sz w:val="24"/>
          <w:szCs w:val="24"/>
          <w:lang w:eastAsia="ru-RU"/>
        </w:rPr>
        <w:t>588,7 рублей, что составляет 96,32%.</w:t>
      </w:r>
    </w:p>
    <w:p w:rsidR="00680F45" w:rsidRPr="00680F45" w:rsidRDefault="00680F45" w:rsidP="00680F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0F45">
        <w:rPr>
          <w:rFonts w:ascii="Times New Roman" w:eastAsia="Times New Roman" w:hAnsi="Times New Roman" w:cs="Times New Roman"/>
          <w:sz w:val="24"/>
          <w:szCs w:val="24"/>
          <w:lang w:eastAsia="ru-RU"/>
        </w:rPr>
        <w:t xml:space="preserve">За 4 квартала 2021 года для подростков и молодежи было организовано и проведено более 600 мероприятий. С учетом ограничений, вызванных </w:t>
      </w:r>
      <w:proofErr w:type="spellStart"/>
      <w:r w:rsidRPr="00680F45">
        <w:rPr>
          <w:rFonts w:ascii="Times New Roman" w:eastAsia="Times New Roman" w:hAnsi="Times New Roman" w:cs="Times New Roman"/>
          <w:sz w:val="24"/>
          <w:szCs w:val="24"/>
          <w:lang w:eastAsia="ru-RU"/>
        </w:rPr>
        <w:t>Ковид</w:t>
      </w:r>
      <w:proofErr w:type="spellEnd"/>
      <w:r w:rsidRPr="00680F45">
        <w:rPr>
          <w:rFonts w:ascii="Times New Roman" w:eastAsia="Times New Roman" w:hAnsi="Times New Roman" w:cs="Times New Roman"/>
          <w:sz w:val="24"/>
          <w:szCs w:val="24"/>
          <w:lang w:eastAsia="ru-RU"/>
        </w:rPr>
        <w:t xml:space="preserve"> 19, часть мероприятий проводилось в формате онлайн или </w:t>
      </w:r>
      <w:proofErr w:type="spellStart"/>
      <w:r w:rsidRPr="00680F45">
        <w:rPr>
          <w:rFonts w:ascii="Times New Roman" w:eastAsia="Times New Roman" w:hAnsi="Times New Roman" w:cs="Times New Roman"/>
          <w:sz w:val="24"/>
          <w:szCs w:val="24"/>
          <w:lang w:eastAsia="ru-RU"/>
        </w:rPr>
        <w:t>онлай</w:t>
      </w:r>
      <w:proofErr w:type="spellEnd"/>
      <w:r w:rsidRPr="00680F45">
        <w:rPr>
          <w:rFonts w:ascii="Times New Roman" w:eastAsia="Times New Roman" w:hAnsi="Times New Roman" w:cs="Times New Roman"/>
          <w:sz w:val="24"/>
          <w:szCs w:val="24"/>
          <w:lang w:eastAsia="ru-RU"/>
        </w:rPr>
        <w:t>/офлайн. В мероприятиях для подростков и молодежи приняли участие более 40 тыс. чел.</w:t>
      </w:r>
    </w:p>
    <w:p w:rsidR="00680F45" w:rsidRPr="00680F45" w:rsidRDefault="00680F45" w:rsidP="00680F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0F45">
        <w:rPr>
          <w:rFonts w:ascii="Times New Roman" w:eastAsia="Times New Roman" w:hAnsi="Times New Roman" w:cs="Times New Roman"/>
          <w:sz w:val="24"/>
          <w:szCs w:val="24"/>
          <w:lang w:eastAsia="ru-RU"/>
        </w:rPr>
        <w:t>Проведены такие мероприятия, как:</w:t>
      </w:r>
    </w:p>
    <w:p w:rsidR="00680F45" w:rsidRPr="00680F45" w:rsidRDefault="00680F45" w:rsidP="00680F45">
      <w:pPr>
        <w:tabs>
          <w:tab w:val="left" w:pos="1215"/>
        </w:tabs>
        <w:spacing w:after="0" w:line="240" w:lineRule="auto"/>
        <w:jc w:val="both"/>
        <w:rPr>
          <w:rFonts w:ascii="Times New Roman" w:eastAsia="Calibri" w:hAnsi="Times New Roman" w:cs="Times New Roman"/>
          <w:bCs/>
          <w:sz w:val="24"/>
          <w:szCs w:val="24"/>
          <w:lang w:eastAsia="ru-RU"/>
        </w:rPr>
      </w:pPr>
      <w:r w:rsidRPr="00680F45">
        <w:rPr>
          <w:rFonts w:ascii="Times New Roman" w:eastAsia="Calibri" w:hAnsi="Times New Roman" w:cs="Times New Roman"/>
          <w:bCs/>
          <w:sz w:val="24"/>
          <w:szCs w:val="24"/>
          <w:lang w:eastAsia="ru-RU"/>
        </w:rPr>
        <w:t>- работа на площадках в дни новогодних каникул;</w:t>
      </w:r>
    </w:p>
    <w:p w:rsidR="00680F45" w:rsidRPr="00680F45" w:rsidRDefault="00680F45" w:rsidP="00680F45">
      <w:pPr>
        <w:tabs>
          <w:tab w:val="left" w:pos="1215"/>
        </w:tabs>
        <w:spacing w:after="0" w:line="240" w:lineRule="auto"/>
        <w:jc w:val="both"/>
        <w:rPr>
          <w:rFonts w:ascii="Times New Roman" w:eastAsia="Calibri" w:hAnsi="Times New Roman" w:cs="Times New Roman"/>
          <w:bCs/>
          <w:sz w:val="24"/>
          <w:szCs w:val="24"/>
          <w:lang w:eastAsia="ru-RU"/>
        </w:rPr>
      </w:pPr>
      <w:r w:rsidRPr="00680F45">
        <w:rPr>
          <w:rFonts w:ascii="Times New Roman" w:eastAsia="Calibri" w:hAnsi="Times New Roman" w:cs="Times New Roman"/>
          <w:bCs/>
          <w:sz w:val="24"/>
          <w:szCs w:val="24"/>
          <w:lang w:eastAsia="ru-RU"/>
        </w:rPr>
        <w:t>- благотворительные акции «А у нас во дворе», «Доктор Клоун»;</w:t>
      </w:r>
    </w:p>
    <w:p w:rsidR="00680F45" w:rsidRPr="00680F45" w:rsidRDefault="00680F45" w:rsidP="00680F45">
      <w:pPr>
        <w:tabs>
          <w:tab w:val="left" w:pos="1215"/>
        </w:tabs>
        <w:spacing w:after="0" w:line="240" w:lineRule="auto"/>
        <w:jc w:val="both"/>
        <w:rPr>
          <w:rFonts w:ascii="Times New Roman" w:eastAsia="Calibri" w:hAnsi="Times New Roman" w:cs="Times New Roman"/>
          <w:bCs/>
          <w:sz w:val="24"/>
          <w:szCs w:val="24"/>
          <w:lang w:eastAsia="ru-RU"/>
        </w:rPr>
      </w:pPr>
      <w:r w:rsidRPr="00680F45">
        <w:rPr>
          <w:rFonts w:ascii="Times New Roman" w:eastAsia="Calibri" w:hAnsi="Times New Roman" w:cs="Times New Roman"/>
          <w:bCs/>
          <w:sz w:val="24"/>
          <w:szCs w:val="24"/>
          <w:lang w:eastAsia="ru-RU"/>
        </w:rPr>
        <w:t>- волонтеры и воспитанники подростково-молодежных клубов приняли участие в районных мероприятиях «День Защитника Отечества», «8 Марта», «Масленица «9 мая», «День защиты детей», «Наш двор», 2 турнира интеллектуальной игры «</w:t>
      </w:r>
      <w:proofErr w:type="spellStart"/>
      <w:r w:rsidRPr="00680F45">
        <w:rPr>
          <w:rFonts w:ascii="Times New Roman" w:eastAsia="Calibri" w:hAnsi="Times New Roman" w:cs="Times New Roman"/>
          <w:bCs/>
          <w:sz w:val="24"/>
          <w:szCs w:val="24"/>
          <w:lang w:eastAsia="ru-RU"/>
        </w:rPr>
        <w:t>Думай</w:t>
      </w:r>
      <w:proofErr w:type="gramStart"/>
      <w:r w:rsidRPr="00680F45">
        <w:rPr>
          <w:rFonts w:ascii="Times New Roman" w:eastAsia="Calibri" w:hAnsi="Times New Roman" w:cs="Times New Roman"/>
          <w:bCs/>
          <w:sz w:val="24"/>
          <w:szCs w:val="24"/>
          <w:lang w:eastAsia="ru-RU"/>
        </w:rPr>
        <w:t>!З</w:t>
      </w:r>
      <w:proofErr w:type="gramEnd"/>
      <w:r w:rsidRPr="00680F45">
        <w:rPr>
          <w:rFonts w:ascii="Times New Roman" w:eastAsia="Calibri" w:hAnsi="Times New Roman" w:cs="Times New Roman"/>
          <w:bCs/>
          <w:sz w:val="24"/>
          <w:szCs w:val="24"/>
          <w:lang w:eastAsia="ru-RU"/>
        </w:rPr>
        <w:t>най!Познавай</w:t>
      </w:r>
      <w:proofErr w:type="spellEnd"/>
      <w:r w:rsidRPr="00680F45">
        <w:rPr>
          <w:rFonts w:ascii="Times New Roman" w:eastAsia="Calibri" w:hAnsi="Times New Roman" w:cs="Times New Roman"/>
          <w:bCs/>
          <w:sz w:val="24"/>
          <w:szCs w:val="24"/>
          <w:lang w:eastAsia="ru-RU"/>
        </w:rPr>
        <w:t>!» и другие.</w:t>
      </w:r>
    </w:p>
    <w:p w:rsidR="00680F45" w:rsidRPr="00680F45" w:rsidRDefault="00680F45" w:rsidP="00680F45">
      <w:pPr>
        <w:tabs>
          <w:tab w:val="left" w:pos="1215"/>
        </w:tabs>
        <w:spacing w:after="0" w:line="240" w:lineRule="auto"/>
        <w:jc w:val="both"/>
        <w:rPr>
          <w:rFonts w:ascii="Times New Roman" w:eastAsia="Calibri" w:hAnsi="Times New Roman" w:cs="Times New Roman"/>
          <w:bCs/>
          <w:sz w:val="24"/>
          <w:szCs w:val="24"/>
          <w:lang w:eastAsia="ru-RU"/>
        </w:rPr>
      </w:pPr>
      <w:r w:rsidRPr="00680F45">
        <w:rPr>
          <w:rFonts w:ascii="Times New Roman" w:eastAsia="Calibri" w:hAnsi="Times New Roman" w:cs="Times New Roman"/>
          <w:bCs/>
          <w:sz w:val="24"/>
          <w:szCs w:val="24"/>
          <w:lang w:eastAsia="ru-RU"/>
        </w:rPr>
        <w:t xml:space="preserve">           Подростки и молодежь принимают активное участие во всех региональных мероприятиях, проводимых Главным управлением социальных коммуникаций и других министерств Московской области.</w:t>
      </w:r>
    </w:p>
    <w:p w:rsidR="00680F45" w:rsidRPr="00680F45" w:rsidRDefault="00680F45" w:rsidP="00680F45">
      <w:pPr>
        <w:tabs>
          <w:tab w:val="left" w:pos="1215"/>
        </w:tabs>
        <w:spacing w:after="0" w:line="240" w:lineRule="auto"/>
        <w:jc w:val="both"/>
        <w:rPr>
          <w:rFonts w:ascii="Times New Roman" w:eastAsia="Calibri" w:hAnsi="Times New Roman" w:cs="Times New Roman"/>
          <w:bCs/>
          <w:sz w:val="24"/>
          <w:szCs w:val="24"/>
          <w:lang w:eastAsia="ru-RU"/>
        </w:rPr>
      </w:pPr>
      <w:r w:rsidRPr="00680F45">
        <w:rPr>
          <w:rFonts w:ascii="Times New Roman" w:eastAsia="Calibri" w:hAnsi="Times New Roman" w:cs="Times New Roman"/>
          <w:bCs/>
          <w:sz w:val="24"/>
          <w:szCs w:val="24"/>
          <w:lang w:eastAsia="ru-RU"/>
        </w:rPr>
        <w:t xml:space="preserve">           За 2021 год МБУ по работе с молодежью «Энергия» было создано 14 трудовых бригад и временно трудоустроено 314 подростков.</w:t>
      </w:r>
    </w:p>
    <w:p w:rsidR="00680F45" w:rsidRPr="00680F45" w:rsidRDefault="00680F45" w:rsidP="00680F45">
      <w:pPr>
        <w:tabs>
          <w:tab w:val="left" w:pos="1215"/>
        </w:tabs>
        <w:spacing w:after="0" w:line="240" w:lineRule="auto"/>
        <w:jc w:val="both"/>
        <w:rPr>
          <w:rFonts w:ascii="Times New Roman" w:eastAsia="Calibri" w:hAnsi="Times New Roman" w:cs="Times New Roman"/>
          <w:bCs/>
          <w:sz w:val="24"/>
          <w:szCs w:val="24"/>
          <w:lang w:eastAsia="ru-RU"/>
        </w:rPr>
      </w:pPr>
      <w:r w:rsidRPr="00680F45">
        <w:rPr>
          <w:rFonts w:ascii="Times New Roman" w:eastAsia="Calibri" w:hAnsi="Times New Roman" w:cs="Times New Roman"/>
          <w:bCs/>
          <w:sz w:val="24"/>
          <w:szCs w:val="24"/>
          <w:lang w:eastAsia="ru-RU"/>
        </w:rPr>
        <w:t xml:space="preserve">           Большая волонтерская работа проводится молодежью в период ограничений по пандемии и помощи учреждениям здравоохранения.</w:t>
      </w:r>
    </w:p>
    <w:p w:rsidR="00680F45" w:rsidRPr="00680F45" w:rsidRDefault="00680F45" w:rsidP="00680F45">
      <w:pPr>
        <w:spacing w:after="0" w:line="240" w:lineRule="auto"/>
        <w:ind w:firstLine="708"/>
        <w:jc w:val="both"/>
        <w:rPr>
          <w:rFonts w:ascii="Times New Roman" w:eastAsia="Calibri" w:hAnsi="Times New Roman" w:cs="Times New Roman"/>
          <w:sz w:val="24"/>
          <w:szCs w:val="24"/>
          <w:lang w:eastAsia="ru-RU"/>
        </w:rPr>
      </w:pPr>
      <w:r w:rsidRPr="00680F45">
        <w:rPr>
          <w:rFonts w:ascii="Times New Roman" w:eastAsia="Calibri" w:hAnsi="Times New Roman" w:cs="Times New Roman"/>
          <w:sz w:val="24"/>
          <w:szCs w:val="24"/>
          <w:lang w:eastAsia="ru-RU"/>
        </w:rPr>
        <w:t xml:space="preserve">Количественные результаты </w:t>
      </w:r>
      <w:r w:rsidRPr="00680F45">
        <w:rPr>
          <w:rFonts w:ascii="Times New Roman" w:eastAsia="Batang" w:hAnsi="Times New Roman" w:cs="Times New Roman"/>
          <w:bCs/>
          <w:sz w:val="24"/>
          <w:szCs w:val="24"/>
          <w:lang w:eastAsia="ru-RU"/>
        </w:rPr>
        <w:t xml:space="preserve">Муниципальной программы Ленинского городского округа </w:t>
      </w:r>
      <w:r w:rsidRPr="00680F45">
        <w:rPr>
          <w:rFonts w:ascii="Times New Roman" w:eastAsia="Calibri" w:hAnsi="Times New Roman" w:cs="Times New Roman"/>
          <w:bCs/>
          <w:sz w:val="24"/>
          <w:szCs w:val="24"/>
          <w:lang w:eastAsia="ru-RU"/>
        </w:rPr>
        <w:t>«Развитие институтов гражданского общества и повышение эффективности местного самоуправления и реализация молодежной политики» на 2021-2024 годы»</w:t>
      </w:r>
      <w:r w:rsidRPr="00680F45">
        <w:rPr>
          <w:rFonts w:ascii="Times New Roman" w:eastAsia="Calibri" w:hAnsi="Times New Roman" w:cs="Times New Roman"/>
          <w:b/>
          <w:sz w:val="24"/>
          <w:szCs w:val="24"/>
          <w:lang w:eastAsia="ru-RU"/>
        </w:rPr>
        <w:t xml:space="preserve"> </w:t>
      </w:r>
      <w:r w:rsidRPr="00680F45">
        <w:rPr>
          <w:rFonts w:ascii="Times New Roman" w:eastAsia="Calibri" w:hAnsi="Times New Roman" w:cs="Times New Roman"/>
          <w:sz w:val="24"/>
          <w:szCs w:val="24"/>
          <w:lang w:eastAsia="ru-RU"/>
        </w:rPr>
        <w:t xml:space="preserve">по основным показателям за </w:t>
      </w:r>
      <w:r w:rsidRPr="00680F45">
        <w:rPr>
          <w:rFonts w:ascii="Times New Roman" w:eastAsia="Calibri" w:hAnsi="Times New Roman" w:cs="Times New Roman"/>
          <w:sz w:val="24"/>
          <w:szCs w:val="24"/>
          <w:lang w:val="en-US" w:eastAsia="ru-RU"/>
        </w:rPr>
        <w:t>I</w:t>
      </w:r>
      <w:r w:rsidRPr="00680F45">
        <w:rPr>
          <w:rFonts w:ascii="Times New Roman" w:eastAsia="Calibri" w:hAnsi="Times New Roman" w:cs="Times New Roman"/>
          <w:sz w:val="24"/>
          <w:szCs w:val="24"/>
          <w:lang w:eastAsia="ru-RU"/>
        </w:rPr>
        <w:t xml:space="preserve"> полугодие в целом соответствуют планируемым значениям, а именно: </w:t>
      </w:r>
    </w:p>
    <w:p w:rsidR="00680F45" w:rsidRPr="00680F45" w:rsidRDefault="00680F45" w:rsidP="00680F45">
      <w:pPr>
        <w:spacing w:after="0" w:line="240" w:lineRule="auto"/>
        <w:ind w:right="480"/>
        <w:jc w:val="right"/>
        <w:rPr>
          <w:rFonts w:ascii="Times New Roman" w:eastAsia="Calibri" w:hAnsi="Times New Roman" w:cs="Times New Roman"/>
          <w:bCs/>
          <w:sz w:val="20"/>
          <w:szCs w:val="20"/>
          <w:lang w:eastAsia="ru-RU"/>
        </w:rPr>
      </w:pPr>
    </w:p>
    <w:tbl>
      <w:tblPr>
        <w:tblW w:w="10268" w:type="dxa"/>
        <w:tblLayout w:type="fixed"/>
        <w:tblCellMar>
          <w:left w:w="75" w:type="dxa"/>
          <w:right w:w="75" w:type="dxa"/>
        </w:tblCellMar>
        <w:tblLook w:val="0000" w:firstRow="0" w:lastRow="0" w:firstColumn="0" w:lastColumn="0" w:noHBand="0" w:noVBand="0"/>
      </w:tblPr>
      <w:tblGrid>
        <w:gridCol w:w="4328"/>
        <w:gridCol w:w="1260"/>
        <w:gridCol w:w="1620"/>
        <w:gridCol w:w="1620"/>
        <w:gridCol w:w="1440"/>
      </w:tblGrid>
      <w:tr w:rsidR="00680F45" w:rsidRPr="00680F45" w:rsidTr="00680F45">
        <w:trPr>
          <w:cantSplit/>
          <w:trHeight w:val="800"/>
        </w:trPr>
        <w:tc>
          <w:tcPr>
            <w:tcW w:w="4328" w:type="dxa"/>
            <w:vMerge w:val="restart"/>
            <w:tcBorders>
              <w:top w:val="single" w:sz="4" w:space="0" w:color="auto"/>
              <w:left w:val="single" w:sz="4" w:space="0" w:color="auto"/>
              <w:bottom w:val="single" w:sz="4" w:space="0" w:color="auto"/>
              <w:right w:val="single" w:sz="4" w:space="0" w:color="auto"/>
            </w:tcBorders>
            <w:vAlign w:val="center"/>
          </w:tcPr>
          <w:p w:rsidR="00680F45" w:rsidRPr="00680F45" w:rsidRDefault="00680F45" w:rsidP="00680F45">
            <w:pPr>
              <w:tabs>
                <w:tab w:val="left" w:pos="3630"/>
              </w:tabs>
              <w:spacing w:after="0" w:line="240" w:lineRule="auto"/>
              <w:jc w:val="center"/>
              <w:rPr>
                <w:rFonts w:ascii="Times New Roman" w:eastAsia="Calibri" w:hAnsi="Times New Roman" w:cs="Times New Roman"/>
                <w:b/>
                <w:bCs/>
                <w:sz w:val="20"/>
                <w:szCs w:val="20"/>
                <w:lang w:eastAsia="ru-RU"/>
              </w:rPr>
            </w:pPr>
            <w:r w:rsidRPr="00680F45">
              <w:rPr>
                <w:rFonts w:ascii="Times New Roman" w:eastAsia="Calibri" w:hAnsi="Times New Roman" w:cs="Times New Roman"/>
                <w:b/>
                <w:bCs/>
                <w:sz w:val="20"/>
                <w:szCs w:val="20"/>
                <w:lang w:eastAsia="ru-RU"/>
              </w:rPr>
              <w:t>Количественные и качественные целевые показатели, характеризующие достижение целей и решение задач</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680F45" w:rsidRPr="00680F45" w:rsidRDefault="00680F45" w:rsidP="00680F45">
            <w:pPr>
              <w:spacing w:after="0" w:line="240" w:lineRule="auto"/>
              <w:jc w:val="center"/>
              <w:rPr>
                <w:rFonts w:ascii="Times New Roman" w:eastAsia="Calibri" w:hAnsi="Times New Roman" w:cs="Times New Roman"/>
                <w:b/>
                <w:bCs/>
                <w:sz w:val="20"/>
                <w:szCs w:val="20"/>
                <w:lang w:eastAsia="ru-RU"/>
              </w:rPr>
            </w:pPr>
            <w:r w:rsidRPr="00680F45">
              <w:rPr>
                <w:rFonts w:ascii="Times New Roman" w:eastAsia="Calibri" w:hAnsi="Times New Roman" w:cs="Times New Roman"/>
                <w:b/>
                <w:bCs/>
                <w:sz w:val="20"/>
                <w:szCs w:val="20"/>
                <w:lang w:eastAsia="ru-RU"/>
              </w:rPr>
              <w:t>Единица измерения</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80F45" w:rsidRPr="00680F45" w:rsidRDefault="00680F45" w:rsidP="00680F45">
            <w:pPr>
              <w:spacing w:after="0" w:line="240" w:lineRule="auto"/>
              <w:ind w:right="-75"/>
              <w:jc w:val="center"/>
              <w:rPr>
                <w:rFonts w:ascii="Times New Roman" w:eastAsia="Calibri" w:hAnsi="Times New Roman" w:cs="Times New Roman"/>
                <w:b/>
                <w:bCs/>
                <w:sz w:val="20"/>
                <w:szCs w:val="20"/>
                <w:lang w:eastAsia="ru-RU"/>
              </w:rPr>
            </w:pPr>
            <w:r w:rsidRPr="00680F45">
              <w:rPr>
                <w:rFonts w:ascii="Times New Roman" w:eastAsia="Calibri" w:hAnsi="Times New Roman" w:cs="Times New Roman"/>
                <w:b/>
                <w:bCs/>
                <w:sz w:val="20"/>
                <w:szCs w:val="20"/>
                <w:lang w:eastAsia="ru-RU"/>
              </w:rPr>
              <w:t>Базовое значение показателя (на начало реализации подпрограммы)</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80F45" w:rsidRPr="00680F45" w:rsidRDefault="00680F45" w:rsidP="00680F45">
            <w:pPr>
              <w:spacing w:after="0" w:line="240" w:lineRule="auto"/>
              <w:ind w:right="-75"/>
              <w:jc w:val="center"/>
              <w:rPr>
                <w:rFonts w:ascii="Times New Roman" w:eastAsia="Calibri" w:hAnsi="Times New Roman" w:cs="Times New Roman"/>
                <w:b/>
                <w:bCs/>
                <w:sz w:val="20"/>
                <w:szCs w:val="20"/>
                <w:lang w:eastAsia="ru-RU"/>
              </w:rPr>
            </w:pPr>
            <w:r w:rsidRPr="00680F45">
              <w:rPr>
                <w:rFonts w:ascii="Times New Roman" w:eastAsia="Calibri" w:hAnsi="Times New Roman" w:cs="Times New Roman"/>
                <w:b/>
                <w:bCs/>
                <w:sz w:val="20"/>
                <w:szCs w:val="20"/>
                <w:lang w:eastAsia="ru-RU"/>
              </w:rPr>
              <w:t>Планируемое значение показателя на 2021 г.</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680F45" w:rsidRPr="00680F45" w:rsidRDefault="00680F45" w:rsidP="00680F45">
            <w:pPr>
              <w:spacing w:after="0" w:line="240" w:lineRule="auto"/>
              <w:ind w:right="-75"/>
              <w:jc w:val="center"/>
              <w:rPr>
                <w:rFonts w:ascii="Times New Roman" w:eastAsia="Calibri" w:hAnsi="Times New Roman" w:cs="Times New Roman"/>
                <w:b/>
                <w:bCs/>
                <w:sz w:val="20"/>
                <w:szCs w:val="20"/>
                <w:lang w:eastAsia="ru-RU"/>
              </w:rPr>
            </w:pPr>
            <w:r w:rsidRPr="00680F45">
              <w:rPr>
                <w:rFonts w:ascii="Times New Roman" w:eastAsia="Calibri" w:hAnsi="Times New Roman" w:cs="Times New Roman"/>
                <w:b/>
                <w:bCs/>
                <w:sz w:val="20"/>
                <w:szCs w:val="20"/>
                <w:lang w:eastAsia="ru-RU"/>
              </w:rPr>
              <w:t>Достигнутое значение показателя 2021 г.</w:t>
            </w:r>
          </w:p>
        </w:tc>
      </w:tr>
      <w:tr w:rsidR="00680F45" w:rsidRPr="00680F45" w:rsidTr="00680F45">
        <w:trPr>
          <w:cantSplit/>
          <w:trHeight w:val="701"/>
        </w:trPr>
        <w:tc>
          <w:tcPr>
            <w:tcW w:w="4328" w:type="dxa"/>
            <w:vMerge/>
            <w:tcBorders>
              <w:left w:val="single" w:sz="4" w:space="0" w:color="auto"/>
              <w:bottom w:val="single" w:sz="4" w:space="0" w:color="auto"/>
              <w:right w:val="single" w:sz="4" w:space="0" w:color="auto"/>
            </w:tcBorders>
          </w:tcPr>
          <w:p w:rsidR="00680F45" w:rsidRPr="00680F45" w:rsidRDefault="00680F45" w:rsidP="00680F45">
            <w:pPr>
              <w:spacing w:after="0" w:line="240" w:lineRule="auto"/>
              <w:ind w:right="480"/>
              <w:jc w:val="center"/>
              <w:rPr>
                <w:rFonts w:ascii="Times New Roman" w:eastAsia="Calibri" w:hAnsi="Times New Roman" w:cs="Times New Roman"/>
                <w:bCs/>
                <w:sz w:val="24"/>
                <w:szCs w:val="24"/>
                <w:lang w:eastAsia="ru-RU"/>
              </w:rPr>
            </w:pPr>
          </w:p>
        </w:tc>
        <w:tc>
          <w:tcPr>
            <w:tcW w:w="1260" w:type="dxa"/>
            <w:vMerge/>
            <w:tcBorders>
              <w:left w:val="single" w:sz="4" w:space="0" w:color="auto"/>
              <w:bottom w:val="single" w:sz="4" w:space="0" w:color="auto"/>
              <w:right w:val="single" w:sz="4" w:space="0" w:color="auto"/>
            </w:tcBorders>
          </w:tcPr>
          <w:p w:rsidR="00680F45" w:rsidRPr="00680F45" w:rsidRDefault="00680F45" w:rsidP="00680F45">
            <w:pPr>
              <w:spacing w:after="0" w:line="240" w:lineRule="auto"/>
              <w:jc w:val="center"/>
              <w:rPr>
                <w:rFonts w:ascii="Times New Roman" w:eastAsia="Calibri" w:hAnsi="Times New Roman" w:cs="Times New Roman"/>
                <w:bCs/>
                <w:sz w:val="24"/>
                <w:szCs w:val="24"/>
                <w:lang w:eastAsia="ru-RU"/>
              </w:rPr>
            </w:pPr>
          </w:p>
        </w:tc>
        <w:tc>
          <w:tcPr>
            <w:tcW w:w="1620" w:type="dxa"/>
            <w:vMerge/>
            <w:tcBorders>
              <w:left w:val="single" w:sz="4" w:space="0" w:color="auto"/>
              <w:bottom w:val="single" w:sz="4" w:space="0" w:color="auto"/>
              <w:right w:val="single" w:sz="4" w:space="0" w:color="auto"/>
            </w:tcBorders>
          </w:tcPr>
          <w:p w:rsidR="00680F45" w:rsidRPr="00680F45" w:rsidRDefault="00680F45" w:rsidP="00680F45">
            <w:pPr>
              <w:spacing w:after="0" w:line="240" w:lineRule="auto"/>
              <w:ind w:right="-75"/>
              <w:jc w:val="center"/>
              <w:rPr>
                <w:rFonts w:ascii="Times New Roman" w:eastAsia="Calibri" w:hAnsi="Times New Roman" w:cs="Times New Roman"/>
                <w:bCs/>
                <w:sz w:val="24"/>
                <w:szCs w:val="24"/>
                <w:lang w:eastAsia="ru-RU"/>
              </w:rPr>
            </w:pPr>
          </w:p>
        </w:tc>
        <w:tc>
          <w:tcPr>
            <w:tcW w:w="1620" w:type="dxa"/>
            <w:vMerge/>
            <w:tcBorders>
              <w:left w:val="single" w:sz="4" w:space="0" w:color="auto"/>
              <w:bottom w:val="single" w:sz="4" w:space="0" w:color="auto"/>
              <w:right w:val="single" w:sz="4" w:space="0" w:color="auto"/>
            </w:tcBorders>
          </w:tcPr>
          <w:p w:rsidR="00680F45" w:rsidRPr="00680F45" w:rsidRDefault="00680F45" w:rsidP="00680F45">
            <w:pPr>
              <w:spacing w:after="0" w:line="240" w:lineRule="auto"/>
              <w:ind w:right="-75"/>
              <w:jc w:val="center"/>
              <w:rPr>
                <w:rFonts w:ascii="Times New Roman" w:eastAsia="Calibri" w:hAnsi="Times New Roman" w:cs="Times New Roman"/>
                <w:bCs/>
                <w:sz w:val="24"/>
                <w:szCs w:val="24"/>
                <w:lang w:eastAsia="ru-RU"/>
              </w:rPr>
            </w:pPr>
          </w:p>
        </w:tc>
        <w:tc>
          <w:tcPr>
            <w:tcW w:w="1440" w:type="dxa"/>
            <w:vMerge/>
            <w:tcBorders>
              <w:left w:val="single" w:sz="4" w:space="0" w:color="auto"/>
              <w:bottom w:val="single" w:sz="4" w:space="0" w:color="auto"/>
              <w:right w:val="single" w:sz="4" w:space="0" w:color="auto"/>
            </w:tcBorders>
            <w:vAlign w:val="center"/>
          </w:tcPr>
          <w:p w:rsidR="00680F45" w:rsidRPr="00680F45" w:rsidRDefault="00680F45" w:rsidP="00680F45">
            <w:pPr>
              <w:spacing w:after="0" w:line="240" w:lineRule="auto"/>
              <w:ind w:right="-75"/>
              <w:jc w:val="center"/>
              <w:rPr>
                <w:rFonts w:ascii="Times New Roman" w:eastAsia="Calibri" w:hAnsi="Times New Roman" w:cs="Times New Roman"/>
                <w:bCs/>
                <w:sz w:val="24"/>
                <w:szCs w:val="24"/>
                <w:lang w:eastAsia="ru-RU"/>
              </w:rPr>
            </w:pPr>
          </w:p>
        </w:tc>
      </w:tr>
      <w:tr w:rsidR="00680F45" w:rsidRPr="00680F45" w:rsidTr="00680F45">
        <w:tc>
          <w:tcPr>
            <w:tcW w:w="4328" w:type="dxa"/>
            <w:tcBorders>
              <w:left w:val="single" w:sz="4" w:space="0" w:color="auto"/>
              <w:bottom w:val="single" w:sz="4" w:space="0" w:color="auto"/>
              <w:right w:val="single" w:sz="4" w:space="0" w:color="auto"/>
            </w:tcBorders>
          </w:tcPr>
          <w:p w:rsidR="00680F45" w:rsidRPr="00680F45" w:rsidRDefault="00680F45" w:rsidP="00680F45">
            <w:pPr>
              <w:spacing w:after="0" w:line="240" w:lineRule="auto"/>
              <w:ind w:right="480"/>
              <w:jc w:val="center"/>
              <w:rPr>
                <w:rFonts w:ascii="Times New Roman" w:eastAsia="Calibri" w:hAnsi="Times New Roman" w:cs="Times New Roman"/>
                <w:bCs/>
                <w:sz w:val="20"/>
                <w:szCs w:val="20"/>
                <w:lang w:eastAsia="ru-RU"/>
              </w:rPr>
            </w:pPr>
            <w:r w:rsidRPr="00680F45">
              <w:rPr>
                <w:rFonts w:ascii="Times New Roman" w:eastAsia="Calibri" w:hAnsi="Times New Roman" w:cs="Times New Roman"/>
                <w:bCs/>
                <w:sz w:val="20"/>
                <w:szCs w:val="20"/>
                <w:lang w:eastAsia="ru-RU"/>
              </w:rPr>
              <w:t>3</w:t>
            </w:r>
          </w:p>
        </w:tc>
        <w:tc>
          <w:tcPr>
            <w:tcW w:w="1260" w:type="dxa"/>
            <w:tcBorders>
              <w:left w:val="single" w:sz="4" w:space="0" w:color="auto"/>
              <w:bottom w:val="single" w:sz="4" w:space="0" w:color="auto"/>
              <w:right w:val="single" w:sz="4" w:space="0" w:color="auto"/>
            </w:tcBorders>
          </w:tcPr>
          <w:p w:rsidR="00680F45" w:rsidRPr="00680F45" w:rsidRDefault="00680F45" w:rsidP="00680F45">
            <w:pPr>
              <w:spacing w:after="0" w:line="240" w:lineRule="auto"/>
              <w:jc w:val="center"/>
              <w:rPr>
                <w:rFonts w:ascii="Times New Roman" w:eastAsia="Calibri" w:hAnsi="Times New Roman" w:cs="Times New Roman"/>
                <w:bCs/>
                <w:sz w:val="20"/>
                <w:szCs w:val="20"/>
                <w:lang w:eastAsia="ru-RU"/>
              </w:rPr>
            </w:pPr>
            <w:r w:rsidRPr="00680F45">
              <w:rPr>
                <w:rFonts w:ascii="Times New Roman" w:eastAsia="Calibri" w:hAnsi="Times New Roman" w:cs="Times New Roman"/>
                <w:bCs/>
                <w:sz w:val="20"/>
                <w:szCs w:val="20"/>
                <w:lang w:eastAsia="ru-RU"/>
              </w:rPr>
              <w:t>4</w:t>
            </w:r>
          </w:p>
        </w:tc>
        <w:tc>
          <w:tcPr>
            <w:tcW w:w="1620" w:type="dxa"/>
            <w:tcBorders>
              <w:left w:val="single" w:sz="4" w:space="0" w:color="auto"/>
              <w:bottom w:val="single" w:sz="4" w:space="0" w:color="auto"/>
              <w:right w:val="single" w:sz="4" w:space="0" w:color="auto"/>
            </w:tcBorders>
          </w:tcPr>
          <w:p w:rsidR="00680F45" w:rsidRPr="00680F45" w:rsidRDefault="00680F45" w:rsidP="00680F45">
            <w:pPr>
              <w:spacing w:after="0" w:line="240" w:lineRule="auto"/>
              <w:ind w:right="-75"/>
              <w:jc w:val="center"/>
              <w:rPr>
                <w:rFonts w:ascii="Times New Roman" w:eastAsia="Calibri" w:hAnsi="Times New Roman" w:cs="Times New Roman"/>
                <w:bCs/>
                <w:sz w:val="20"/>
                <w:szCs w:val="20"/>
                <w:lang w:eastAsia="ru-RU"/>
              </w:rPr>
            </w:pPr>
            <w:r w:rsidRPr="00680F45">
              <w:rPr>
                <w:rFonts w:ascii="Times New Roman" w:eastAsia="Calibri" w:hAnsi="Times New Roman" w:cs="Times New Roman"/>
                <w:bCs/>
                <w:sz w:val="20"/>
                <w:szCs w:val="20"/>
                <w:lang w:eastAsia="ru-RU"/>
              </w:rPr>
              <w:t>5</w:t>
            </w:r>
          </w:p>
        </w:tc>
        <w:tc>
          <w:tcPr>
            <w:tcW w:w="1620" w:type="dxa"/>
            <w:tcBorders>
              <w:left w:val="single" w:sz="4" w:space="0" w:color="auto"/>
              <w:bottom w:val="single" w:sz="4" w:space="0" w:color="auto"/>
              <w:right w:val="single" w:sz="4" w:space="0" w:color="auto"/>
            </w:tcBorders>
          </w:tcPr>
          <w:p w:rsidR="00680F45" w:rsidRPr="00680F45" w:rsidRDefault="00680F45" w:rsidP="00680F45">
            <w:pPr>
              <w:spacing w:after="0" w:line="240" w:lineRule="auto"/>
              <w:ind w:right="-75"/>
              <w:jc w:val="center"/>
              <w:rPr>
                <w:rFonts w:ascii="Times New Roman" w:eastAsia="Calibri" w:hAnsi="Times New Roman" w:cs="Times New Roman"/>
                <w:bCs/>
                <w:sz w:val="20"/>
                <w:szCs w:val="20"/>
                <w:lang w:eastAsia="ru-RU"/>
              </w:rPr>
            </w:pPr>
            <w:r w:rsidRPr="00680F45">
              <w:rPr>
                <w:rFonts w:ascii="Times New Roman" w:eastAsia="Calibri" w:hAnsi="Times New Roman" w:cs="Times New Roman"/>
                <w:bCs/>
                <w:sz w:val="20"/>
                <w:szCs w:val="20"/>
                <w:lang w:eastAsia="ru-RU"/>
              </w:rPr>
              <w:t>6</w:t>
            </w:r>
          </w:p>
        </w:tc>
        <w:tc>
          <w:tcPr>
            <w:tcW w:w="1440" w:type="dxa"/>
            <w:tcBorders>
              <w:left w:val="single" w:sz="4" w:space="0" w:color="auto"/>
              <w:bottom w:val="single" w:sz="4" w:space="0" w:color="auto"/>
              <w:right w:val="single" w:sz="4" w:space="0" w:color="auto"/>
            </w:tcBorders>
          </w:tcPr>
          <w:p w:rsidR="00680F45" w:rsidRPr="00680F45" w:rsidRDefault="00680F45" w:rsidP="00680F45">
            <w:pPr>
              <w:spacing w:after="0" w:line="240" w:lineRule="auto"/>
              <w:ind w:right="-75"/>
              <w:jc w:val="center"/>
              <w:rPr>
                <w:rFonts w:ascii="Times New Roman" w:eastAsia="Calibri" w:hAnsi="Times New Roman" w:cs="Times New Roman"/>
                <w:bCs/>
                <w:sz w:val="20"/>
                <w:szCs w:val="20"/>
                <w:lang w:eastAsia="ru-RU"/>
              </w:rPr>
            </w:pPr>
            <w:r w:rsidRPr="00680F45">
              <w:rPr>
                <w:rFonts w:ascii="Times New Roman" w:eastAsia="Calibri" w:hAnsi="Times New Roman" w:cs="Times New Roman"/>
                <w:bCs/>
                <w:sz w:val="20"/>
                <w:szCs w:val="20"/>
                <w:lang w:eastAsia="ru-RU"/>
              </w:rPr>
              <w:t>7</w:t>
            </w:r>
          </w:p>
        </w:tc>
      </w:tr>
      <w:tr w:rsidR="00680F45" w:rsidRPr="00680F45" w:rsidTr="00680F45">
        <w:trPr>
          <w:cantSplit/>
        </w:trPr>
        <w:tc>
          <w:tcPr>
            <w:tcW w:w="10268" w:type="dxa"/>
            <w:gridSpan w:val="5"/>
            <w:tcBorders>
              <w:top w:val="single" w:sz="4" w:space="0" w:color="auto"/>
              <w:left w:val="single" w:sz="4" w:space="0" w:color="auto"/>
              <w:bottom w:val="single" w:sz="4" w:space="0" w:color="auto"/>
              <w:right w:val="single" w:sz="4" w:space="0" w:color="auto"/>
            </w:tcBorders>
            <w:vAlign w:val="center"/>
          </w:tcPr>
          <w:p w:rsidR="00680F45" w:rsidRPr="00680F45" w:rsidRDefault="00680F45" w:rsidP="00680F45">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680F45">
              <w:rPr>
                <w:rFonts w:ascii="Times New Roman" w:eastAsia="Calibri" w:hAnsi="Times New Roman" w:cs="Times New Roman"/>
                <w:b/>
                <w:sz w:val="24"/>
                <w:szCs w:val="24"/>
                <w:lang w:val="en-US" w:eastAsia="ru-RU"/>
              </w:rPr>
              <w:t>II</w:t>
            </w:r>
            <w:r w:rsidRPr="00680F45">
              <w:rPr>
                <w:rFonts w:ascii="Times New Roman" w:eastAsia="Calibri" w:hAnsi="Times New Roman" w:cs="Times New Roman"/>
                <w:b/>
                <w:sz w:val="24"/>
                <w:szCs w:val="24"/>
                <w:lang w:eastAsia="ru-RU"/>
              </w:rPr>
              <w:t>. Подпрограмма 2 «Организация работы с молодежью»</w:t>
            </w:r>
          </w:p>
        </w:tc>
      </w:tr>
    </w:tbl>
    <w:p w:rsidR="00680F45" w:rsidRPr="00680F45" w:rsidRDefault="00680F45" w:rsidP="00680F45">
      <w:pPr>
        <w:spacing w:after="0" w:line="240" w:lineRule="auto"/>
        <w:rPr>
          <w:rFonts w:ascii="Times New Roman" w:eastAsia="Calibri" w:hAnsi="Times New Roman" w:cs="Times New Roman"/>
          <w:sz w:val="20"/>
          <w:szCs w:val="20"/>
          <w:lang w:eastAsia="ru-RU"/>
        </w:rPr>
      </w:pPr>
    </w:p>
    <w:tbl>
      <w:tblPr>
        <w:tblW w:w="1030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5"/>
        <w:gridCol w:w="1260"/>
        <w:gridCol w:w="1620"/>
        <w:gridCol w:w="1620"/>
        <w:gridCol w:w="1440"/>
      </w:tblGrid>
      <w:tr w:rsidR="00680F45" w:rsidRPr="00680F45" w:rsidTr="00680F45">
        <w:trPr>
          <w:trHeight w:val="389"/>
        </w:trPr>
        <w:tc>
          <w:tcPr>
            <w:tcW w:w="4365" w:type="dxa"/>
            <w:tcBorders>
              <w:top w:val="single" w:sz="4" w:space="0" w:color="auto"/>
              <w:left w:val="single" w:sz="4" w:space="0" w:color="auto"/>
              <w:bottom w:val="single" w:sz="4" w:space="0" w:color="auto"/>
              <w:right w:val="single" w:sz="4" w:space="0" w:color="auto"/>
            </w:tcBorders>
          </w:tcPr>
          <w:p w:rsidR="00680F45" w:rsidRPr="00680F45" w:rsidRDefault="00680F45" w:rsidP="00680F45">
            <w:pPr>
              <w:widowControl w:val="0"/>
              <w:autoSpaceDE w:val="0"/>
              <w:autoSpaceDN w:val="0"/>
              <w:adjustRightInd w:val="0"/>
              <w:spacing w:after="0" w:line="240" w:lineRule="auto"/>
              <w:rPr>
                <w:rFonts w:ascii="Times New Roman" w:eastAsia="Times New Roman" w:hAnsi="Times New Roman" w:cs="Times New Roman"/>
                <w:lang w:eastAsia="ru-RU"/>
              </w:rPr>
            </w:pPr>
            <w:r w:rsidRPr="00680F45">
              <w:rPr>
                <w:rFonts w:ascii="Times New Roman" w:eastAsia="Times New Roman" w:hAnsi="Times New Roman" w:cs="Times New Roman"/>
                <w:sz w:val="20"/>
                <w:szCs w:val="20"/>
                <w:lang w:eastAsia="ru-RU"/>
              </w:rPr>
              <w:t>Общая численность граждан, вовлеченных центрами (сообществами, объединениями) поддержки добровольчества (</w:t>
            </w:r>
            <w:proofErr w:type="spellStart"/>
            <w:r w:rsidRPr="00680F45">
              <w:rPr>
                <w:rFonts w:ascii="Times New Roman" w:eastAsia="Times New Roman" w:hAnsi="Times New Roman" w:cs="Times New Roman"/>
                <w:sz w:val="20"/>
                <w:szCs w:val="20"/>
                <w:lang w:eastAsia="ru-RU"/>
              </w:rPr>
              <w:t>волонтерства</w:t>
            </w:r>
            <w:proofErr w:type="spellEnd"/>
            <w:r w:rsidRPr="00680F45">
              <w:rPr>
                <w:rFonts w:ascii="Times New Roman" w:eastAsia="Times New Roman" w:hAnsi="Times New Roman" w:cs="Times New Roman"/>
                <w:sz w:val="20"/>
                <w:szCs w:val="20"/>
                <w:lang w:eastAsia="ru-RU"/>
              </w:rPr>
              <w:t xml:space="preserve">) на базе образовательных организаций, некоммерческих организаций, государственных </w:t>
            </w:r>
            <w:r w:rsidRPr="00680F45">
              <w:rPr>
                <w:rFonts w:ascii="Times New Roman" w:eastAsia="Times New Roman" w:hAnsi="Times New Roman" w:cs="Times New Roman"/>
                <w:sz w:val="20"/>
                <w:szCs w:val="20"/>
                <w:lang w:eastAsia="ru-RU"/>
              </w:rPr>
              <w:lastRenderedPageBreak/>
              <w:t>и муниципальных учреждений, в добровольческую (волонтерскую) деятельность,</w:t>
            </w:r>
            <w:r w:rsidRPr="00680F45">
              <w:rPr>
                <w:rFonts w:ascii="Times New Roman" w:eastAsia="Arial Unicode MS" w:hAnsi="Times New Roman" w:cs="Times New Roman"/>
                <w:sz w:val="20"/>
                <w:szCs w:val="20"/>
                <w:lang w:eastAsia="ru-RU"/>
              </w:rPr>
              <w:t xml:space="preserve"> чел.</w:t>
            </w:r>
          </w:p>
        </w:tc>
        <w:tc>
          <w:tcPr>
            <w:tcW w:w="1260" w:type="dxa"/>
            <w:tcBorders>
              <w:top w:val="single" w:sz="4" w:space="0" w:color="auto"/>
              <w:left w:val="single" w:sz="4" w:space="0" w:color="auto"/>
              <w:bottom w:val="single" w:sz="4" w:space="0" w:color="auto"/>
              <w:right w:val="single" w:sz="4" w:space="0" w:color="auto"/>
            </w:tcBorders>
            <w:vAlign w:val="center"/>
          </w:tcPr>
          <w:p w:rsidR="00680F45" w:rsidRPr="00680F45" w:rsidRDefault="00680F45" w:rsidP="00680F45">
            <w:pPr>
              <w:tabs>
                <w:tab w:val="center" w:pos="4677"/>
                <w:tab w:val="right" w:pos="9355"/>
              </w:tabs>
              <w:spacing w:after="0" w:line="240" w:lineRule="auto"/>
              <w:jc w:val="center"/>
              <w:rPr>
                <w:rFonts w:ascii="Times New Roman" w:eastAsia="Calibri" w:hAnsi="Times New Roman" w:cs="Times New Roman"/>
                <w:bCs/>
                <w:lang w:eastAsia="ru-RU"/>
              </w:rPr>
            </w:pPr>
            <w:r w:rsidRPr="00680F45">
              <w:rPr>
                <w:rFonts w:ascii="Times New Roman" w:eastAsia="Calibri" w:hAnsi="Times New Roman" w:cs="Times New Roman"/>
                <w:lang w:eastAsia="ru-RU"/>
              </w:rPr>
              <w:lastRenderedPageBreak/>
              <w:t>млн. человек</w:t>
            </w:r>
          </w:p>
        </w:tc>
        <w:tc>
          <w:tcPr>
            <w:tcW w:w="1620" w:type="dxa"/>
            <w:tcBorders>
              <w:top w:val="single" w:sz="4" w:space="0" w:color="auto"/>
              <w:left w:val="single" w:sz="4" w:space="0" w:color="auto"/>
              <w:bottom w:val="single" w:sz="4" w:space="0" w:color="auto"/>
              <w:right w:val="single" w:sz="4" w:space="0" w:color="auto"/>
            </w:tcBorders>
            <w:vAlign w:val="center"/>
          </w:tcPr>
          <w:p w:rsidR="00680F45" w:rsidRPr="00680F45" w:rsidRDefault="00680F45" w:rsidP="00680F45">
            <w:pPr>
              <w:tabs>
                <w:tab w:val="center" w:pos="4677"/>
                <w:tab w:val="right" w:pos="9355"/>
              </w:tabs>
              <w:spacing w:after="0" w:line="240" w:lineRule="auto"/>
              <w:jc w:val="center"/>
              <w:rPr>
                <w:rFonts w:ascii="Times New Roman" w:eastAsia="Calibri" w:hAnsi="Times New Roman" w:cs="Times New Roman"/>
                <w:bCs/>
                <w:lang w:eastAsia="ru-RU"/>
              </w:rPr>
            </w:pPr>
            <w:r w:rsidRPr="00680F45">
              <w:rPr>
                <w:rFonts w:ascii="Times New Roman" w:eastAsia="Calibri" w:hAnsi="Times New Roman" w:cs="Times New Roman"/>
                <w:bCs/>
                <w:lang w:eastAsia="ru-RU"/>
              </w:rPr>
              <w:t>0,0005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80F45" w:rsidRPr="00680F45" w:rsidRDefault="00680F45" w:rsidP="00680F45">
            <w:pPr>
              <w:tabs>
                <w:tab w:val="center" w:pos="4677"/>
                <w:tab w:val="right" w:pos="9355"/>
              </w:tabs>
              <w:spacing w:after="0" w:line="240" w:lineRule="auto"/>
              <w:jc w:val="center"/>
              <w:rPr>
                <w:rFonts w:ascii="Times New Roman" w:eastAsia="Calibri" w:hAnsi="Times New Roman" w:cs="Times New Roman"/>
                <w:bCs/>
                <w:lang w:eastAsia="ru-RU"/>
              </w:rPr>
            </w:pPr>
            <w:r w:rsidRPr="00680F45">
              <w:rPr>
                <w:rFonts w:ascii="Times New Roman" w:eastAsia="Calibri" w:hAnsi="Times New Roman" w:cs="Times New Roman"/>
                <w:bCs/>
                <w:lang w:eastAsia="ru-RU"/>
              </w:rPr>
              <w:t>0,0025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0F45" w:rsidRPr="00680F45" w:rsidRDefault="00680F45" w:rsidP="00680F45">
            <w:pPr>
              <w:tabs>
                <w:tab w:val="center" w:pos="4677"/>
                <w:tab w:val="right" w:pos="9355"/>
              </w:tabs>
              <w:spacing w:after="0" w:line="240" w:lineRule="auto"/>
              <w:jc w:val="center"/>
              <w:rPr>
                <w:rFonts w:ascii="Times New Roman" w:eastAsia="Calibri" w:hAnsi="Times New Roman" w:cs="Times New Roman"/>
                <w:bCs/>
                <w:lang w:eastAsia="ru-RU"/>
              </w:rPr>
            </w:pPr>
            <w:r w:rsidRPr="00680F45">
              <w:rPr>
                <w:rFonts w:ascii="Times New Roman" w:eastAsia="Calibri" w:hAnsi="Times New Roman" w:cs="Times New Roman"/>
                <w:bCs/>
                <w:lang w:eastAsia="ru-RU"/>
              </w:rPr>
              <w:t>0,00025</w:t>
            </w:r>
          </w:p>
        </w:tc>
      </w:tr>
      <w:tr w:rsidR="00680F45" w:rsidRPr="00680F45" w:rsidTr="00680F45">
        <w:trPr>
          <w:trHeight w:val="389"/>
        </w:trPr>
        <w:tc>
          <w:tcPr>
            <w:tcW w:w="4365" w:type="dxa"/>
            <w:tcBorders>
              <w:top w:val="single" w:sz="4" w:space="0" w:color="auto"/>
              <w:left w:val="single" w:sz="4" w:space="0" w:color="auto"/>
              <w:bottom w:val="single" w:sz="4" w:space="0" w:color="auto"/>
              <w:right w:val="single" w:sz="4" w:space="0" w:color="auto"/>
            </w:tcBorders>
          </w:tcPr>
          <w:p w:rsidR="00680F45" w:rsidRPr="00680F45" w:rsidRDefault="00680F45" w:rsidP="00680F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80F45">
              <w:rPr>
                <w:rFonts w:ascii="Times New Roman" w:eastAsia="Times New Roman" w:hAnsi="Times New Roman" w:cs="Times New Roman"/>
                <w:sz w:val="20"/>
                <w:szCs w:val="20"/>
                <w:lang w:eastAsia="ru-RU"/>
              </w:rPr>
              <w:lastRenderedPageBreak/>
              <w:t xml:space="preserve">Доля молодежи, задействованной </w:t>
            </w:r>
            <w:r w:rsidRPr="00680F45">
              <w:rPr>
                <w:rFonts w:ascii="Times New Roman" w:eastAsia="Times New Roman" w:hAnsi="Times New Roman" w:cs="Times New Roman"/>
                <w:sz w:val="20"/>
                <w:szCs w:val="20"/>
                <w:lang w:eastAsia="ru-RU"/>
              </w:rPr>
              <w:br/>
              <w:t>в мероприятиях по вовлечению в творческую деятельность</w:t>
            </w:r>
          </w:p>
        </w:tc>
        <w:tc>
          <w:tcPr>
            <w:tcW w:w="1260" w:type="dxa"/>
            <w:tcBorders>
              <w:top w:val="single" w:sz="4" w:space="0" w:color="auto"/>
              <w:left w:val="single" w:sz="4" w:space="0" w:color="auto"/>
              <w:bottom w:val="single" w:sz="4" w:space="0" w:color="auto"/>
              <w:right w:val="single" w:sz="4" w:space="0" w:color="auto"/>
            </w:tcBorders>
            <w:vAlign w:val="center"/>
          </w:tcPr>
          <w:p w:rsidR="00680F45" w:rsidRPr="00680F45" w:rsidRDefault="00680F45" w:rsidP="00680F45">
            <w:pPr>
              <w:tabs>
                <w:tab w:val="center" w:pos="4677"/>
                <w:tab w:val="right" w:pos="9355"/>
              </w:tabs>
              <w:spacing w:after="0" w:line="240" w:lineRule="auto"/>
              <w:jc w:val="center"/>
              <w:rPr>
                <w:rFonts w:ascii="Times New Roman" w:eastAsia="Calibri" w:hAnsi="Times New Roman" w:cs="Times New Roman"/>
                <w:bCs/>
                <w:lang w:eastAsia="ru-RU"/>
              </w:rPr>
            </w:pPr>
            <w:r w:rsidRPr="00680F45">
              <w:rPr>
                <w:rFonts w:ascii="Times New Roman" w:eastAsia="Calibri" w:hAnsi="Times New Roman" w:cs="Times New Roman"/>
                <w:lang w:eastAsia="ru-RU"/>
              </w:rPr>
              <w:t>(процент)</w:t>
            </w:r>
          </w:p>
        </w:tc>
        <w:tc>
          <w:tcPr>
            <w:tcW w:w="1620" w:type="dxa"/>
            <w:tcBorders>
              <w:top w:val="single" w:sz="4" w:space="0" w:color="auto"/>
              <w:left w:val="single" w:sz="4" w:space="0" w:color="auto"/>
              <w:bottom w:val="single" w:sz="4" w:space="0" w:color="auto"/>
              <w:right w:val="single" w:sz="4" w:space="0" w:color="auto"/>
            </w:tcBorders>
            <w:vAlign w:val="center"/>
          </w:tcPr>
          <w:p w:rsidR="00680F45" w:rsidRPr="00680F45" w:rsidRDefault="00680F45" w:rsidP="00680F45">
            <w:pPr>
              <w:tabs>
                <w:tab w:val="center" w:pos="4677"/>
                <w:tab w:val="right" w:pos="9355"/>
              </w:tabs>
              <w:spacing w:after="0" w:line="240" w:lineRule="auto"/>
              <w:jc w:val="center"/>
              <w:rPr>
                <w:rFonts w:ascii="Times New Roman" w:eastAsia="Calibri" w:hAnsi="Times New Roman" w:cs="Times New Roman"/>
                <w:bCs/>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80F45" w:rsidRPr="00680F45" w:rsidRDefault="00680F45" w:rsidP="00680F45">
            <w:pPr>
              <w:tabs>
                <w:tab w:val="center" w:pos="4677"/>
                <w:tab w:val="right" w:pos="9355"/>
              </w:tabs>
              <w:spacing w:after="0" w:line="240" w:lineRule="auto"/>
              <w:jc w:val="center"/>
              <w:rPr>
                <w:rFonts w:ascii="Times New Roman" w:eastAsia="Calibri" w:hAnsi="Times New Roman" w:cs="Times New Roman"/>
                <w:bCs/>
                <w:lang w:eastAsia="ru-RU"/>
              </w:rPr>
            </w:pPr>
            <w:r w:rsidRPr="00680F45">
              <w:rPr>
                <w:rFonts w:ascii="Times New Roman" w:eastAsia="Calibri" w:hAnsi="Times New Roman" w:cs="Times New Roman"/>
                <w:bCs/>
                <w:lang w:eastAsia="ru-RU"/>
              </w:rPr>
              <w:t>36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0F45" w:rsidRPr="00680F45" w:rsidRDefault="00680F45" w:rsidP="00680F45">
            <w:pPr>
              <w:tabs>
                <w:tab w:val="center" w:pos="4677"/>
                <w:tab w:val="right" w:pos="9355"/>
              </w:tabs>
              <w:spacing w:after="0" w:line="240" w:lineRule="auto"/>
              <w:jc w:val="center"/>
              <w:rPr>
                <w:rFonts w:ascii="Times New Roman" w:eastAsia="Calibri" w:hAnsi="Times New Roman" w:cs="Times New Roman"/>
                <w:bCs/>
                <w:lang w:eastAsia="ru-RU"/>
              </w:rPr>
            </w:pPr>
            <w:r w:rsidRPr="00680F45">
              <w:rPr>
                <w:rFonts w:ascii="Times New Roman" w:eastAsia="Calibri" w:hAnsi="Times New Roman" w:cs="Times New Roman"/>
                <w:bCs/>
                <w:lang w:eastAsia="ru-RU"/>
              </w:rPr>
              <w:t>36</w:t>
            </w:r>
          </w:p>
        </w:tc>
      </w:tr>
      <w:tr w:rsidR="00680F45" w:rsidRPr="00680F45" w:rsidTr="00680F45">
        <w:trPr>
          <w:trHeight w:val="389"/>
        </w:trPr>
        <w:tc>
          <w:tcPr>
            <w:tcW w:w="4365" w:type="dxa"/>
            <w:tcBorders>
              <w:top w:val="single" w:sz="4" w:space="0" w:color="auto"/>
              <w:left w:val="single" w:sz="4" w:space="0" w:color="auto"/>
              <w:bottom w:val="single" w:sz="4" w:space="0" w:color="auto"/>
              <w:right w:val="single" w:sz="4" w:space="0" w:color="auto"/>
            </w:tcBorders>
          </w:tcPr>
          <w:p w:rsidR="00680F45" w:rsidRPr="00680F45" w:rsidRDefault="00680F45" w:rsidP="00680F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80F45">
              <w:rPr>
                <w:rFonts w:ascii="Times New Roman" w:eastAsia="Calibri" w:hAnsi="Times New Roman" w:cs="Courier New"/>
                <w:sz w:val="20"/>
                <w:szCs w:val="20"/>
              </w:rPr>
              <w:t>Доля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w:t>
            </w:r>
          </w:p>
        </w:tc>
        <w:tc>
          <w:tcPr>
            <w:tcW w:w="1260" w:type="dxa"/>
            <w:tcBorders>
              <w:top w:val="single" w:sz="4" w:space="0" w:color="auto"/>
              <w:left w:val="single" w:sz="4" w:space="0" w:color="auto"/>
              <w:bottom w:val="single" w:sz="4" w:space="0" w:color="auto"/>
              <w:right w:val="single" w:sz="4" w:space="0" w:color="auto"/>
            </w:tcBorders>
            <w:vAlign w:val="center"/>
          </w:tcPr>
          <w:p w:rsidR="00680F45" w:rsidRPr="00680F45" w:rsidRDefault="00680F45" w:rsidP="00680F45">
            <w:pPr>
              <w:tabs>
                <w:tab w:val="center" w:pos="4677"/>
                <w:tab w:val="right" w:pos="9355"/>
              </w:tabs>
              <w:spacing w:after="0" w:line="240" w:lineRule="auto"/>
              <w:jc w:val="center"/>
              <w:rPr>
                <w:rFonts w:ascii="Times New Roman" w:eastAsia="Calibri" w:hAnsi="Times New Roman" w:cs="Times New Roman"/>
                <w:bCs/>
                <w:lang w:eastAsia="ru-RU"/>
              </w:rPr>
            </w:pPr>
            <w:r w:rsidRPr="00680F45">
              <w:rPr>
                <w:rFonts w:ascii="Times New Roman" w:eastAsia="Calibri" w:hAnsi="Times New Roman" w:cs="Times New Roman"/>
                <w:lang w:eastAsia="ru-RU"/>
              </w:rPr>
              <w:t>(процент)</w:t>
            </w:r>
          </w:p>
        </w:tc>
        <w:tc>
          <w:tcPr>
            <w:tcW w:w="1620" w:type="dxa"/>
            <w:tcBorders>
              <w:top w:val="single" w:sz="4" w:space="0" w:color="auto"/>
              <w:left w:val="single" w:sz="4" w:space="0" w:color="auto"/>
              <w:bottom w:val="single" w:sz="4" w:space="0" w:color="auto"/>
              <w:right w:val="single" w:sz="4" w:space="0" w:color="auto"/>
            </w:tcBorders>
            <w:vAlign w:val="center"/>
          </w:tcPr>
          <w:p w:rsidR="00680F45" w:rsidRPr="00680F45" w:rsidRDefault="00680F45" w:rsidP="00680F45">
            <w:pPr>
              <w:tabs>
                <w:tab w:val="center" w:pos="4677"/>
                <w:tab w:val="right" w:pos="9355"/>
              </w:tabs>
              <w:spacing w:after="0" w:line="240" w:lineRule="auto"/>
              <w:jc w:val="center"/>
              <w:rPr>
                <w:rFonts w:ascii="Times New Roman" w:eastAsia="Calibri" w:hAnsi="Times New Roman" w:cs="Times New Roman"/>
                <w:bCs/>
                <w:lang w:eastAsia="ru-RU"/>
              </w:rPr>
            </w:pPr>
            <w:r w:rsidRPr="00680F45">
              <w:rPr>
                <w:rFonts w:ascii="Times New Roman" w:eastAsia="Calibri" w:hAnsi="Times New Roman" w:cs="Times New Roman"/>
                <w:bCs/>
                <w:lang w:eastAsia="ru-RU"/>
              </w:rPr>
              <w:t>11,0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80F45" w:rsidRPr="00680F45" w:rsidRDefault="00680F45" w:rsidP="00680F45">
            <w:pPr>
              <w:tabs>
                <w:tab w:val="center" w:pos="4677"/>
                <w:tab w:val="right" w:pos="9355"/>
              </w:tabs>
              <w:spacing w:after="0" w:line="240" w:lineRule="auto"/>
              <w:jc w:val="center"/>
              <w:rPr>
                <w:rFonts w:ascii="Times New Roman" w:eastAsia="Calibri" w:hAnsi="Times New Roman" w:cs="Times New Roman"/>
                <w:bCs/>
                <w:lang w:eastAsia="ru-RU"/>
              </w:rPr>
            </w:pPr>
            <w:r w:rsidRPr="00680F45">
              <w:rPr>
                <w:rFonts w:ascii="Times New Roman" w:eastAsia="Calibri" w:hAnsi="Times New Roman" w:cs="Times New Roman"/>
                <w:bCs/>
                <w:lang w:eastAsia="ru-RU"/>
              </w:rPr>
              <w:t>18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0F45" w:rsidRPr="00680F45" w:rsidRDefault="00680F45" w:rsidP="00680F45">
            <w:pPr>
              <w:tabs>
                <w:tab w:val="center" w:pos="4677"/>
                <w:tab w:val="right" w:pos="9355"/>
              </w:tabs>
              <w:spacing w:after="0" w:line="240" w:lineRule="auto"/>
              <w:jc w:val="center"/>
              <w:rPr>
                <w:rFonts w:ascii="Times New Roman" w:eastAsia="Calibri" w:hAnsi="Times New Roman" w:cs="Times New Roman"/>
                <w:bCs/>
                <w:lang w:eastAsia="ru-RU"/>
              </w:rPr>
            </w:pPr>
            <w:r w:rsidRPr="00680F45">
              <w:rPr>
                <w:rFonts w:ascii="Times New Roman" w:eastAsia="Calibri" w:hAnsi="Times New Roman" w:cs="Times New Roman"/>
                <w:bCs/>
                <w:lang w:eastAsia="ru-RU"/>
              </w:rPr>
              <w:t>18</w:t>
            </w:r>
          </w:p>
        </w:tc>
      </w:tr>
      <w:tr w:rsidR="00680F45" w:rsidRPr="00680F45" w:rsidTr="00680F45">
        <w:trPr>
          <w:trHeight w:val="389"/>
        </w:trPr>
        <w:tc>
          <w:tcPr>
            <w:tcW w:w="4365" w:type="dxa"/>
            <w:tcBorders>
              <w:top w:val="single" w:sz="4" w:space="0" w:color="auto"/>
              <w:left w:val="single" w:sz="4" w:space="0" w:color="auto"/>
              <w:bottom w:val="single" w:sz="4" w:space="0" w:color="auto"/>
              <w:right w:val="single" w:sz="4" w:space="0" w:color="auto"/>
            </w:tcBorders>
          </w:tcPr>
          <w:p w:rsidR="00680F45" w:rsidRPr="00680F45" w:rsidRDefault="00680F45" w:rsidP="00680F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80F45">
              <w:rPr>
                <w:rFonts w:ascii="Times New Roman" w:eastAsia="Times New Roman" w:hAnsi="Times New Roman" w:cs="Times New Roman"/>
                <w:sz w:val="20"/>
                <w:szCs w:val="20"/>
                <w:lang w:eastAsia="ru-RU"/>
              </w:rPr>
              <w:t>Уровень соответствия учреждений (организаций) по работе с молодежью муниципального образования нормативам минимального обеспечения молодежи учреждениями (организациями) по работе с молодежью по месту жительства</w:t>
            </w:r>
          </w:p>
          <w:p w:rsidR="00680F45" w:rsidRPr="00680F45" w:rsidRDefault="00680F45" w:rsidP="00680F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680F45" w:rsidRPr="00680F45" w:rsidRDefault="00680F45" w:rsidP="00680F45">
            <w:pPr>
              <w:widowControl w:val="0"/>
              <w:autoSpaceDE w:val="0"/>
              <w:autoSpaceDN w:val="0"/>
              <w:adjustRightInd w:val="0"/>
              <w:spacing w:after="0" w:line="240" w:lineRule="auto"/>
              <w:rPr>
                <w:rFonts w:ascii="Times New Roman" w:eastAsia="Times New Roman" w:hAnsi="Times New Roman" w:cs="Times New Roman"/>
                <w:lang w:eastAsia="ru-RU"/>
              </w:rPr>
            </w:pPr>
            <w:r w:rsidRPr="00680F45">
              <w:rPr>
                <w:rFonts w:ascii="Times New Roman" w:eastAsia="Times New Roman" w:hAnsi="Times New Roman" w:cs="Times New Roman"/>
                <w:lang w:eastAsia="ru-RU"/>
              </w:rPr>
              <w:t>(процент)</w:t>
            </w:r>
          </w:p>
          <w:p w:rsidR="00680F45" w:rsidRPr="00680F45" w:rsidRDefault="00680F45" w:rsidP="00680F45">
            <w:pPr>
              <w:tabs>
                <w:tab w:val="center" w:pos="4677"/>
                <w:tab w:val="right" w:pos="9355"/>
              </w:tabs>
              <w:spacing w:after="0" w:line="240" w:lineRule="auto"/>
              <w:rPr>
                <w:rFonts w:ascii="Times New Roman" w:eastAsia="Calibri" w:hAnsi="Times New Roman" w:cs="Times New Roman"/>
                <w:bCs/>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680F45" w:rsidRPr="00680F45" w:rsidRDefault="00680F45" w:rsidP="00680F45">
            <w:pPr>
              <w:tabs>
                <w:tab w:val="center" w:pos="4677"/>
                <w:tab w:val="right" w:pos="9355"/>
              </w:tabs>
              <w:spacing w:after="0" w:line="240" w:lineRule="auto"/>
              <w:jc w:val="center"/>
              <w:rPr>
                <w:rFonts w:ascii="Times New Roman" w:eastAsia="Calibri" w:hAnsi="Times New Roman" w:cs="Times New Roman"/>
                <w:bCs/>
                <w:lang w:eastAsia="ru-RU"/>
              </w:rPr>
            </w:pPr>
            <w:r w:rsidRPr="00680F45">
              <w:rPr>
                <w:rFonts w:ascii="Times New Roman" w:eastAsia="Calibri" w:hAnsi="Times New Roman" w:cs="Times New Roman"/>
                <w:bCs/>
                <w:lang w:eastAsia="ru-RU"/>
              </w:rPr>
              <w:t>100,0</w:t>
            </w:r>
          </w:p>
          <w:p w:rsidR="00680F45" w:rsidRPr="00680F45" w:rsidRDefault="00680F45" w:rsidP="00680F45">
            <w:pPr>
              <w:tabs>
                <w:tab w:val="center" w:pos="4677"/>
                <w:tab w:val="right" w:pos="9355"/>
              </w:tabs>
              <w:spacing w:after="0" w:line="240" w:lineRule="auto"/>
              <w:jc w:val="center"/>
              <w:rPr>
                <w:rFonts w:ascii="Times New Roman" w:eastAsia="Calibri" w:hAnsi="Times New Roman" w:cs="Times New Roman"/>
                <w:bCs/>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680F45" w:rsidRPr="00680F45" w:rsidRDefault="00680F45" w:rsidP="00680F45">
            <w:pPr>
              <w:tabs>
                <w:tab w:val="center" w:pos="4677"/>
                <w:tab w:val="right" w:pos="9355"/>
              </w:tabs>
              <w:spacing w:after="0" w:line="240" w:lineRule="auto"/>
              <w:jc w:val="center"/>
              <w:rPr>
                <w:rFonts w:ascii="Times New Roman" w:eastAsia="Calibri" w:hAnsi="Times New Roman" w:cs="Times New Roman"/>
                <w:bCs/>
                <w:lang w:eastAsia="ru-RU"/>
              </w:rPr>
            </w:pPr>
            <w:r w:rsidRPr="00680F45">
              <w:rPr>
                <w:rFonts w:ascii="Times New Roman" w:eastAsia="Calibri" w:hAnsi="Times New Roman" w:cs="Times New Roman"/>
                <w:bCs/>
                <w:lang w:eastAsia="ru-RU"/>
              </w:rPr>
              <w:t>100,0</w:t>
            </w:r>
          </w:p>
          <w:p w:rsidR="00680F45" w:rsidRPr="00680F45" w:rsidRDefault="00680F45" w:rsidP="00680F45">
            <w:pPr>
              <w:tabs>
                <w:tab w:val="center" w:pos="4677"/>
                <w:tab w:val="right" w:pos="9355"/>
              </w:tabs>
              <w:spacing w:after="0" w:line="240" w:lineRule="auto"/>
              <w:jc w:val="center"/>
              <w:rPr>
                <w:rFonts w:ascii="Times New Roman" w:eastAsia="Calibri" w:hAnsi="Times New Roman" w:cs="Times New Roman"/>
                <w:bCs/>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680F45" w:rsidRPr="00680F45" w:rsidRDefault="00680F45" w:rsidP="00680F45">
            <w:pPr>
              <w:tabs>
                <w:tab w:val="center" w:pos="4677"/>
                <w:tab w:val="right" w:pos="9355"/>
              </w:tabs>
              <w:spacing w:after="0" w:line="240" w:lineRule="auto"/>
              <w:jc w:val="center"/>
              <w:rPr>
                <w:rFonts w:ascii="Times New Roman" w:eastAsia="Calibri" w:hAnsi="Times New Roman" w:cs="Times New Roman"/>
                <w:bCs/>
                <w:lang w:eastAsia="ru-RU"/>
              </w:rPr>
            </w:pPr>
            <w:r w:rsidRPr="00680F45">
              <w:rPr>
                <w:rFonts w:ascii="Times New Roman" w:eastAsia="Calibri" w:hAnsi="Times New Roman" w:cs="Times New Roman"/>
                <w:bCs/>
                <w:lang w:eastAsia="ru-RU"/>
              </w:rPr>
              <w:t>100,0</w:t>
            </w:r>
          </w:p>
          <w:p w:rsidR="00680F45" w:rsidRPr="00680F45" w:rsidRDefault="00680F45" w:rsidP="00680F45">
            <w:pPr>
              <w:tabs>
                <w:tab w:val="center" w:pos="4677"/>
                <w:tab w:val="right" w:pos="9355"/>
              </w:tabs>
              <w:spacing w:after="0" w:line="240" w:lineRule="auto"/>
              <w:jc w:val="center"/>
              <w:rPr>
                <w:rFonts w:ascii="Times New Roman" w:eastAsia="Calibri" w:hAnsi="Times New Roman" w:cs="Times New Roman"/>
                <w:bCs/>
                <w:lang w:eastAsia="ru-RU"/>
              </w:rPr>
            </w:pPr>
          </w:p>
        </w:tc>
      </w:tr>
    </w:tbl>
    <w:p w:rsidR="00680F45" w:rsidRPr="00680F45" w:rsidRDefault="00680F45" w:rsidP="00680F45">
      <w:pPr>
        <w:spacing w:after="0" w:line="240" w:lineRule="auto"/>
        <w:rPr>
          <w:rFonts w:ascii="Times New Roman" w:eastAsia="Calibri" w:hAnsi="Times New Roman" w:cs="Times New Roman"/>
          <w:sz w:val="20"/>
          <w:szCs w:val="20"/>
          <w:lang w:eastAsia="ru-RU"/>
        </w:rPr>
      </w:pPr>
    </w:p>
    <w:p w:rsidR="00680F45" w:rsidRPr="00680F45" w:rsidRDefault="00680F45" w:rsidP="00680F45">
      <w:pPr>
        <w:spacing w:after="0" w:line="240" w:lineRule="auto"/>
        <w:jc w:val="center"/>
        <w:rPr>
          <w:rFonts w:ascii="Times New Roman" w:eastAsia="Calibri" w:hAnsi="Times New Roman" w:cs="Times New Roman"/>
          <w:b/>
          <w:sz w:val="24"/>
          <w:szCs w:val="24"/>
          <w:lang w:eastAsia="ru-RU"/>
        </w:rPr>
      </w:pPr>
      <w:r w:rsidRPr="00680F45">
        <w:rPr>
          <w:rFonts w:ascii="Times New Roman" w:eastAsia="Calibri" w:hAnsi="Times New Roman" w:cs="Times New Roman"/>
          <w:b/>
          <w:sz w:val="24"/>
          <w:szCs w:val="24"/>
          <w:lang w:eastAsia="ru-RU"/>
        </w:rPr>
        <w:t>Перспективы развития молодежной политики в 2022 г.</w:t>
      </w:r>
    </w:p>
    <w:p w:rsidR="00680F45" w:rsidRPr="00680F45" w:rsidRDefault="00680F45" w:rsidP="00680F45">
      <w:pPr>
        <w:spacing w:after="0" w:line="240" w:lineRule="auto"/>
        <w:jc w:val="center"/>
        <w:rPr>
          <w:rFonts w:ascii="Times New Roman" w:eastAsia="Calibri" w:hAnsi="Times New Roman" w:cs="Times New Roman"/>
          <w:b/>
          <w:sz w:val="24"/>
          <w:szCs w:val="24"/>
          <w:lang w:eastAsia="ru-RU"/>
        </w:rPr>
      </w:pPr>
    </w:p>
    <w:p w:rsidR="00680F45" w:rsidRPr="00680F45" w:rsidRDefault="00680F45" w:rsidP="00680F45">
      <w:pPr>
        <w:spacing w:after="0" w:line="240" w:lineRule="auto"/>
        <w:jc w:val="both"/>
        <w:rPr>
          <w:rFonts w:ascii="Times New Roman" w:eastAsia="Calibri" w:hAnsi="Times New Roman" w:cs="Times New Roman"/>
          <w:sz w:val="24"/>
          <w:szCs w:val="24"/>
          <w:lang w:eastAsia="ru-RU"/>
        </w:rPr>
      </w:pPr>
      <w:r w:rsidRPr="00680F45">
        <w:rPr>
          <w:rFonts w:ascii="Times New Roman" w:eastAsia="Calibri" w:hAnsi="Times New Roman" w:cs="Times New Roman"/>
          <w:sz w:val="24"/>
          <w:szCs w:val="24"/>
          <w:lang w:eastAsia="ru-RU"/>
        </w:rPr>
        <w:tab/>
        <w:t xml:space="preserve">В 2022 году в связи с продолжением мер по предотвращению распространения новой </w:t>
      </w:r>
      <w:proofErr w:type="spellStart"/>
      <w:r w:rsidRPr="00680F45">
        <w:rPr>
          <w:rFonts w:ascii="Times New Roman" w:eastAsia="Calibri" w:hAnsi="Times New Roman" w:cs="Times New Roman"/>
          <w:sz w:val="24"/>
          <w:szCs w:val="24"/>
          <w:lang w:eastAsia="ru-RU"/>
        </w:rPr>
        <w:t>коронавирусной</w:t>
      </w:r>
      <w:proofErr w:type="spellEnd"/>
      <w:r w:rsidRPr="00680F45">
        <w:rPr>
          <w:rFonts w:ascii="Times New Roman" w:eastAsia="Calibri" w:hAnsi="Times New Roman" w:cs="Times New Roman"/>
          <w:sz w:val="24"/>
          <w:szCs w:val="24"/>
          <w:lang w:eastAsia="ru-RU"/>
        </w:rPr>
        <w:t xml:space="preserve"> инфекции проведение ряда мероприятий планируется как в формате офлайн, так и в формате онлайн, в том числе и мероприятия, направленные на развитие единой районной молодежной информационной площадки «Молодёжный Медиа центр», продолжение работы 2 состава Молодежного парламента, проведение молодежных форумов и многое другое.</w:t>
      </w:r>
    </w:p>
    <w:p w:rsidR="00680F45" w:rsidRPr="00680F45" w:rsidRDefault="00680F45" w:rsidP="00680F45">
      <w:pPr>
        <w:spacing w:after="0" w:line="240" w:lineRule="auto"/>
        <w:ind w:firstLine="708"/>
        <w:jc w:val="both"/>
        <w:rPr>
          <w:rFonts w:ascii="Times New Roman" w:eastAsia="Calibri" w:hAnsi="Times New Roman" w:cs="Times New Roman"/>
          <w:b/>
          <w:sz w:val="24"/>
          <w:szCs w:val="24"/>
          <w:lang w:eastAsia="ru-RU"/>
        </w:rPr>
      </w:pPr>
      <w:r w:rsidRPr="00680F45">
        <w:rPr>
          <w:rFonts w:ascii="Times New Roman" w:eastAsia="Calibri" w:hAnsi="Times New Roman" w:cs="Times New Roman"/>
          <w:sz w:val="24"/>
          <w:szCs w:val="24"/>
          <w:lang w:eastAsia="ru-RU"/>
        </w:rPr>
        <w:t>Также планируется проведение как традиционных мероприятий для подростков и молодёжи, так и новых мероприятий, в тесном взаимодействии с молодежным активом Ленинского городского округа.</w:t>
      </w:r>
    </w:p>
    <w:p w:rsidR="00622419" w:rsidRPr="00622419" w:rsidRDefault="002B0246" w:rsidP="00622419">
      <w:pPr>
        <w:spacing w:after="0" w:line="240" w:lineRule="auto"/>
        <w:ind w:firstLine="708"/>
        <w:rPr>
          <w:rFonts w:ascii="Times New Roman" w:hAnsi="Times New Roman" w:cs="Times New Roman"/>
          <w:sz w:val="24"/>
          <w:szCs w:val="24"/>
        </w:rPr>
      </w:pPr>
      <w:r w:rsidRPr="002B0246">
        <w:rPr>
          <w:rFonts w:ascii="Times New Roman" w:hAnsi="Times New Roman" w:cs="Times New Roman"/>
          <w:b/>
          <w:sz w:val="24"/>
          <w:szCs w:val="24"/>
        </w:rPr>
        <w:t>Подпрограмма V. «Обеспечивающая подпрограмма»</w:t>
      </w:r>
      <w:r>
        <w:rPr>
          <w:rFonts w:ascii="Times New Roman" w:hAnsi="Times New Roman" w:cs="Times New Roman"/>
          <w:b/>
          <w:sz w:val="24"/>
          <w:szCs w:val="24"/>
        </w:rPr>
        <w:t>.</w:t>
      </w:r>
    </w:p>
    <w:p w:rsidR="00622419" w:rsidRDefault="002B0246" w:rsidP="0062241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На финансирование подпрограммы в 2021 году предусмотрено 12 823,50 тыс. руб., в том числе:</w:t>
      </w:r>
    </w:p>
    <w:p w:rsidR="002B0246" w:rsidRDefault="002B0246" w:rsidP="0062241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из Федерального бюджета – 12 403,00 тыс. руб.;</w:t>
      </w:r>
    </w:p>
    <w:p w:rsidR="002B0246" w:rsidRDefault="002B0246" w:rsidP="0062241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из бюджета Ленинского городского округа – 420,5 тыс. руб.</w:t>
      </w:r>
    </w:p>
    <w:p w:rsidR="002B0246" w:rsidRDefault="002B0246" w:rsidP="0062241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Израсходовано:</w:t>
      </w:r>
    </w:p>
    <w:p w:rsidR="002B0246" w:rsidRPr="002B0246" w:rsidRDefault="002B0246" w:rsidP="002B024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Pr="002B0246">
        <w:rPr>
          <w:rFonts w:ascii="Times New Roman" w:hAnsi="Times New Roman" w:cs="Times New Roman"/>
          <w:sz w:val="24"/>
          <w:szCs w:val="24"/>
        </w:rPr>
        <w:t>из Федерального бюджета – 1</w:t>
      </w:r>
      <w:r>
        <w:rPr>
          <w:rFonts w:ascii="Times New Roman" w:hAnsi="Times New Roman" w:cs="Times New Roman"/>
          <w:sz w:val="24"/>
          <w:szCs w:val="24"/>
        </w:rPr>
        <w:t>0</w:t>
      </w:r>
      <w:r w:rsidRPr="002B0246">
        <w:rPr>
          <w:rFonts w:ascii="Times New Roman" w:hAnsi="Times New Roman" w:cs="Times New Roman"/>
          <w:sz w:val="24"/>
          <w:szCs w:val="24"/>
        </w:rPr>
        <w:t xml:space="preserve"> </w:t>
      </w:r>
      <w:r>
        <w:rPr>
          <w:rFonts w:ascii="Times New Roman" w:hAnsi="Times New Roman" w:cs="Times New Roman"/>
          <w:sz w:val="24"/>
          <w:szCs w:val="24"/>
        </w:rPr>
        <w:t>2</w:t>
      </w:r>
      <w:r w:rsidRPr="002B0246">
        <w:rPr>
          <w:rFonts w:ascii="Times New Roman" w:hAnsi="Times New Roman" w:cs="Times New Roman"/>
          <w:sz w:val="24"/>
          <w:szCs w:val="24"/>
        </w:rPr>
        <w:t>0</w:t>
      </w:r>
      <w:r>
        <w:rPr>
          <w:rFonts w:ascii="Times New Roman" w:hAnsi="Times New Roman" w:cs="Times New Roman"/>
          <w:sz w:val="24"/>
          <w:szCs w:val="24"/>
        </w:rPr>
        <w:t>8</w:t>
      </w:r>
      <w:r w:rsidRPr="002B0246">
        <w:rPr>
          <w:rFonts w:ascii="Times New Roman" w:hAnsi="Times New Roman" w:cs="Times New Roman"/>
          <w:sz w:val="24"/>
          <w:szCs w:val="24"/>
        </w:rPr>
        <w:t>,</w:t>
      </w:r>
      <w:r>
        <w:rPr>
          <w:rFonts w:ascii="Times New Roman" w:hAnsi="Times New Roman" w:cs="Times New Roman"/>
          <w:sz w:val="24"/>
          <w:szCs w:val="24"/>
        </w:rPr>
        <w:t>49</w:t>
      </w:r>
      <w:r w:rsidRPr="002B0246">
        <w:rPr>
          <w:rFonts w:ascii="Times New Roman" w:hAnsi="Times New Roman" w:cs="Times New Roman"/>
          <w:sz w:val="24"/>
          <w:szCs w:val="24"/>
        </w:rPr>
        <w:t xml:space="preserve"> тыс. руб.;</w:t>
      </w:r>
    </w:p>
    <w:p w:rsidR="002B0246" w:rsidRDefault="002B0246" w:rsidP="002B0246">
      <w:pPr>
        <w:spacing w:after="0" w:line="240" w:lineRule="auto"/>
        <w:ind w:firstLine="708"/>
        <w:rPr>
          <w:rFonts w:ascii="Times New Roman" w:hAnsi="Times New Roman" w:cs="Times New Roman"/>
          <w:sz w:val="24"/>
          <w:szCs w:val="24"/>
        </w:rPr>
      </w:pPr>
      <w:r w:rsidRPr="002B0246">
        <w:rPr>
          <w:rFonts w:ascii="Times New Roman" w:hAnsi="Times New Roman" w:cs="Times New Roman"/>
          <w:sz w:val="24"/>
          <w:szCs w:val="24"/>
        </w:rPr>
        <w:t xml:space="preserve">- из бюджета Ленинского городского округа – </w:t>
      </w:r>
      <w:r>
        <w:rPr>
          <w:rFonts w:ascii="Times New Roman" w:hAnsi="Times New Roman" w:cs="Times New Roman"/>
          <w:sz w:val="24"/>
          <w:szCs w:val="24"/>
        </w:rPr>
        <w:t>367</w:t>
      </w:r>
      <w:r w:rsidRPr="002B0246">
        <w:rPr>
          <w:rFonts w:ascii="Times New Roman" w:hAnsi="Times New Roman" w:cs="Times New Roman"/>
          <w:sz w:val="24"/>
          <w:szCs w:val="24"/>
        </w:rPr>
        <w:t>,</w:t>
      </w:r>
      <w:r>
        <w:rPr>
          <w:rFonts w:ascii="Times New Roman" w:hAnsi="Times New Roman" w:cs="Times New Roman"/>
          <w:sz w:val="24"/>
          <w:szCs w:val="24"/>
        </w:rPr>
        <w:t>12</w:t>
      </w:r>
      <w:r w:rsidRPr="002B0246">
        <w:rPr>
          <w:rFonts w:ascii="Times New Roman" w:hAnsi="Times New Roman" w:cs="Times New Roman"/>
          <w:sz w:val="24"/>
          <w:szCs w:val="24"/>
        </w:rPr>
        <w:t xml:space="preserve"> тыс. руб.</w:t>
      </w:r>
    </w:p>
    <w:p w:rsidR="0057777A" w:rsidRDefault="0057777A" w:rsidP="00622419">
      <w:pPr>
        <w:spacing w:after="0" w:line="240" w:lineRule="auto"/>
        <w:ind w:firstLine="708"/>
        <w:rPr>
          <w:rFonts w:ascii="Times New Roman" w:hAnsi="Times New Roman" w:cs="Times New Roman"/>
          <w:b/>
          <w:sz w:val="24"/>
          <w:szCs w:val="24"/>
        </w:rPr>
      </w:pPr>
    </w:p>
    <w:p w:rsidR="002B0246" w:rsidRDefault="0057777A" w:rsidP="00622419">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Подпрограмма VI</w:t>
      </w:r>
      <w:r w:rsidR="002B0246" w:rsidRPr="002B0246">
        <w:rPr>
          <w:rFonts w:ascii="Times New Roman" w:hAnsi="Times New Roman" w:cs="Times New Roman"/>
          <w:b/>
          <w:sz w:val="24"/>
          <w:szCs w:val="24"/>
        </w:rPr>
        <w:t xml:space="preserve"> «Развитие туризма в Московской области».</w:t>
      </w:r>
    </w:p>
    <w:p w:rsidR="002B0246" w:rsidRDefault="002B0246" w:rsidP="0062241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Подпрограмма не финансировалась.</w:t>
      </w:r>
    </w:p>
    <w:p w:rsidR="00A175C8" w:rsidRDefault="00A175C8" w:rsidP="0062241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Плановые значения показателей подпрограммы достигнуты.</w:t>
      </w:r>
    </w:p>
    <w:p w:rsidR="00A175C8" w:rsidRDefault="00A175C8" w:rsidP="00622419">
      <w:pPr>
        <w:spacing w:after="0" w:line="240" w:lineRule="auto"/>
        <w:ind w:firstLine="708"/>
        <w:rPr>
          <w:rFonts w:ascii="Times New Roman" w:hAnsi="Times New Roman" w:cs="Times New Roman"/>
          <w:sz w:val="24"/>
          <w:szCs w:val="24"/>
        </w:rPr>
      </w:pPr>
    </w:p>
    <w:p w:rsidR="00A175C8" w:rsidRDefault="00A175C8" w:rsidP="0062241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Значения показателей по программе в целом соответствуют плановым.</w:t>
      </w:r>
    </w:p>
    <w:p w:rsidR="00622419" w:rsidRDefault="00622419" w:rsidP="00622419">
      <w:pPr>
        <w:spacing w:after="0" w:line="240" w:lineRule="auto"/>
        <w:ind w:firstLine="708"/>
        <w:rPr>
          <w:rFonts w:ascii="Times New Roman" w:hAnsi="Times New Roman" w:cs="Times New Roman"/>
          <w:b/>
          <w:sz w:val="24"/>
          <w:szCs w:val="24"/>
        </w:rPr>
      </w:pPr>
    </w:p>
    <w:p w:rsidR="00D447A4" w:rsidRDefault="00D447A4" w:rsidP="00D447A4">
      <w:pPr>
        <w:spacing w:after="0" w:line="240" w:lineRule="auto"/>
        <w:ind w:firstLine="708"/>
        <w:jc w:val="center"/>
        <w:rPr>
          <w:rFonts w:ascii="Times New Roman" w:hAnsi="Times New Roman" w:cs="Times New Roman"/>
          <w:b/>
          <w:sz w:val="24"/>
          <w:szCs w:val="24"/>
        </w:rPr>
      </w:pPr>
      <w:r w:rsidRPr="00C1323A">
        <w:rPr>
          <w:rFonts w:ascii="Times New Roman" w:hAnsi="Times New Roman" w:cs="Times New Roman"/>
          <w:b/>
          <w:sz w:val="24"/>
          <w:szCs w:val="24"/>
          <w:lang w:val="en-US"/>
        </w:rPr>
        <w:t>XI</w:t>
      </w:r>
      <w:r>
        <w:rPr>
          <w:rFonts w:ascii="Times New Roman" w:hAnsi="Times New Roman" w:cs="Times New Roman"/>
          <w:b/>
          <w:sz w:val="24"/>
          <w:szCs w:val="24"/>
          <w:lang w:val="en-US"/>
        </w:rPr>
        <w:t>V</w:t>
      </w:r>
      <w:r>
        <w:rPr>
          <w:rFonts w:ascii="Times New Roman" w:hAnsi="Times New Roman" w:cs="Times New Roman"/>
          <w:b/>
          <w:sz w:val="24"/>
          <w:szCs w:val="24"/>
        </w:rPr>
        <w:t>.</w:t>
      </w:r>
      <w:r w:rsidRPr="00C1323A">
        <w:rPr>
          <w:rFonts w:ascii="Times New Roman" w:hAnsi="Times New Roman" w:cs="Times New Roman"/>
          <w:b/>
          <w:sz w:val="24"/>
          <w:szCs w:val="24"/>
        </w:rPr>
        <w:t xml:space="preserve"> Муниципальная программа </w:t>
      </w:r>
      <w:r w:rsidR="006C4642" w:rsidRPr="006C4642">
        <w:rPr>
          <w:rFonts w:ascii="Times New Roman" w:hAnsi="Times New Roman" w:cs="Times New Roman"/>
          <w:b/>
          <w:sz w:val="24"/>
          <w:szCs w:val="24"/>
        </w:rPr>
        <w:t xml:space="preserve">Ленинского </w:t>
      </w:r>
      <w:r w:rsidR="00130918">
        <w:rPr>
          <w:rFonts w:ascii="Times New Roman" w:hAnsi="Times New Roman" w:cs="Times New Roman"/>
          <w:b/>
          <w:sz w:val="24"/>
          <w:szCs w:val="24"/>
        </w:rPr>
        <w:t xml:space="preserve">городского округа </w:t>
      </w:r>
      <w:r w:rsidRPr="00C1323A">
        <w:rPr>
          <w:rFonts w:ascii="Times New Roman" w:hAnsi="Times New Roman" w:cs="Times New Roman"/>
          <w:b/>
          <w:sz w:val="24"/>
          <w:szCs w:val="24"/>
        </w:rPr>
        <w:t>«</w:t>
      </w:r>
      <w:r w:rsidR="00E83E27">
        <w:rPr>
          <w:rFonts w:ascii="Times New Roman" w:hAnsi="Times New Roman" w:cs="Times New Roman"/>
          <w:b/>
          <w:sz w:val="24"/>
          <w:szCs w:val="24"/>
        </w:rPr>
        <w:t>Развитие и функционирование дорожно-транспортного комплекса»</w:t>
      </w:r>
      <w:r w:rsidR="00130918">
        <w:rPr>
          <w:rFonts w:ascii="Times New Roman" w:hAnsi="Times New Roman" w:cs="Times New Roman"/>
          <w:b/>
          <w:sz w:val="24"/>
          <w:szCs w:val="24"/>
        </w:rPr>
        <w:t xml:space="preserve"> </w:t>
      </w:r>
      <w:r w:rsidRPr="00C1323A">
        <w:rPr>
          <w:rFonts w:ascii="Times New Roman" w:hAnsi="Times New Roman" w:cs="Times New Roman"/>
          <w:b/>
          <w:sz w:val="24"/>
          <w:szCs w:val="24"/>
        </w:rPr>
        <w:t>на 20</w:t>
      </w:r>
      <w:r w:rsidR="00E83E27">
        <w:rPr>
          <w:rFonts w:ascii="Times New Roman" w:hAnsi="Times New Roman" w:cs="Times New Roman"/>
          <w:b/>
          <w:sz w:val="24"/>
          <w:szCs w:val="24"/>
        </w:rPr>
        <w:t>21</w:t>
      </w:r>
      <w:r w:rsidRPr="00C1323A">
        <w:rPr>
          <w:rFonts w:ascii="Times New Roman" w:hAnsi="Times New Roman" w:cs="Times New Roman"/>
          <w:b/>
          <w:sz w:val="24"/>
          <w:szCs w:val="24"/>
        </w:rPr>
        <w:t>-202</w:t>
      </w:r>
      <w:r w:rsidR="0094057E">
        <w:rPr>
          <w:rFonts w:ascii="Times New Roman" w:hAnsi="Times New Roman" w:cs="Times New Roman"/>
          <w:b/>
          <w:sz w:val="24"/>
          <w:szCs w:val="24"/>
        </w:rPr>
        <w:t>4</w:t>
      </w:r>
      <w:r w:rsidRPr="00C1323A">
        <w:rPr>
          <w:rFonts w:ascii="Times New Roman" w:hAnsi="Times New Roman" w:cs="Times New Roman"/>
          <w:b/>
          <w:sz w:val="24"/>
          <w:szCs w:val="24"/>
        </w:rPr>
        <w:t xml:space="preserve"> годы</w:t>
      </w:r>
    </w:p>
    <w:p w:rsidR="006C210A" w:rsidRPr="00C1323A" w:rsidRDefault="006C210A" w:rsidP="00D447A4">
      <w:pPr>
        <w:spacing w:after="0" w:line="240" w:lineRule="auto"/>
        <w:ind w:firstLine="708"/>
        <w:jc w:val="center"/>
        <w:rPr>
          <w:rFonts w:ascii="Times New Roman" w:hAnsi="Times New Roman" w:cs="Times New Roman"/>
          <w:b/>
          <w:sz w:val="24"/>
          <w:szCs w:val="24"/>
        </w:rPr>
      </w:pPr>
    </w:p>
    <w:p w:rsidR="006C210A" w:rsidRDefault="00D447A4" w:rsidP="00D447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C1323A">
        <w:rPr>
          <w:rFonts w:ascii="Times New Roman" w:hAnsi="Times New Roman" w:cs="Times New Roman"/>
          <w:sz w:val="24"/>
          <w:szCs w:val="24"/>
        </w:rPr>
        <w:t>рограмма утверждена постановлением администрации Ленинского</w:t>
      </w:r>
      <w:r w:rsidR="006C210A" w:rsidRPr="006C210A">
        <w:t xml:space="preserve"> </w:t>
      </w:r>
      <w:r w:rsidR="006C210A" w:rsidRPr="006C210A">
        <w:rPr>
          <w:rFonts w:ascii="Times New Roman" w:hAnsi="Times New Roman" w:cs="Times New Roman"/>
          <w:sz w:val="24"/>
          <w:szCs w:val="24"/>
        </w:rPr>
        <w:t>городского округа Московской области от 14.10.2020 №</w:t>
      </w:r>
      <w:r w:rsidR="006C210A">
        <w:rPr>
          <w:rFonts w:ascii="Times New Roman" w:hAnsi="Times New Roman" w:cs="Times New Roman"/>
          <w:sz w:val="24"/>
          <w:szCs w:val="24"/>
        </w:rPr>
        <w:t xml:space="preserve"> 2334.</w:t>
      </w:r>
    </w:p>
    <w:p w:rsidR="00233E87" w:rsidRPr="00233E87" w:rsidRDefault="00233E87" w:rsidP="00233E87">
      <w:pPr>
        <w:spacing w:after="0" w:line="240" w:lineRule="auto"/>
        <w:ind w:firstLine="708"/>
        <w:jc w:val="both"/>
        <w:rPr>
          <w:rFonts w:ascii="Times New Roman" w:hAnsi="Times New Roman" w:cs="Times New Roman"/>
          <w:sz w:val="24"/>
          <w:szCs w:val="24"/>
        </w:rPr>
      </w:pPr>
      <w:r w:rsidRPr="00233E87">
        <w:rPr>
          <w:rFonts w:ascii="Times New Roman" w:hAnsi="Times New Roman" w:cs="Times New Roman"/>
          <w:sz w:val="24"/>
          <w:szCs w:val="24"/>
        </w:rPr>
        <w:t>Общий плановый объём финансирования муниципальной программы на 2021 год  – 816 026,51 тыс. руб., в том числе по подпрограммам:</w:t>
      </w:r>
    </w:p>
    <w:p w:rsidR="00233E87" w:rsidRPr="00233E87" w:rsidRDefault="00233E87" w:rsidP="00233E87">
      <w:pPr>
        <w:spacing w:after="0" w:line="240" w:lineRule="auto"/>
        <w:ind w:firstLine="708"/>
        <w:jc w:val="both"/>
        <w:rPr>
          <w:rFonts w:ascii="Times New Roman" w:hAnsi="Times New Roman" w:cs="Times New Roman"/>
          <w:sz w:val="24"/>
          <w:szCs w:val="24"/>
        </w:rPr>
      </w:pPr>
      <w:r w:rsidRPr="00233E87">
        <w:rPr>
          <w:rFonts w:ascii="Times New Roman" w:hAnsi="Times New Roman" w:cs="Times New Roman"/>
          <w:b/>
          <w:sz w:val="24"/>
          <w:szCs w:val="24"/>
        </w:rPr>
        <w:lastRenderedPageBreak/>
        <w:t xml:space="preserve">1. Подпрограмма </w:t>
      </w:r>
      <w:r w:rsidR="00656305">
        <w:rPr>
          <w:rFonts w:ascii="Times New Roman" w:hAnsi="Times New Roman" w:cs="Times New Roman"/>
          <w:b/>
          <w:sz w:val="24"/>
          <w:szCs w:val="24"/>
          <w:lang w:val="en-US"/>
        </w:rPr>
        <w:t>I</w:t>
      </w:r>
      <w:r w:rsidR="00656305" w:rsidRPr="00656305">
        <w:rPr>
          <w:rFonts w:ascii="Times New Roman" w:hAnsi="Times New Roman" w:cs="Times New Roman"/>
          <w:b/>
          <w:sz w:val="24"/>
          <w:szCs w:val="24"/>
        </w:rPr>
        <w:t>.</w:t>
      </w:r>
      <w:r w:rsidRPr="00233E87">
        <w:rPr>
          <w:rFonts w:ascii="Times New Roman" w:hAnsi="Times New Roman" w:cs="Times New Roman"/>
          <w:b/>
          <w:sz w:val="24"/>
          <w:szCs w:val="24"/>
        </w:rPr>
        <w:t xml:space="preserve"> «Пассажирский транспорт общего пользования»</w:t>
      </w:r>
      <w:r w:rsidRPr="00233E87">
        <w:rPr>
          <w:rFonts w:ascii="Times New Roman" w:hAnsi="Times New Roman" w:cs="Times New Roman"/>
          <w:sz w:val="24"/>
          <w:szCs w:val="24"/>
        </w:rPr>
        <w:t xml:space="preserve"> выделено бюджетных средств на реализацию мероприятий 132 552,60 тыс. руб.</w:t>
      </w:r>
    </w:p>
    <w:p w:rsidR="00233E87" w:rsidRPr="00233E87" w:rsidRDefault="00233E87" w:rsidP="00233E87">
      <w:pPr>
        <w:spacing w:after="0" w:line="240" w:lineRule="auto"/>
        <w:ind w:firstLine="708"/>
        <w:jc w:val="both"/>
        <w:rPr>
          <w:rFonts w:ascii="Times New Roman" w:hAnsi="Times New Roman" w:cs="Times New Roman"/>
          <w:sz w:val="24"/>
          <w:szCs w:val="24"/>
        </w:rPr>
      </w:pPr>
      <w:r w:rsidRPr="00233E87">
        <w:rPr>
          <w:rFonts w:ascii="Times New Roman" w:hAnsi="Times New Roman" w:cs="Times New Roman"/>
          <w:sz w:val="24"/>
          <w:szCs w:val="24"/>
        </w:rPr>
        <w:t>По состоянию на 01.01.2022 года освоено 119 636,98 тыс. руб.</w:t>
      </w:r>
    </w:p>
    <w:p w:rsidR="00233E87" w:rsidRPr="00233E87" w:rsidRDefault="00233E87" w:rsidP="00233E87">
      <w:pPr>
        <w:spacing w:after="0" w:line="240" w:lineRule="auto"/>
        <w:ind w:firstLine="708"/>
        <w:jc w:val="both"/>
        <w:rPr>
          <w:rFonts w:ascii="Times New Roman" w:hAnsi="Times New Roman" w:cs="Times New Roman"/>
          <w:sz w:val="24"/>
          <w:szCs w:val="24"/>
        </w:rPr>
      </w:pPr>
      <w:r w:rsidRPr="00233E87">
        <w:rPr>
          <w:rFonts w:ascii="Times New Roman" w:hAnsi="Times New Roman" w:cs="Times New Roman"/>
          <w:b/>
          <w:sz w:val="24"/>
          <w:szCs w:val="24"/>
        </w:rPr>
        <w:t xml:space="preserve">2. Подпрограмма </w:t>
      </w:r>
      <w:r w:rsidR="00656305">
        <w:rPr>
          <w:rFonts w:ascii="Times New Roman" w:hAnsi="Times New Roman" w:cs="Times New Roman"/>
          <w:b/>
          <w:sz w:val="24"/>
          <w:szCs w:val="24"/>
          <w:lang w:val="en-US"/>
        </w:rPr>
        <w:t>II</w:t>
      </w:r>
      <w:r w:rsidR="00656305" w:rsidRPr="00656305">
        <w:rPr>
          <w:rFonts w:ascii="Times New Roman" w:hAnsi="Times New Roman" w:cs="Times New Roman"/>
          <w:b/>
          <w:sz w:val="24"/>
          <w:szCs w:val="24"/>
        </w:rPr>
        <w:t>.</w:t>
      </w:r>
      <w:r w:rsidRPr="00233E87">
        <w:rPr>
          <w:rFonts w:ascii="Times New Roman" w:hAnsi="Times New Roman" w:cs="Times New Roman"/>
          <w:b/>
          <w:sz w:val="24"/>
          <w:szCs w:val="24"/>
        </w:rPr>
        <w:t xml:space="preserve"> «Дороги Подмосковья»</w:t>
      </w:r>
      <w:r w:rsidRPr="00233E87">
        <w:rPr>
          <w:rFonts w:ascii="Times New Roman" w:hAnsi="Times New Roman" w:cs="Times New Roman"/>
          <w:sz w:val="24"/>
          <w:szCs w:val="24"/>
        </w:rPr>
        <w:t xml:space="preserve"> выделено бюджетных средств на реализацию мероприятий 432 246,31 тыс. руб. </w:t>
      </w:r>
    </w:p>
    <w:p w:rsidR="00233E87" w:rsidRPr="00233E87" w:rsidRDefault="00233E87" w:rsidP="00233E87">
      <w:pPr>
        <w:spacing w:after="0" w:line="240" w:lineRule="auto"/>
        <w:ind w:firstLine="708"/>
        <w:jc w:val="both"/>
        <w:rPr>
          <w:rFonts w:ascii="Times New Roman" w:hAnsi="Times New Roman" w:cs="Times New Roman"/>
          <w:sz w:val="24"/>
          <w:szCs w:val="24"/>
        </w:rPr>
      </w:pPr>
      <w:r w:rsidRPr="00233E87">
        <w:rPr>
          <w:rFonts w:ascii="Times New Roman" w:hAnsi="Times New Roman" w:cs="Times New Roman"/>
          <w:sz w:val="24"/>
          <w:szCs w:val="24"/>
        </w:rPr>
        <w:t>По состоянию на 01.01.2022 года освоено 417 565,60 тыс. руб.</w:t>
      </w:r>
    </w:p>
    <w:p w:rsidR="00233E87" w:rsidRPr="00233E87" w:rsidRDefault="00233E87" w:rsidP="00233E87">
      <w:pPr>
        <w:spacing w:after="0" w:line="240" w:lineRule="auto"/>
        <w:ind w:firstLine="708"/>
        <w:jc w:val="both"/>
        <w:rPr>
          <w:rFonts w:ascii="Times New Roman" w:hAnsi="Times New Roman" w:cs="Times New Roman"/>
          <w:sz w:val="24"/>
          <w:szCs w:val="24"/>
        </w:rPr>
      </w:pPr>
      <w:r w:rsidRPr="00233E87">
        <w:rPr>
          <w:rFonts w:ascii="Times New Roman" w:hAnsi="Times New Roman" w:cs="Times New Roman"/>
          <w:b/>
          <w:sz w:val="24"/>
          <w:szCs w:val="24"/>
        </w:rPr>
        <w:t xml:space="preserve">3. Подпрограмма </w:t>
      </w:r>
      <w:r w:rsidR="00656305">
        <w:rPr>
          <w:rFonts w:ascii="Times New Roman" w:hAnsi="Times New Roman" w:cs="Times New Roman"/>
          <w:b/>
          <w:sz w:val="24"/>
          <w:szCs w:val="24"/>
          <w:lang w:val="en-US"/>
        </w:rPr>
        <w:t>V</w:t>
      </w:r>
      <w:r w:rsidR="00656305" w:rsidRPr="00656305">
        <w:rPr>
          <w:rFonts w:ascii="Times New Roman" w:hAnsi="Times New Roman" w:cs="Times New Roman"/>
          <w:b/>
          <w:sz w:val="24"/>
          <w:szCs w:val="24"/>
        </w:rPr>
        <w:t>.</w:t>
      </w:r>
      <w:r w:rsidRPr="00233E87">
        <w:rPr>
          <w:rFonts w:ascii="Times New Roman" w:hAnsi="Times New Roman" w:cs="Times New Roman"/>
          <w:b/>
          <w:sz w:val="24"/>
          <w:szCs w:val="24"/>
        </w:rPr>
        <w:t xml:space="preserve"> «Обеспечивающая подпрограмма»</w:t>
      </w:r>
      <w:r w:rsidRPr="00233E87">
        <w:rPr>
          <w:rFonts w:ascii="Times New Roman" w:hAnsi="Times New Roman" w:cs="Times New Roman"/>
          <w:sz w:val="24"/>
          <w:szCs w:val="24"/>
        </w:rPr>
        <w:t xml:space="preserve"> выделено бюджетных средств на реализацию мероприятий 251 227,60 тыс. руб. </w:t>
      </w:r>
    </w:p>
    <w:p w:rsidR="00233E87" w:rsidRDefault="00233E87" w:rsidP="00233E87">
      <w:pPr>
        <w:spacing w:after="0" w:line="240" w:lineRule="auto"/>
        <w:ind w:firstLine="708"/>
        <w:jc w:val="both"/>
        <w:rPr>
          <w:rFonts w:ascii="Times New Roman" w:hAnsi="Times New Roman" w:cs="Times New Roman"/>
          <w:sz w:val="24"/>
          <w:szCs w:val="24"/>
        </w:rPr>
      </w:pPr>
      <w:r w:rsidRPr="00233E87">
        <w:rPr>
          <w:rFonts w:ascii="Times New Roman" w:hAnsi="Times New Roman" w:cs="Times New Roman"/>
          <w:sz w:val="24"/>
          <w:szCs w:val="24"/>
        </w:rPr>
        <w:t>По состоянию на 01.01.2022 года освоено 251 227,60 тыс. руб.</w:t>
      </w:r>
    </w:p>
    <w:p w:rsidR="004925EC" w:rsidRPr="00233E87" w:rsidRDefault="004925EC" w:rsidP="00233E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Всего по муниципальной программе освоено 788 430.18 тыс. руб.</w:t>
      </w:r>
    </w:p>
    <w:p w:rsidR="006C210A" w:rsidRDefault="00233E87" w:rsidP="00233E87">
      <w:pPr>
        <w:spacing w:after="0" w:line="240" w:lineRule="auto"/>
        <w:ind w:firstLine="708"/>
        <w:jc w:val="both"/>
        <w:rPr>
          <w:rFonts w:ascii="Times New Roman" w:hAnsi="Times New Roman" w:cs="Times New Roman"/>
          <w:sz w:val="24"/>
          <w:szCs w:val="24"/>
        </w:rPr>
      </w:pPr>
      <w:r w:rsidRPr="00233E87">
        <w:rPr>
          <w:rFonts w:ascii="Times New Roman" w:hAnsi="Times New Roman" w:cs="Times New Roman"/>
          <w:sz w:val="24"/>
          <w:szCs w:val="24"/>
        </w:rPr>
        <w:t>Количественные результаты по показателям программы в целом соответствуют планируемым значениям.</w:t>
      </w:r>
    </w:p>
    <w:p w:rsidR="00130918" w:rsidRDefault="00130918" w:rsidP="006A7678">
      <w:pPr>
        <w:spacing w:after="0" w:line="240" w:lineRule="auto"/>
        <w:ind w:firstLine="708"/>
        <w:jc w:val="both"/>
        <w:rPr>
          <w:rFonts w:ascii="Times New Roman" w:hAnsi="Times New Roman" w:cs="Times New Roman"/>
          <w:bCs/>
          <w:sz w:val="24"/>
          <w:szCs w:val="24"/>
        </w:rPr>
      </w:pPr>
    </w:p>
    <w:p w:rsidR="00130918" w:rsidRDefault="00130918" w:rsidP="00130918">
      <w:pPr>
        <w:spacing w:after="0" w:line="240" w:lineRule="auto"/>
        <w:ind w:firstLine="708"/>
        <w:jc w:val="center"/>
        <w:rPr>
          <w:rFonts w:ascii="Times New Roman" w:hAnsi="Times New Roman" w:cs="Times New Roman"/>
          <w:bCs/>
          <w:sz w:val="24"/>
          <w:szCs w:val="24"/>
        </w:rPr>
      </w:pPr>
      <w:r w:rsidRPr="00130918">
        <w:rPr>
          <w:rFonts w:ascii="Times New Roman" w:hAnsi="Times New Roman" w:cs="Times New Roman"/>
          <w:b/>
          <w:bCs/>
          <w:sz w:val="24"/>
          <w:szCs w:val="24"/>
        </w:rPr>
        <w:t>XV. Муниципальная программа Ленинского городского округа «</w:t>
      </w:r>
      <w:r>
        <w:rPr>
          <w:rFonts w:ascii="Times New Roman" w:hAnsi="Times New Roman" w:cs="Times New Roman"/>
          <w:b/>
          <w:bCs/>
          <w:sz w:val="24"/>
          <w:szCs w:val="24"/>
        </w:rPr>
        <w:t>Цифровое муниципальное образование</w:t>
      </w:r>
      <w:r w:rsidRPr="00130918">
        <w:rPr>
          <w:rFonts w:ascii="Times New Roman" w:hAnsi="Times New Roman" w:cs="Times New Roman"/>
          <w:b/>
          <w:bCs/>
          <w:sz w:val="24"/>
          <w:szCs w:val="24"/>
        </w:rPr>
        <w:t>» на 2021-2024 годы</w:t>
      </w:r>
      <w:r w:rsidRPr="00130918">
        <w:rPr>
          <w:rFonts w:ascii="Times New Roman" w:hAnsi="Times New Roman" w:cs="Times New Roman"/>
          <w:bCs/>
          <w:sz w:val="24"/>
          <w:szCs w:val="24"/>
        </w:rPr>
        <w:t>.</w:t>
      </w:r>
    </w:p>
    <w:p w:rsidR="006C210A" w:rsidRDefault="006C210A" w:rsidP="00130918">
      <w:pPr>
        <w:spacing w:after="0" w:line="240" w:lineRule="auto"/>
        <w:ind w:firstLine="708"/>
        <w:jc w:val="center"/>
        <w:rPr>
          <w:rFonts w:ascii="Times New Roman" w:hAnsi="Times New Roman" w:cs="Times New Roman"/>
          <w:bCs/>
          <w:sz w:val="24"/>
          <w:szCs w:val="24"/>
        </w:rPr>
      </w:pPr>
    </w:p>
    <w:p w:rsidR="00D22AD7" w:rsidRDefault="006C210A" w:rsidP="006A7678">
      <w:pPr>
        <w:spacing w:after="0" w:line="240" w:lineRule="auto"/>
        <w:ind w:firstLine="708"/>
        <w:jc w:val="both"/>
        <w:rPr>
          <w:rFonts w:ascii="Times New Roman" w:hAnsi="Times New Roman" w:cs="Times New Roman"/>
          <w:bCs/>
          <w:sz w:val="24"/>
          <w:szCs w:val="24"/>
        </w:rPr>
      </w:pPr>
      <w:r w:rsidRPr="006C210A">
        <w:rPr>
          <w:rFonts w:ascii="Times New Roman" w:hAnsi="Times New Roman" w:cs="Times New Roman"/>
          <w:bCs/>
          <w:sz w:val="24"/>
          <w:szCs w:val="24"/>
        </w:rPr>
        <w:t>Программа утверждена постановлением администрации Ленинского городского округа Московской области от 14.10.2020 №</w:t>
      </w:r>
      <w:r>
        <w:rPr>
          <w:rFonts w:ascii="Times New Roman" w:hAnsi="Times New Roman" w:cs="Times New Roman"/>
          <w:bCs/>
          <w:sz w:val="24"/>
          <w:szCs w:val="24"/>
        </w:rPr>
        <w:t xml:space="preserve"> 2354.</w:t>
      </w:r>
    </w:p>
    <w:p w:rsidR="009D18F3" w:rsidRPr="009D18F3" w:rsidRDefault="009D18F3" w:rsidP="009D18F3">
      <w:pPr>
        <w:spacing w:after="0" w:line="240" w:lineRule="auto"/>
        <w:ind w:firstLine="708"/>
        <w:jc w:val="both"/>
        <w:rPr>
          <w:rFonts w:ascii="Times New Roman" w:hAnsi="Times New Roman" w:cs="Times New Roman"/>
          <w:bCs/>
          <w:sz w:val="24"/>
          <w:szCs w:val="24"/>
        </w:rPr>
      </w:pPr>
      <w:r w:rsidRPr="009D18F3">
        <w:rPr>
          <w:rFonts w:ascii="Times New Roman" w:hAnsi="Times New Roman" w:cs="Times New Roman"/>
          <w:bCs/>
          <w:sz w:val="24"/>
          <w:szCs w:val="24"/>
        </w:rPr>
        <w:t>Общий плановый объём финансирования муниципальной программы на 2021 год  – 2</w:t>
      </w:r>
      <w:r w:rsidR="00BF7F49">
        <w:rPr>
          <w:rFonts w:ascii="Times New Roman" w:hAnsi="Times New Roman" w:cs="Times New Roman"/>
          <w:bCs/>
          <w:sz w:val="24"/>
          <w:szCs w:val="24"/>
        </w:rPr>
        <w:t>2</w:t>
      </w:r>
      <w:r w:rsidRPr="009D18F3">
        <w:rPr>
          <w:rFonts w:ascii="Times New Roman" w:hAnsi="Times New Roman" w:cs="Times New Roman"/>
          <w:bCs/>
          <w:sz w:val="24"/>
          <w:szCs w:val="24"/>
        </w:rPr>
        <w:t xml:space="preserve">8 </w:t>
      </w:r>
      <w:r w:rsidR="00BF7F49">
        <w:rPr>
          <w:rFonts w:ascii="Times New Roman" w:hAnsi="Times New Roman" w:cs="Times New Roman"/>
          <w:bCs/>
          <w:sz w:val="24"/>
          <w:szCs w:val="24"/>
        </w:rPr>
        <w:t>991</w:t>
      </w:r>
      <w:r w:rsidRPr="009D18F3">
        <w:rPr>
          <w:rFonts w:ascii="Times New Roman" w:hAnsi="Times New Roman" w:cs="Times New Roman"/>
          <w:bCs/>
          <w:sz w:val="24"/>
          <w:szCs w:val="24"/>
        </w:rPr>
        <w:t>,</w:t>
      </w:r>
      <w:r w:rsidR="00BF7F49">
        <w:rPr>
          <w:rFonts w:ascii="Times New Roman" w:hAnsi="Times New Roman" w:cs="Times New Roman"/>
          <w:bCs/>
          <w:sz w:val="24"/>
          <w:szCs w:val="24"/>
        </w:rPr>
        <w:t>47</w:t>
      </w:r>
      <w:r w:rsidRPr="009D18F3">
        <w:rPr>
          <w:rFonts w:ascii="Times New Roman" w:hAnsi="Times New Roman" w:cs="Times New Roman"/>
          <w:bCs/>
          <w:sz w:val="24"/>
          <w:szCs w:val="24"/>
        </w:rPr>
        <w:t xml:space="preserve"> тыс. руб., в том числе по источникам:</w:t>
      </w:r>
    </w:p>
    <w:p w:rsidR="009D18F3" w:rsidRPr="009D18F3" w:rsidRDefault="009D18F3" w:rsidP="009D18F3">
      <w:pPr>
        <w:spacing w:after="0" w:line="240" w:lineRule="auto"/>
        <w:ind w:firstLine="708"/>
        <w:jc w:val="both"/>
        <w:rPr>
          <w:rFonts w:ascii="Times New Roman" w:hAnsi="Times New Roman" w:cs="Times New Roman"/>
          <w:bCs/>
          <w:sz w:val="24"/>
          <w:szCs w:val="24"/>
        </w:rPr>
      </w:pPr>
      <w:r w:rsidRPr="009D18F3">
        <w:rPr>
          <w:rFonts w:ascii="Times New Roman" w:hAnsi="Times New Roman" w:cs="Times New Roman"/>
          <w:bCs/>
          <w:sz w:val="24"/>
          <w:szCs w:val="24"/>
        </w:rPr>
        <w:t xml:space="preserve">бюджет Московской области – </w:t>
      </w:r>
      <w:r w:rsidR="001662BE">
        <w:rPr>
          <w:rFonts w:ascii="Times New Roman" w:hAnsi="Times New Roman" w:cs="Times New Roman"/>
          <w:bCs/>
          <w:sz w:val="24"/>
          <w:szCs w:val="24"/>
        </w:rPr>
        <w:t>12</w:t>
      </w:r>
      <w:r w:rsidRPr="009D18F3">
        <w:rPr>
          <w:rFonts w:ascii="Times New Roman" w:hAnsi="Times New Roman" w:cs="Times New Roman"/>
          <w:bCs/>
          <w:sz w:val="24"/>
          <w:szCs w:val="24"/>
        </w:rPr>
        <w:t xml:space="preserve"> 8</w:t>
      </w:r>
      <w:r w:rsidR="001662BE">
        <w:rPr>
          <w:rFonts w:ascii="Times New Roman" w:hAnsi="Times New Roman" w:cs="Times New Roman"/>
          <w:bCs/>
          <w:sz w:val="24"/>
          <w:szCs w:val="24"/>
        </w:rPr>
        <w:t>36</w:t>
      </w:r>
      <w:r w:rsidRPr="009D18F3">
        <w:rPr>
          <w:rFonts w:ascii="Times New Roman" w:hAnsi="Times New Roman" w:cs="Times New Roman"/>
          <w:bCs/>
          <w:sz w:val="24"/>
          <w:szCs w:val="24"/>
        </w:rPr>
        <w:t>,</w:t>
      </w:r>
      <w:r w:rsidR="001662BE">
        <w:rPr>
          <w:rFonts w:ascii="Times New Roman" w:hAnsi="Times New Roman" w:cs="Times New Roman"/>
          <w:bCs/>
          <w:sz w:val="24"/>
          <w:szCs w:val="24"/>
        </w:rPr>
        <w:t>57</w:t>
      </w:r>
      <w:r w:rsidRPr="009D18F3">
        <w:rPr>
          <w:rFonts w:ascii="Times New Roman" w:hAnsi="Times New Roman" w:cs="Times New Roman"/>
          <w:bCs/>
          <w:sz w:val="24"/>
          <w:szCs w:val="24"/>
        </w:rPr>
        <w:t xml:space="preserve"> тыс. руб., </w:t>
      </w:r>
    </w:p>
    <w:p w:rsidR="009D18F3" w:rsidRPr="009D18F3" w:rsidRDefault="009D18F3" w:rsidP="009D18F3">
      <w:pPr>
        <w:spacing w:after="0" w:line="240" w:lineRule="auto"/>
        <w:ind w:firstLine="708"/>
        <w:jc w:val="both"/>
        <w:rPr>
          <w:rFonts w:ascii="Times New Roman" w:hAnsi="Times New Roman" w:cs="Times New Roman"/>
          <w:bCs/>
          <w:sz w:val="24"/>
          <w:szCs w:val="24"/>
        </w:rPr>
      </w:pPr>
      <w:r w:rsidRPr="009D18F3">
        <w:rPr>
          <w:rFonts w:ascii="Times New Roman" w:hAnsi="Times New Roman" w:cs="Times New Roman"/>
          <w:bCs/>
          <w:sz w:val="24"/>
          <w:szCs w:val="24"/>
        </w:rPr>
        <w:t xml:space="preserve">Федеральный бюджет -  </w:t>
      </w:r>
      <w:r w:rsidR="001662BE">
        <w:rPr>
          <w:rFonts w:ascii="Times New Roman" w:hAnsi="Times New Roman" w:cs="Times New Roman"/>
          <w:bCs/>
          <w:sz w:val="24"/>
          <w:szCs w:val="24"/>
        </w:rPr>
        <w:t>9</w:t>
      </w:r>
      <w:r w:rsidRPr="009D18F3">
        <w:rPr>
          <w:rFonts w:ascii="Times New Roman" w:hAnsi="Times New Roman" w:cs="Times New Roman"/>
          <w:bCs/>
          <w:sz w:val="24"/>
          <w:szCs w:val="24"/>
        </w:rPr>
        <w:t xml:space="preserve"> 6</w:t>
      </w:r>
      <w:r w:rsidR="001662BE">
        <w:rPr>
          <w:rFonts w:ascii="Times New Roman" w:hAnsi="Times New Roman" w:cs="Times New Roman"/>
          <w:bCs/>
          <w:sz w:val="24"/>
          <w:szCs w:val="24"/>
        </w:rPr>
        <w:t>97</w:t>
      </w:r>
      <w:r w:rsidRPr="009D18F3">
        <w:rPr>
          <w:rFonts w:ascii="Times New Roman" w:hAnsi="Times New Roman" w:cs="Times New Roman"/>
          <w:bCs/>
          <w:sz w:val="24"/>
          <w:szCs w:val="24"/>
        </w:rPr>
        <w:t>,</w:t>
      </w:r>
      <w:r w:rsidR="001662BE">
        <w:rPr>
          <w:rFonts w:ascii="Times New Roman" w:hAnsi="Times New Roman" w:cs="Times New Roman"/>
          <w:bCs/>
          <w:sz w:val="24"/>
          <w:szCs w:val="24"/>
        </w:rPr>
        <w:t>71</w:t>
      </w:r>
      <w:r w:rsidRPr="009D18F3">
        <w:rPr>
          <w:rFonts w:ascii="Times New Roman" w:hAnsi="Times New Roman" w:cs="Times New Roman"/>
          <w:bCs/>
          <w:sz w:val="24"/>
          <w:szCs w:val="24"/>
        </w:rPr>
        <w:t xml:space="preserve"> тыс.</w:t>
      </w:r>
      <w:r>
        <w:rPr>
          <w:rFonts w:ascii="Times New Roman" w:hAnsi="Times New Roman" w:cs="Times New Roman"/>
          <w:bCs/>
          <w:sz w:val="24"/>
          <w:szCs w:val="24"/>
        </w:rPr>
        <w:t xml:space="preserve"> </w:t>
      </w:r>
      <w:r w:rsidRPr="009D18F3">
        <w:rPr>
          <w:rFonts w:ascii="Times New Roman" w:hAnsi="Times New Roman" w:cs="Times New Roman"/>
          <w:bCs/>
          <w:sz w:val="24"/>
          <w:szCs w:val="24"/>
        </w:rPr>
        <w:t>руб.;</w:t>
      </w:r>
    </w:p>
    <w:p w:rsidR="009D18F3" w:rsidRPr="009D18F3" w:rsidRDefault="009D18F3" w:rsidP="009D18F3">
      <w:pPr>
        <w:spacing w:after="0" w:line="240" w:lineRule="auto"/>
        <w:ind w:firstLine="708"/>
        <w:jc w:val="both"/>
        <w:rPr>
          <w:rFonts w:ascii="Times New Roman" w:hAnsi="Times New Roman" w:cs="Times New Roman"/>
          <w:bCs/>
          <w:sz w:val="24"/>
          <w:szCs w:val="24"/>
        </w:rPr>
      </w:pPr>
      <w:r w:rsidRPr="009D18F3">
        <w:rPr>
          <w:rFonts w:ascii="Times New Roman" w:hAnsi="Times New Roman" w:cs="Times New Roman"/>
          <w:bCs/>
          <w:sz w:val="24"/>
          <w:szCs w:val="24"/>
        </w:rPr>
        <w:t xml:space="preserve">бюджет Ленинского городского округа – </w:t>
      </w:r>
      <w:r w:rsidR="001662BE">
        <w:rPr>
          <w:rFonts w:ascii="Times New Roman" w:hAnsi="Times New Roman" w:cs="Times New Roman"/>
          <w:bCs/>
          <w:sz w:val="24"/>
          <w:szCs w:val="24"/>
        </w:rPr>
        <w:t>206</w:t>
      </w:r>
      <w:r w:rsidRPr="009D18F3">
        <w:rPr>
          <w:rFonts w:ascii="Times New Roman" w:hAnsi="Times New Roman" w:cs="Times New Roman"/>
          <w:bCs/>
          <w:sz w:val="24"/>
          <w:szCs w:val="24"/>
        </w:rPr>
        <w:t xml:space="preserve"> </w:t>
      </w:r>
      <w:r w:rsidR="001662BE">
        <w:rPr>
          <w:rFonts w:ascii="Times New Roman" w:hAnsi="Times New Roman" w:cs="Times New Roman"/>
          <w:bCs/>
          <w:sz w:val="24"/>
          <w:szCs w:val="24"/>
        </w:rPr>
        <w:t>451</w:t>
      </w:r>
      <w:r w:rsidRPr="009D18F3">
        <w:rPr>
          <w:rFonts w:ascii="Times New Roman" w:hAnsi="Times New Roman" w:cs="Times New Roman"/>
          <w:bCs/>
          <w:sz w:val="24"/>
          <w:szCs w:val="24"/>
        </w:rPr>
        <w:t>,</w:t>
      </w:r>
      <w:r w:rsidR="001662BE">
        <w:rPr>
          <w:rFonts w:ascii="Times New Roman" w:hAnsi="Times New Roman" w:cs="Times New Roman"/>
          <w:bCs/>
          <w:sz w:val="24"/>
          <w:szCs w:val="24"/>
        </w:rPr>
        <w:t>19</w:t>
      </w:r>
      <w:r w:rsidRPr="009D18F3">
        <w:rPr>
          <w:rFonts w:ascii="Times New Roman" w:hAnsi="Times New Roman" w:cs="Times New Roman"/>
          <w:bCs/>
          <w:sz w:val="24"/>
          <w:szCs w:val="24"/>
        </w:rPr>
        <w:t xml:space="preserve"> тыс. руб.</w:t>
      </w:r>
    </w:p>
    <w:p w:rsidR="009D18F3" w:rsidRPr="009D18F3" w:rsidRDefault="009D18F3" w:rsidP="009D18F3">
      <w:pPr>
        <w:spacing w:after="0" w:line="240" w:lineRule="auto"/>
        <w:ind w:firstLine="708"/>
        <w:jc w:val="both"/>
        <w:rPr>
          <w:rFonts w:ascii="Times New Roman" w:hAnsi="Times New Roman" w:cs="Times New Roman"/>
          <w:bCs/>
          <w:sz w:val="24"/>
          <w:szCs w:val="24"/>
        </w:rPr>
      </w:pPr>
      <w:r w:rsidRPr="009D18F3">
        <w:rPr>
          <w:rFonts w:ascii="Times New Roman" w:hAnsi="Times New Roman" w:cs="Times New Roman"/>
          <w:bCs/>
          <w:sz w:val="24"/>
          <w:szCs w:val="24"/>
        </w:rPr>
        <w:t xml:space="preserve">На выполнение программных мероприятий </w:t>
      </w:r>
      <w:r w:rsidR="001662BE">
        <w:rPr>
          <w:rFonts w:ascii="Times New Roman" w:hAnsi="Times New Roman" w:cs="Times New Roman"/>
          <w:bCs/>
          <w:sz w:val="24"/>
          <w:szCs w:val="24"/>
        </w:rPr>
        <w:t>по</w:t>
      </w:r>
      <w:r w:rsidRPr="009D18F3">
        <w:rPr>
          <w:rFonts w:ascii="Times New Roman" w:hAnsi="Times New Roman" w:cs="Times New Roman"/>
          <w:bCs/>
          <w:sz w:val="24"/>
          <w:szCs w:val="24"/>
        </w:rPr>
        <w:t xml:space="preserve"> состоянию на 01.01.2022 года фактически освоено – 2</w:t>
      </w:r>
      <w:r w:rsidR="001662BE">
        <w:rPr>
          <w:rFonts w:ascii="Times New Roman" w:hAnsi="Times New Roman" w:cs="Times New Roman"/>
          <w:bCs/>
          <w:sz w:val="24"/>
          <w:szCs w:val="24"/>
        </w:rPr>
        <w:t>2</w:t>
      </w:r>
      <w:r w:rsidRPr="009D18F3">
        <w:rPr>
          <w:rFonts w:ascii="Times New Roman" w:hAnsi="Times New Roman" w:cs="Times New Roman"/>
          <w:bCs/>
          <w:sz w:val="24"/>
          <w:szCs w:val="24"/>
        </w:rPr>
        <w:t xml:space="preserve">6 </w:t>
      </w:r>
      <w:r w:rsidR="001662BE">
        <w:rPr>
          <w:rFonts w:ascii="Times New Roman" w:hAnsi="Times New Roman" w:cs="Times New Roman"/>
          <w:bCs/>
          <w:sz w:val="24"/>
          <w:szCs w:val="24"/>
        </w:rPr>
        <w:t>751</w:t>
      </w:r>
      <w:r w:rsidRPr="009D18F3">
        <w:rPr>
          <w:rFonts w:ascii="Times New Roman" w:hAnsi="Times New Roman" w:cs="Times New Roman"/>
          <w:bCs/>
          <w:sz w:val="24"/>
          <w:szCs w:val="24"/>
        </w:rPr>
        <w:t>,</w:t>
      </w:r>
      <w:r w:rsidR="001662BE">
        <w:rPr>
          <w:rFonts w:ascii="Times New Roman" w:hAnsi="Times New Roman" w:cs="Times New Roman"/>
          <w:bCs/>
          <w:sz w:val="24"/>
          <w:szCs w:val="24"/>
        </w:rPr>
        <w:t>3</w:t>
      </w:r>
      <w:r w:rsidRPr="009D18F3">
        <w:rPr>
          <w:rFonts w:ascii="Times New Roman" w:hAnsi="Times New Roman" w:cs="Times New Roman"/>
          <w:bCs/>
          <w:sz w:val="24"/>
          <w:szCs w:val="24"/>
        </w:rPr>
        <w:t xml:space="preserve">  тыс. руб., в том числе по источникам:</w:t>
      </w:r>
    </w:p>
    <w:p w:rsidR="009D18F3" w:rsidRPr="009D18F3" w:rsidRDefault="009D18F3" w:rsidP="009D18F3">
      <w:pPr>
        <w:spacing w:after="0" w:line="240" w:lineRule="auto"/>
        <w:ind w:firstLine="708"/>
        <w:jc w:val="both"/>
        <w:rPr>
          <w:rFonts w:ascii="Times New Roman" w:hAnsi="Times New Roman" w:cs="Times New Roman"/>
          <w:bCs/>
          <w:sz w:val="24"/>
          <w:szCs w:val="24"/>
        </w:rPr>
      </w:pPr>
      <w:r w:rsidRPr="009D18F3">
        <w:rPr>
          <w:rFonts w:ascii="Times New Roman" w:hAnsi="Times New Roman" w:cs="Times New Roman"/>
          <w:bCs/>
          <w:sz w:val="24"/>
          <w:szCs w:val="24"/>
        </w:rPr>
        <w:t xml:space="preserve">бюджет Московской области – </w:t>
      </w:r>
      <w:r w:rsidR="001662BE">
        <w:rPr>
          <w:rFonts w:ascii="Times New Roman" w:hAnsi="Times New Roman" w:cs="Times New Roman"/>
          <w:bCs/>
          <w:sz w:val="24"/>
          <w:szCs w:val="24"/>
        </w:rPr>
        <w:t>12</w:t>
      </w:r>
      <w:r w:rsidRPr="009D18F3">
        <w:rPr>
          <w:rFonts w:ascii="Times New Roman" w:hAnsi="Times New Roman" w:cs="Times New Roman"/>
          <w:bCs/>
          <w:sz w:val="24"/>
          <w:szCs w:val="24"/>
        </w:rPr>
        <w:t xml:space="preserve"> </w:t>
      </w:r>
      <w:r w:rsidR="001662BE">
        <w:rPr>
          <w:rFonts w:ascii="Times New Roman" w:hAnsi="Times New Roman" w:cs="Times New Roman"/>
          <w:bCs/>
          <w:sz w:val="24"/>
          <w:szCs w:val="24"/>
        </w:rPr>
        <w:t>787</w:t>
      </w:r>
      <w:r w:rsidRPr="009D18F3">
        <w:rPr>
          <w:rFonts w:ascii="Times New Roman" w:hAnsi="Times New Roman" w:cs="Times New Roman"/>
          <w:bCs/>
          <w:sz w:val="24"/>
          <w:szCs w:val="24"/>
        </w:rPr>
        <w:t xml:space="preserve">,40 тыс. руб., </w:t>
      </w:r>
    </w:p>
    <w:p w:rsidR="009D18F3" w:rsidRPr="009D18F3" w:rsidRDefault="009D18F3" w:rsidP="009D18F3">
      <w:pPr>
        <w:spacing w:after="0" w:line="240" w:lineRule="auto"/>
        <w:ind w:firstLine="708"/>
        <w:jc w:val="both"/>
        <w:rPr>
          <w:rFonts w:ascii="Times New Roman" w:hAnsi="Times New Roman" w:cs="Times New Roman"/>
          <w:bCs/>
          <w:sz w:val="24"/>
          <w:szCs w:val="24"/>
        </w:rPr>
      </w:pPr>
      <w:r w:rsidRPr="009D18F3">
        <w:rPr>
          <w:rFonts w:ascii="Times New Roman" w:hAnsi="Times New Roman" w:cs="Times New Roman"/>
          <w:bCs/>
          <w:sz w:val="24"/>
          <w:szCs w:val="24"/>
        </w:rPr>
        <w:t xml:space="preserve">Федеральный бюджет -  </w:t>
      </w:r>
      <w:r w:rsidR="001662BE">
        <w:rPr>
          <w:rFonts w:ascii="Times New Roman" w:hAnsi="Times New Roman" w:cs="Times New Roman"/>
          <w:bCs/>
          <w:sz w:val="24"/>
          <w:szCs w:val="24"/>
        </w:rPr>
        <w:t>9 577</w:t>
      </w:r>
      <w:r w:rsidRPr="009D18F3">
        <w:rPr>
          <w:rFonts w:ascii="Times New Roman" w:hAnsi="Times New Roman" w:cs="Times New Roman"/>
          <w:bCs/>
          <w:sz w:val="24"/>
          <w:szCs w:val="24"/>
        </w:rPr>
        <w:t>,2</w:t>
      </w:r>
      <w:r w:rsidR="001662BE">
        <w:rPr>
          <w:rFonts w:ascii="Times New Roman" w:hAnsi="Times New Roman" w:cs="Times New Roman"/>
          <w:bCs/>
          <w:sz w:val="24"/>
          <w:szCs w:val="24"/>
        </w:rPr>
        <w:t>0</w:t>
      </w:r>
      <w:r w:rsidRPr="009D18F3">
        <w:rPr>
          <w:rFonts w:ascii="Times New Roman" w:hAnsi="Times New Roman" w:cs="Times New Roman"/>
          <w:bCs/>
          <w:sz w:val="24"/>
          <w:szCs w:val="24"/>
        </w:rPr>
        <w:t xml:space="preserve"> тыс.</w:t>
      </w:r>
      <w:r>
        <w:rPr>
          <w:rFonts w:ascii="Times New Roman" w:hAnsi="Times New Roman" w:cs="Times New Roman"/>
          <w:bCs/>
          <w:sz w:val="24"/>
          <w:szCs w:val="24"/>
        </w:rPr>
        <w:t xml:space="preserve"> </w:t>
      </w:r>
      <w:r w:rsidRPr="009D18F3">
        <w:rPr>
          <w:rFonts w:ascii="Times New Roman" w:hAnsi="Times New Roman" w:cs="Times New Roman"/>
          <w:bCs/>
          <w:sz w:val="24"/>
          <w:szCs w:val="24"/>
        </w:rPr>
        <w:t>руб.;</w:t>
      </w:r>
    </w:p>
    <w:p w:rsidR="009D18F3" w:rsidRDefault="009D18F3" w:rsidP="009D18F3">
      <w:pPr>
        <w:spacing w:after="0" w:line="240" w:lineRule="auto"/>
        <w:ind w:firstLine="708"/>
        <w:jc w:val="both"/>
        <w:rPr>
          <w:rFonts w:ascii="Times New Roman" w:hAnsi="Times New Roman" w:cs="Times New Roman"/>
          <w:bCs/>
          <w:sz w:val="24"/>
          <w:szCs w:val="24"/>
        </w:rPr>
      </w:pPr>
      <w:r w:rsidRPr="009D18F3">
        <w:rPr>
          <w:rFonts w:ascii="Times New Roman" w:hAnsi="Times New Roman" w:cs="Times New Roman"/>
          <w:bCs/>
          <w:sz w:val="24"/>
          <w:szCs w:val="24"/>
        </w:rPr>
        <w:t>бюджет Ленинского городского округа –2</w:t>
      </w:r>
      <w:r w:rsidR="001662BE">
        <w:rPr>
          <w:rFonts w:ascii="Times New Roman" w:hAnsi="Times New Roman" w:cs="Times New Roman"/>
          <w:bCs/>
          <w:sz w:val="24"/>
          <w:szCs w:val="24"/>
        </w:rPr>
        <w:t>04 386</w:t>
      </w:r>
      <w:r w:rsidRPr="009D18F3">
        <w:rPr>
          <w:rFonts w:ascii="Times New Roman" w:hAnsi="Times New Roman" w:cs="Times New Roman"/>
          <w:bCs/>
          <w:sz w:val="24"/>
          <w:szCs w:val="24"/>
        </w:rPr>
        <w:t>,</w:t>
      </w:r>
      <w:r w:rsidR="001662BE">
        <w:rPr>
          <w:rFonts w:ascii="Times New Roman" w:hAnsi="Times New Roman" w:cs="Times New Roman"/>
          <w:bCs/>
          <w:sz w:val="24"/>
          <w:szCs w:val="24"/>
        </w:rPr>
        <w:t>70</w:t>
      </w:r>
      <w:r w:rsidRPr="009D18F3">
        <w:rPr>
          <w:rFonts w:ascii="Times New Roman" w:hAnsi="Times New Roman" w:cs="Times New Roman"/>
          <w:bCs/>
          <w:sz w:val="24"/>
          <w:szCs w:val="24"/>
        </w:rPr>
        <w:t xml:space="preserve"> тыс. руб.</w:t>
      </w:r>
    </w:p>
    <w:p w:rsidR="001662BE" w:rsidRDefault="001662BE" w:rsidP="009D18F3">
      <w:pPr>
        <w:spacing w:after="0" w:line="240" w:lineRule="auto"/>
        <w:ind w:firstLine="708"/>
        <w:jc w:val="both"/>
        <w:rPr>
          <w:rFonts w:ascii="Times New Roman" w:hAnsi="Times New Roman" w:cs="Times New Roman"/>
          <w:b/>
          <w:bCs/>
          <w:sz w:val="24"/>
          <w:szCs w:val="24"/>
        </w:rPr>
      </w:pPr>
      <w:r w:rsidRPr="001662BE">
        <w:rPr>
          <w:rFonts w:ascii="Times New Roman" w:hAnsi="Times New Roman" w:cs="Times New Roman"/>
          <w:b/>
          <w:bCs/>
          <w:sz w:val="24"/>
          <w:szCs w:val="24"/>
        </w:rPr>
        <w:t>Подпрограмма I.</w:t>
      </w:r>
      <w:r>
        <w:rPr>
          <w:rFonts w:ascii="Times New Roman" w:hAnsi="Times New Roman" w:cs="Times New Roman"/>
          <w:b/>
          <w:bCs/>
          <w:sz w:val="24"/>
          <w:szCs w:val="24"/>
        </w:rPr>
        <w:t xml:space="preserve"> «</w:t>
      </w:r>
      <w:r w:rsidRPr="001662BE">
        <w:rPr>
          <w:rFonts w:ascii="Times New Roman" w:hAnsi="Times New Roman" w:cs="Times New Roman"/>
          <w:b/>
          <w:bCs/>
          <w:sz w:val="24"/>
          <w:szCs w:val="24"/>
        </w:rPr>
        <w:t>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r>
        <w:rPr>
          <w:rFonts w:ascii="Times New Roman" w:hAnsi="Times New Roman" w:cs="Times New Roman"/>
          <w:b/>
          <w:bCs/>
          <w:sz w:val="24"/>
          <w:szCs w:val="24"/>
        </w:rPr>
        <w:t>».</w:t>
      </w:r>
    </w:p>
    <w:p w:rsidR="001662BE" w:rsidRPr="001662BE" w:rsidRDefault="001662BE" w:rsidP="001662BE">
      <w:pPr>
        <w:spacing w:after="0" w:line="240" w:lineRule="auto"/>
        <w:ind w:firstLine="708"/>
        <w:jc w:val="both"/>
        <w:rPr>
          <w:rFonts w:ascii="Times New Roman" w:hAnsi="Times New Roman" w:cs="Times New Roman"/>
          <w:bCs/>
          <w:sz w:val="24"/>
          <w:szCs w:val="24"/>
        </w:rPr>
      </w:pPr>
      <w:r w:rsidRPr="001662BE">
        <w:rPr>
          <w:rFonts w:ascii="Times New Roman" w:hAnsi="Times New Roman" w:cs="Times New Roman"/>
          <w:bCs/>
          <w:sz w:val="24"/>
          <w:szCs w:val="24"/>
        </w:rPr>
        <w:t>Плановые значения результатов реализации подпрограммы в 2021 не достигли плановых значений по нескольким параметрам:</w:t>
      </w:r>
    </w:p>
    <w:p w:rsidR="001662BE" w:rsidRPr="001662BE" w:rsidRDefault="001662BE" w:rsidP="001662BE">
      <w:pPr>
        <w:spacing w:after="0" w:line="240" w:lineRule="auto"/>
        <w:ind w:firstLine="708"/>
        <w:jc w:val="both"/>
        <w:rPr>
          <w:rFonts w:ascii="Times New Roman" w:hAnsi="Times New Roman" w:cs="Times New Roman"/>
          <w:bCs/>
          <w:sz w:val="24"/>
          <w:szCs w:val="24"/>
        </w:rPr>
      </w:pPr>
      <w:r w:rsidRPr="001662BE">
        <w:rPr>
          <w:rFonts w:ascii="Times New Roman" w:hAnsi="Times New Roman" w:cs="Times New Roman"/>
          <w:bCs/>
          <w:sz w:val="24"/>
          <w:szCs w:val="24"/>
        </w:rPr>
        <w:t>- 2021 Среднее время ожидания в очереди для получения государственных (муниципальных) услуг при плановом значении 2,0 мин. по итогам работы в 2021 году составило 12,7 мин.</w:t>
      </w:r>
    </w:p>
    <w:p w:rsidR="001662BE" w:rsidRPr="001662BE" w:rsidRDefault="001662BE" w:rsidP="001662BE">
      <w:pPr>
        <w:spacing w:after="0" w:line="240" w:lineRule="auto"/>
        <w:ind w:firstLine="708"/>
        <w:jc w:val="both"/>
        <w:rPr>
          <w:rFonts w:ascii="Times New Roman" w:hAnsi="Times New Roman" w:cs="Times New Roman"/>
          <w:bCs/>
          <w:sz w:val="24"/>
          <w:szCs w:val="24"/>
        </w:rPr>
      </w:pPr>
      <w:r w:rsidRPr="001662BE">
        <w:rPr>
          <w:rFonts w:ascii="Times New Roman" w:hAnsi="Times New Roman" w:cs="Times New Roman"/>
          <w:bCs/>
          <w:sz w:val="24"/>
          <w:szCs w:val="24"/>
        </w:rPr>
        <w:t>- 2021 Уровень удовлетворенности граждан качеством предоставления государственных и муниципальных услуг при плановом значении 97% по итогам работы в 2021 году составил 96,2%.</w:t>
      </w:r>
    </w:p>
    <w:p w:rsidR="001662BE" w:rsidRPr="001662BE" w:rsidRDefault="001662BE" w:rsidP="001662BE">
      <w:pPr>
        <w:spacing w:after="0" w:line="240" w:lineRule="auto"/>
        <w:ind w:firstLine="708"/>
        <w:jc w:val="both"/>
        <w:rPr>
          <w:rFonts w:ascii="Times New Roman" w:hAnsi="Times New Roman" w:cs="Times New Roman"/>
          <w:bCs/>
          <w:sz w:val="24"/>
          <w:szCs w:val="24"/>
        </w:rPr>
      </w:pPr>
      <w:r w:rsidRPr="001662BE">
        <w:rPr>
          <w:rFonts w:ascii="Times New Roman" w:hAnsi="Times New Roman" w:cs="Times New Roman"/>
          <w:bCs/>
          <w:sz w:val="24"/>
          <w:szCs w:val="24"/>
        </w:rPr>
        <w:t>- 2021 Доля заявителей МФЦ, ожидающих в очереди более 11 минут при плановом значении 0% по итогам работы в 2021 году составил 36%.</w:t>
      </w:r>
    </w:p>
    <w:p w:rsidR="001662BE" w:rsidRPr="001662BE" w:rsidRDefault="001662BE" w:rsidP="001662BE">
      <w:pPr>
        <w:spacing w:after="0" w:line="240" w:lineRule="auto"/>
        <w:ind w:firstLine="708"/>
        <w:jc w:val="both"/>
        <w:rPr>
          <w:rFonts w:ascii="Times New Roman" w:hAnsi="Times New Roman" w:cs="Times New Roman"/>
          <w:bCs/>
          <w:sz w:val="24"/>
          <w:szCs w:val="24"/>
        </w:rPr>
      </w:pPr>
      <w:r w:rsidRPr="001662BE">
        <w:rPr>
          <w:rFonts w:ascii="Times New Roman" w:hAnsi="Times New Roman" w:cs="Times New Roman"/>
          <w:bCs/>
          <w:sz w:val="24"/>
          <w:szCs w:val="24"/>
        </w:rPr>
        <w:t>Вместе с тем, достигнутые по итогам работы в четвертом квартале 2021 года значения показателей «2021 Доля граждан, имеющих доступ к получению государственных и муниципальных услуг по принципу "одного окна" по месту пребывания, в том числе в МФЦ», «2021 Выполнение требований комфортности и доступности МФЦ» полностью соответствуют плановым значениям, установленным на 2021 год.</w:t>
      </w:r>
    </w:p>
    <w:p w:rsidR="001662BE" w:rsidRPr="001662BE" w:rsidRDefault="001662BE" w:rsidP="001662BE">
      <w:pPr>
        <w:spacing w:after="0" w:line="240" w:lineRule="auto"/>
        <w:ind w:firstLine="708"/>
        <w:jc w:val="both"/>
        <w:rPr>
          <w:rFonts w:ascii="Times New Roman" w:hAnsi="Times New Roman" w:cs="Times New Roman"/>
          <w:bCs/>
          <w:sz w:val="24"/>
          <w:szCs w:val="24"/>
        </w:rPr>
      </w:pPr>
      <w:r w:rsidRPr="001662BE">
        <w:rPr>
          <w:rFonts w:ascii="Times New Roman" w:hAnsi="Times New Roman" w:cs="Times New Roman"/>
          <w:bCs/>
          <w:sz w:val="24"/>
          <w:szCs w:val="24"/>
        </w:rPr>
        <w:t xml:space="preserve"> Причины </w:t>
      </w:r>
      <w:proofErr w:type="spellStart"/>
      <w:r w:rsidRPr="001662BE">
        <w:rPr>
          <w:rFonts w:ascii="Times New Roman" w:hAnsi="Times New Roman" w:cs="Times New Roman"/>
          <w:bCs/>
          <w:sz w:val="24"/>
          <w:szCs w:val="24"/>
        </w:rPr>
        <w:t>недостижения</w:t>
      </w:r>
      <w:proofErr w:type="spellEnd"/>
      <w:r w:rsidRPr="001662BE">
        <w:rPr>
          <w:rFonts w:ascii="Times New Roman" w:hAnsi="Times New Roman" w:cs="Times New Roman"/>
          <w:bCs/>
          <w:sz w:val="24"/>
          <w:szCs w:val="24"/>
        </w:rPr>
        <w:t xml:space="preserve"> плановых значений результатов реализации подпрограммы в четвертом квартале 2021:</w:t>
      </w:r>
    </w:p>
    <w:p w:rsidR="001662BE" w:rsidRPr="001662BE" w:rsidRDefault="001662BE" w:rsidP="001662BE">
      <w:pPr>
        <w:spacing w:after="0" w:line="240" w:lineRule="auto"/>
        <w:ind w:firstLine="708"/>
        <w:jc w:val="both"/>
        <w:rPr>
          <w:rFonts w:ascii="Times New Roman" w:hAnsi="Times New Roman" w:cs="Times New Roman"/>
          <w:bCs/>
          <w:sz w:val="24"/>
          <w:szCs w:val="24"/>
        </w:rPr>
      </w:pPr>
      <w:r w:rsidRPr="001662BE">
        <w:rPr>
          <w:rFonts w:ascii="Times New Roman" w:hAnsi="Times New Roman" w:cs="Times New Roman"/>
          <w:bCs/>
          <w:sz w:val="24"/>
          <w:szCs w:val="24"/>
        </w:rPr>
        <w:t>Внешние причины:</w:t>
      </w:r>
    </w:p>
    <w:p w:rsidR="001662BE" w:rsidRPr="001662BE" w:rsidRDefault="001662BE" w:rsidP="001662BE">
      <w:pPr>
        <w:spacing w:after="0" w:line="240" w:lineRule="auto"/>
        <w:ind w:firstLine="708"/>
        <w:jc w:val="both"/>
        <w:rPr>
          <w:rFonts w:ascii="Times New Roman" w:hAnsi="Times New Roman" w:cs="Times New Roman"/>
          <w:bCs/>
          <w:sz w:val="24"/>
          <w:szCs w:val="24"/>
        </w:rPr>
      </w:pPr>
      <w:r w:rsidRPr="001662BE">
        <w:rPr>
          <w:rFonts w:ascii="Times New Roman" w:hAnsi="Times New Roman" w:cs="Times New Roman"/>
          <w:bCs/>
          <w:sz w:val="24"/>
          <w:szCs w:val="24"/>
        </w:rPr>
        <w:t xml:space="preserve">На порядок увеличилась нагрузка в связи с активным вводом новых жилых микрорайонов (многоквартирных домов) в эксплуатацию и кратным увеличением обращений по услугам </w:t>
      </w:r>
      <w:proofErr w:type="spellStart"/>
      <w:r w:rsidRPr="001662BE">
        <w:rPr>
          <w:rFonts w:ascii="Times New Roman" w:hAnsi="Times New Roman" w:cs="Times New Roman"/>
          <w:bCs/>
          <w:sz w:val="24"/>
          <w:szCs w:val="24"/>
        </w:rPr>
        <w:lastRenderedPageBreak/>
        <w:t>Росреестра</w:t>
      </w:r>
      <w:proofErr w:type="spellEnd"/>
      <w:r w:rsidRPr="001662BE">
        <w:rPr>
          <w:rFonts w:ascii="Times New Roman" w:hAnsi="Times New Roman" w:cs="Times New Roman"/>
          <w:bCs/>
          <w:sz w:val="24"/>
          <w:szCs w:val="24"/>
        </w:rPr>
        <w:t xml:space="preserve"> и услугам регистрационного учета граждан. Так: с января по июнь 2021 года по услугам </w:t>
      </w:r>
      <w:proofErr w:type="spellStart"/>
      <w:r w:rsidRPr="001662BE">
        <w:rPr>
          <w:rFonts w:ascii="Times New Roman" w:hAnsi="Times New Roman" w:cs="Times New Roman"/>
          <w:bCs/>
          <w:sz w:val="24"/>
          <w:szCs w:val="24"/>
        </w:rPr>
        <w:t>Росреестра</w:t>
      </w:r>
      <w:proofErr w:type="spellEnd"/>
      <w:r w:rsidRPr="001662BE">
        <w:rPr>
          <w:rFonts w:ascii="Times New Roman" w:hAnsi="Times New Roman" w:cs="Times New Roman"/>
          <w:bCs/>
          <w:sz w:val="24"/>
          <w:szCs w:val="24"/>
        </w:rPr>
        <w:t xml:space="preserve"> оказано 174089 услуг, по услугам регистрационного учета граждан – 53018 услуг. Только за 2021 год передано на обслуживание в МФЦ 8512 новых лицевых счетов, до окончания 2021 года ожидается передача до 16 000 лицевых счетов дополнительно.</w:t>
      </w:r>
    </w:p>
    <w:p w:rsidR="001662BE" w:rsidRPr="001662BE" w:rsidRDefault="001662BE" w:rsidP="001662BE">
      <w:pPr>
        <w:spacing w:after="0" w:line="240" w:lineRule="auto"/>
        <w:ind w:firstLine="708"/>
        <w:jc w:val="both"/>
        <w:rPr>
          <w:rFonts w:ascii="Times New Roman" w:hAnsi="Times New Roman" w:cs="Times New Roman"/>
          <w:bCs/>
          <w:sz w:val="24"/>
          <w:szCs w:val="24"/>
        </w:rPr>
      </w:pPr>
      <w:r w:rsidRPr="001662BE">
        <w:rPr>
          <w:rFonts w:ascii="Times New Roman" w:hAnsi="Times New Roman" w:cs="Times New Roman"/>
          <w:bCs/>
          <w:sz w:val="24"/>
          <w:szCs w:val="24"/>
        </w:rPr>
        <w:t xml:space="preserve">При этом следует сказать, что за предоставлением услуг </w:t>
      </w:r>
      <w:proofErr w:type="spellStart"/>
      <w:r w:rsidRPr="001662BE">
        <w:rPr>
          <w:rFonts w:ascii="Times New Roman" w:hAnsi="Times New Roman" w:cs="Times New Roman"/>
          <w:bCs/>
          <w:sz w:val="24"/>
          <w:szCs w:val="24"/>
        </w:rPr>
        <w:t>Росреестра</w:t>
      </w:r>
      <w:proofErr w:type="spellEnd"/>
      <w:r w:rsidRPr="001662BE">
        <w:rPr>
          <w:rFonts w:ascii="Times New Roman" w:hAnsi="Times New Roman" w:cs="Times New Roman"/>
          <w:bCs/>
          <w:sz w:val="24"/>
          <w:szCs w:val="24"/>
        </w:rPr>
        <w:t xml:space="preserve"> обращаются фактически не жители Ленинского городского округа, по численности которых установлены нормативы по количеству окон из расчета 1 окно приема на 5000 жителей округа, а жители регионов России, купившие квартиры в новостройках округа. Только по согласованным чек-листам на планируемые новостройки в округе, в ближайшее время (в течение 2-3 лет) ожидается постройка и ввод в эксплуатацию жилых микрорайонов с суммарной прогнозной численностью жителей до 150 000 жителей), что только усугубит ситуацию со временем ожидания в очереди и качеством предоставления государственных и муниципальных услуг на базе МФЦ.</w:t>
      </w:r>
    </w:p>
    <w:p w:rsidR="001662BE" w:rsidRPr="001662BE" w:rsidRDefault="001662BE" w:rsidP="001662BE">
      <w:pPr>
        <w:spacing w:after="0" w:line="240" w:lineRule="auto"/>
        <w:ind w:firstLine="708"/>
        <w:jc w:val="both"/>
        <w:rPr>
          <w:rFonts w:ascii="Times New Roman" w:hAnsi="Times New Roman" w:cs="Times New Roman"/>
          <w:bCs/>
          <w:sz w:val="24"/>
          <w:szCs w:val="24"/>
        </w:rPr>
      </w:pPr>
      <w:r w:rsidRPr="001662BE">
        <w:rPr>
          <w:rFonts w:ascii="Times New Roman" w:hAnsi="Times New Roman" w:cs="Times New Roman"/>
          <w:bCs/>
          <w:sz w:val="24"/>
          <w:szCs w:val="24"/>
        </w:rPr>
        <w:t xml:space="preserve">Дополнительно следует отметить, что из 100% услуг </w:t>
      </w:r>
      <w:proofErr w:type="spellStart"/>
      <w:r w:rsidRPr="001662BE">
        <w:rPr>
          <w:rFonts w:ascii="Times New Roman" w:hAnsi="Times New Roman" w:cs="Times New Roman"/>
          <w:bCs/>
          <w:sz w:val="24"/>
          <w:szCs w:val="24"/>
        </w:rPr>
        <w:t>Росреестра</w:t>
      </w:r>
      <w:proofErr w:type="spellEnd"/>
      <w:r w:rsidRPr="001662BE">
        <w:rPr>
          <w:rFonts w:ascii="Times New Roman" w:hAnsi="Times New Roman" w:cs="Times New Roman"/>
          <w:bCs/>
          <w:sz w:val="24"/>
          <w:szCs w:val="24"/>
        </w:rPr>
        <w:t>, принято не менее 30% заявлений по экстерриториальному принципу от жителей города Москвы, которым из-за очень удобной транспортной доступности МФЦ (автобусы со ст. М «Домодедовская», «Кантемировская» доставляют заявителей до остановки в 5 мин. доступности от МФЦ, на личном автотранспорте не более 6 мин. до МФЦ от трассы М4 «Дон»).</w:t>
      </w:r>
    </w:p>
    <w:p w:rsidR="001662BE" w:rsidRPr="001662BE" w:rsidRDefault="001662BE" w:rsidP="001662BE">
      <w:pPr>
        <w:spacing w:after="0" w:line="240" w:lineRule="auto"/>
        <w:ind w:firstLine="708"/>
        <w:jc w:val="both"/>
        <w:rPr>
          <w:rFonts w:ascii="Times New Roman" w:hAnsi="Times New Roman" w:cs="Times New Roman"/>
          <w:bCs/>
          <w:sz w:val="24"/>
          <w:szCs w:val="24"/>
        </w:rPr>
      </w:pPr>
      <w:r w:rsidRPr="001662BE">
        <w:rPr>
          <w:rFonts w:ascii="Times New Roman" w:hAnsi="Times New Roman" w:cs="Times New Roman"/>
          <w:bCs/>
          <w:sz w:val="24"/>
          <w:szCs w:val="24"/>
        </w:rPr>
        <w:t xml:space="preserve">Внутренние причины: </w:t>
      </w:r>
    </w:p>
    <w:p w:rsidR="001662BE" w:rsidRPr="001662BE" w:rsidRDefault="001662BE" w:rsidP="001662BE">
      <w:pPr>
        <w:spacing w:after="0" w:line="240" w:lineRule="auto"/>
        <w:ind w:firstLine="708"/>
        <w:jc w:val="both"/>
        <w:rPr>
          <w:rFonts w:ascii="Times New Roman" w:hAnsi="Times New Roman" w:cs="Times New Roman"/>
          <w:bCs/>
          <w:sz w:val="24"/>
          <w:szCs w:val="24"/>
        </w:rPr>
      </w:pPr>
      <w:r w:rsidRPr="001662BE">
        <w:rPr>
          <w:rFonts w:ascii="Times New Roman" w:hAnsi="Times New Roman" w:cs="Times New Roman"/>
          <w:bCs/>
          <w:sz w:val="24"/>
          <w:szCs w:val="24"/>
        </w:rPr>
        <w:t>- Значительные проблемы с кадровым обеспечением.</w:t>
      </w:r>
    </w:p>
    <w:p w:rsidR="001662BE" w:rsidRPr="001662BE" w:rsidRDefault="001662BE" w:rsidP="001662BE">
      <w:pPr>
        <w:spacing w:after="0" w:line="240" w:lineRule="auto"/>
        <w:ind w:firstLine="708"/>
        <w:jc w:val="both"/>
        <w:rPr>
          <w:rFonts w:ascii="Times New Roman" w:hAnsi="Times New Roman" w:cs="Times New Roman"/>
          <w:bCs/>
          <w:sz w:val="24"/>
          <w:szCs w:val="24"/>
        </w:rPr>
      </w:pPr>
      <w:r w:rsidRPr="001662BE">
        <w:rPr>
          <w:rFonts w:ascii="Times New Roman" w:hAnsi="Times New Roman" w:cs="Times New Roman"/>
          <w:bCs/>
          <w:sz w:val="24"/>
          <w:szCs w:val="24"/>
        </w:rPr>
        <w:t>С начала 2021 года уволилось 33 специалиста, для полного укомплектования штатов обработано 177 поступивших предложений, из них: после проведенного собеседования по телефону не пришли на собеседование 101 кандидат, из оставшихся 71 после собеседования вышли на стажировку только 30 кандидатов, в свою очередь из них принято на работу только 11 человек.</w:t>
      </w:r>
    </w:p>
    <w:p w:rsidR="001662BE" w:rsidRPr="001662BE" w:rsidRDefault="001662BE" w:rsidP="001662BE">
      <w:pPr>
        <w:spacing w:after="0" w:line="240" w:lineRule="auto"/>
        <w:ind w:firstLine="708"/>
        <w:jc w:val="both"/>
        <w:rPr>
          <w:rFonts w:ascii="Times New Roman" w:hAnsi="Times New Roman" w:cs="Times New Roman"/>
          <w:bCs/>
          <w:sz w:val="24"/>
          <w:szCs w:val="24"/>
        </w:rPr>
      </w:pPr>
      <w:r w:rsidRPr="001662BE">
        <w:rPr>
          <w:rFonts w:ascii="Times New Roman" w:hAnsi="Times New Roman" w:cs="Times New Roman"/>
          <w:bCs/>
          <w:sz w:val="24"/>
          <w:szCs w:val="24"/>
        </w:rPr>
        <w:t>Основные причины отказа соискателей и увольнения опытных специалистов:</w:t>
      </w:r>
    </w:p>
    <w:p w:rsidR="001662BE" w:rsidRPr="001662BE" w:rsidRDefault="005A309C" w:rsidP="001662BE">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662BE" w:rsidRPr="001662BE">
        <w:rPr>
          <w:rFonts w:ascii="Times New Roman" w:hAnsi="Times New Roman" w:cs="Times New Roman"/>
          <w:bCs/>
          <w:sz w:val="24"/>
          <w:szCs w:val="24"/>
        </w:rPr>
        <w:t>низкая по соотношению с Московскими МФЦ и средней по региону зарплата;</w:t>
      </w:r>
    </w:p>
    <w:p w:rsidR="001662BE" w:rsidRPr="001662BE" w:rsidRDefault="005A309C" w:rsidP="001662BE">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662BE" w:rsidRPr="001662BE">
        <w:rPr>
          <w:rFonts w:ascii="Times New Roman" w:hAnsi="Times New Roman" w:cs="Times New Roman"/>
          <w:bCs/>
          <w:sz w:val="24"/>
          <w:szCs w:val="24"/>
        </w:rPr>
        <w:t>высокая нагрузка на оператора (рассматривается в привязке с низкой зарплатой).</w:t>
      </w:r>
    </w:p>
    <w:p w:rsidR="001662BE" w:rsidRPr="001662BE" w:rsidRDefault="001662BE" w:rsidP="001662BE">
      <w:pPr>
        <w:spacing w:after="0" w:line="240" w:lineRule="auto"/>
        <w:ind w:firstLine="708"/>
        <w:jc w:val="both"/>
        <w:rPr>
          <w:rFonts w:ascii="Times New Roman" w:hAnsi="Times New Roman" w:cs="Times New Roman"/>
          <w:bCs/>
          <w:sz w:val="24"/>
          <w:szCs w:val="24"/>
        </w:rPr>
      </w:pPr>
      <w:r w:rsidRPr="001662BE">
        <w:rPr>
          <w:rFonts w:ascii="Times New Roman" w:hAnsi="Times New Roman" w:cs="Times New Roman"/>
          <w:bCs/>
          <w:sz w:val="24"/>
          <w:szCs w:val="24"/>
        </w:rPr>
        <w:t>- Проблемы с техническим оснащением МФЦ.</w:t>
      </w:r>
    </w:p>
    <w:p w:rsidR="001662BE" w:rsidRPr="001662BE" w:rsidRDefault="001662BE" w:rsidP="001662BE">
      <w:pPr>
        <w:spacing w:after="0" w:line="240" w:lineRule="auto"/>
        <w:ind w:firstLine="708"/>
        <w:jc w:val="both"/>
        <w:rPr>
          <w:rFonts w:ascii="Times New Roman" w:hAnsi="Times New Roman" w:cs="Times New Roman"/>
          <w:bCs/>
          <w:sz w:val="24"/>
          <w:szCs w:val="24"/>
        </w:rPr>
      </w:pPr>
      <w:r w:rsidRPr="001662BE">
        <w:rPr>
          <w:rFonts w:ascii="Times New Roman" w:hAnsi="Times New Roman" w:cs="Times New Roman"/>
          <w:bCs/>
          <w:sz w:val="24"/>
          <w:szCs w:val="24"/>
        </w:rPr>
        <w:t>Недостаточно финансовых средств выделяется на своевременное обновление парка компьютерной и оргтехники (в связи с большой нагрузкой в ускоренном режиме выходят из строя и требуют капитального ремонта МФУ и компьютеры).</w:t>
      </w:r>
    </w:p>
    <w:p w:rsidR="001662BE" w:rsidRPr="001662BE" w:rsidRDefault="001662BE" w:rsidP="001662BE">
      <w:pPr>
        <w:spacing w:after="0" w:line="240" w:lineRule="auto"/>
        <w:ind w:firstLine="708"/>
        <w:jc w:val="both"/>
        <w:rPr>
          <w:rFonts w:ascii="Times New Roman" w:hAnsi="Times New Roman" w:cs="Times New Roman"/>
          <w:bCs/>
          <w:sz w:val="24"/>
          <w:szCs w:val="24"/>
        </w:rPr>
      </w:pPr>
      <w:r w:rsidRPr="001662BE">
        <w:rPr>
          <w:rFonts w:ascii="Times New Roman" w:hAnsi="Times New Roman" w:cs="Times New Roman"/>
          <w:bCs/>
          <w:sz w:val="24"/>
          <w:szCs w:val="24"/>
        </w:rPr>
        <w:t>Принимаемые МФЦ меры по решению проблемы:</w:t>
      </w:r>
    </w:p>
    <w:p w:rsidR="001662BE" w:rsidRPr="001662BE" w:rsidRDefault="001662BE" w:rsidP="001662BE">
      <w:pPr>
        <w:spacing w:after="0" w:line="240" w:lineRule="auto"/>
        <w:ind w:firstLine="708"/>
        <w:jc w:val="both"/>
        <w:rPr>
          <w:rFonts w:ascii="Times New Roman" w:hAnsi="Times New Roman" w:cs="Times New Roman"/>
          <w:bCs/>
          <w:sz w:val="24"/>
          <w:szCs w:val="24"/>
        </w:rPr>
      </w:pPr>
      <w:r w:rsidRPr="001662BE">
        <w:rPr>
          <w:rFonts w:ascii="Times New Roman" w:hAnsi="Times New Roman" w:cs="Times New Roman"/>
          <w:bCs/>
          <w:sz w:val="24"/>
          <w:szCs w:val="24"/>
        </w:rPr>
        <w:t>- информация об имеющихся вакансиях размещена и постоянно обновляется на официальном сайте МФЦ и страницах социальных сетей, при содействии МУП «ВИТ» и управляющих компаний ЖКХ информационные листовки о наличии вакансий размещены во всех троллейбусах, следующих по городским маршрутам, на информационных стендах всех многоквартирных домов, расположенных на территории Ленинского городского округа.</w:t>
      </w:r>
    </w:p>
    <w:p w:rsidR="001662BE" w:rsidRPr="001662BE" w:rsidRDefault="001662BE" w:rsidP="001662BE">
      <w:pPr>
        <w:spacing w:after="0" w:line="240" w:lineRule="auto"/>
        <w:ind w:firstLine="708"/>
        <w:jc w:val="both"/>
        <w:rPr>
          <w:rFonts w:ascii="Times New Roman" w:hAnsi="Times New Roman" w:cs="Times New Roman"/>
          <w:bCs/>
          <w:sz w:val="24"/>
          <w:szCs w:val="24"/>
        </w:rPr>
      </w:pPr>
      <w:r w:rsidRPr="001662BE">
        <w:rPr>
          <w:rFonts w:ascii="Times New Roman" w:hAnsi="Times New Roman" w:cs="Times New Roman"/>
          <w:bCs/>
          <w:sz w:val="24"/>
          <w:szCs w:val="24"/>
        </w:rPr>
        <w:t>Меры, принимаемые администрацией Ленинского городского округа:</w:t>
      </w:r>
    </w:p>
    <w:p w:rsidR="001662BE" w:rsidRPr="001662BE" w:rsidRDefault="001662BE" w:rsidP="001662BE">
      <w:pPr>
        <w:spacing w:after="0" w:line="240" w:lineRule="auto"/>
        <w:ind w:firstLine="708"/>
        <w:jc w:val="both"/>
        <w:rPr>
          <w:rFonts w:ascii="Times New Roman" w:hAnsi="Times New Roman" w:cs="Times New Roman"/>
          <w:bCs/>
          <w:sz w:val="24"/>
          <w:szCs w:val="24"/>
        </w:rPr>
      </w:pPr>
      <w:r w:rsidRPr="001662BE">
        <w:rPr>
          <w:rFonts w:ascii="Times New Roman" w:hAnsi="Times New Roman" w:cs="Times New Roman"/>
          <w:bCs/>
          <w:sz w:val="24"/>
          <w:szCs w:val="24"/>
        </w:rPr>
        <w:t>- информация о критической ситуации со временем ожидания в очереди и создания комфортной обстановки при обслуживании заявителей в МФЦ доводится до администрации Ленинского городского округа в постоянном режиме;</w:t>
      </w:r>
    </w:p>
    <w:p w:rsidR="001662BE" w:rsidRPr="001662BE" w:rsidRDefault="001662BE" w:rsidP="001662BE">
      <w:pPr>
        <w:spacing w:after="0" w:line="240" w:lineRule="auto"/>
        <w:ind w:firstLine="708"/>
        <w:jc w:val="both"/>
        <w:rPr>
          <w:rFonts w:ascii="Times New Roman" w:hAnsi="Times New Roman" w:cs="Times New Roman"/>
          <w:bCs/>
          <w:sz w:val="24"/>
          <w:szCs w:val="24"/>
        </w:rPr>
      </w:pPr>
      <w:r w:rsidRPr="001662BE">
        <w:rPr>
          <w:rFonts w:ascii="Times New Roman" w:hAnsi="Times New Roman" w:cs="Times New Roman"/>
          <w:bCs/>
          <w:sz w:val="24"/>
          <w:szCs w:val="24"/>
        </w:rPr>
        <w:t xml:space="preserve">- в ноябре 2021 открыт новый офис МФЦ в </w:t>
      </w:r>
      <w:proofErr w:type="spellStart"/>
      <w:r w:rsidRPr="001662BE">
        <w:rPr>
          <w:rFonts w:ascii="Times New Roman" w:hAnsi="Times New Roman" w:cs="Times New Roman"/>
          <w:bCs/>
          <w:sz w:val="24"/>
          <w:szCs w:val="24"/>
        </w:rPr>
        <w:t>р.п</w:t>
      </w:r>
      <w:proofErr w:type="spellEnd"/>
      <w:r w:rsidRPr="001662BE">
        <w:rPr>
          <w:rFonts w:ascii="Times New Roman" w:hAnsi="Times New Roman" w:cs="Times New Roman"/>
          <w:bCs/>
          <w:sz w:val="24"/>
          <w:szCs w:val="24"/>
        </w:rPr>
        <w:t xml:space="preserve">. </w:t>
      </w:r>
      <w:proofErr w:type="spellStart"/>
      <w:r w:rsidRPr="001662BE">
        <w:rPr>
          <w:rFonts w:ascii="Times New Roman" w:hAnsi="Times New Roman" w:cs="Times New Roman"/>
          <w:bCs/>
          <w:sz w:val="24"/>
          <w:szCs w:val="24"/>
        </w:rPr>
        <w:t>Лопатино</w:t>
      </w:r>
      <w:proofErr w:type="spellEnd"/>
      <w:r w:rsidRPr="001662BE">
        <w:rPr>
          <w:rFonts w:ascii="Times New Roman" w:hAnsi="Times New Roman" w:cs="Times New Roman"/>
          <w:bCs/>
          <w:sz w:val="24"/>
          <w:szCs w:val="24"/>
        </w:rPr>
        <w:t xml:space="preserve"> на 10 окон приема заявителей.</w:t>
      </w:r>
    </w:p>
    <w:p w:rsidR="001662BE" w:rsidRPr="001662BE" w:rsidRDefault="001662BE" w:rsidP="001662BE">
      <w:pPr>
        <w:spacing w:after="0" w:line="240" w:lineRule="auto"/>
        <w:ind w:firstLine="708"/>
        <w:jc w:val="both"/>
        <w:rPr>
          <w:rFonts w:ascii="Times New Roman" w:hAnsi="Times New Roman" w:cs="Times New Roman"/>
          <w:bCs/>
          <w:sz w:val="24"/>
          <w:szCs w:val="24"/>
        </w:rPr>
      </w:pPr>
      <w:r w:rsidRPr="001662BE">
        <w:rPr>
          <w:rFonts w:ascii="Times New Roman" w:hAnsi="Times New Roman" w:cs="Times New Roman"/>
          <w:bCs/>
          <w:sz w:val="24"/>
          <w:szCs w:val="24"/>
        </w:rPr>
        <w:t>- в стадии решения (земельный участок выделен) находится вопрос о строительстве нового офиса МФЦ в микрорайоне «Пригород-Лесное (прогнозное увеличение количества жителей микрорайона до 2025 года до 150-200 тыс. человек).</w:t>
      </w:r>
    </w:p>
    <w:p w:rsidR="001662BE" w:rsidRPr="001662BE" w:rsidRDefault="001662BE" w:rsidP="001662BE">
      <w:pPr>
        <w:spacing w:after="0" w:line="240" w:lineRule="auto"/>
        <w:ind w:firstLine="708"/>
        <w:jc w:val="both"/>
        <w:rPr>
          <w:rFonts w:ascii="Times New Roman" w:hAnsi="Times New Roman" w:cs="Times New Roman"/>
          <w:bCs/>
          <w:sz w:val="24"/>
          <w:szCs w:val="24"/>
        </w:rPr>
      </w:pPr>
      <w:r w:rsidRPr="001662BE">
        <w:rPr>
          <w:rFonts w:ascii="Times New Roman" w:hAnsi="Times New Roman" w:cs="Times New Roman"/>
          <w:bCs/>
          <w:sz w:val="24"/>
          <w:szCs w:val="24"/>
        </w:rPr>
        <w:t>Помощь, оказываемая Министерством государственного управления, информационных технологий и связи Московской области.</w:t>
      </w:r>
    </w:p>
    <w:p w:rsidR="001662BE" w:rsidRPr="001662BE" w:rsidRDefault="001662BE" w:rsidP="001662BE">
      <w:pPr>
        <w:spacing w:after="0" w:line="240" w:lineRule="auto"/>
        <w:ind w:firstLine="708"/>
        <w:jc w:val="both"/>
        <w:rPr>
          <w:rFonts w:ascii="Times New Roman" w:hAnsi="Times New Roman" w:cs="Times New Roman"/>
          <w:bCs/>
          <w:sz w:val="24"/>
          <w:szCs w:val="24"/>
        </w:rPr>
      </w:pPr>
      <w:r w:rsidRPr="001662BE">
        <w:rPr>
          <w:rFonts w:ascii="Times New Roman" w:hAnsi="Times New Roman" w:cs="Times New Roman"/>
          <w:bCs/>
          <w:sz w:val="24"/>
          <w:szCs w:val="24"/>
        </w:rPr>
        <w:t xml:space="preserve">В целях повышения мотивации работников МФЦ, расположенных в полосе 5-10 км от МКАД, оказавшихся в сложной ситуации из-за сверхнормативной нагрузки, более эффективного решения комплектования МФЦ кадрами, в 4 квартале 2021 года и далее на период до 2024 года из бюджета Московской области бюджетам городских округов, в том числе Ленинского </w:t>
      </w:r>
      <w:r w:rsidRPr="001662BE">
        <w:rPr>
          <w:rFonts w:ascii="Times New Roman" w:hAnsi="Times New Roman" w:cs="Times New Roman"/>
          <w:bCs/>
          <w:sz w:val="24"/>
          <w:szCs w:val="24"/>
        </w:rPr>
        <w:lastRenderedPageBreak/>
        <w:t>городского округа, выделена субсидия на доплату (повышение заработной платы) специалистам МФЦ, в должностных обязанностях которых входит прием заявителей.</w:t>
      </w:r>
    </w:p>
    <w:p w:rsidR="001662BE" w:rsidRPr="001662BE" w:rsidRDefault="001662BE" w:rsidP="001662BE">
      <w:pPr>
        <w:spacing w:after="0" w:line="240" w:lineRule="auto"/>
        <w:ind w:firstLine="708"/>
        <w:jc w:val="both"/>
        <w:rPr>
          <w:rFonts w:ascii="Times New Roman" w:hAnsi="Times New Roman" w:cs="Times New Roman"/>
          <w:bCs/>
          <w:sz w:val="24"/>
          <w:szCs w:val="24"/>
        </w:rPr>
      </w:pPr>
      <w:r w:rsidRPr="001662BE">
        <w:rPr>
          <w:rFonts w:ascii="Times New Roman" w:hAnsi="Times New Roman" w:cs="Times New Roman"/>
          <w:bCs/>
          <w:sz w:val="24"/>
          <w:szCs w:val="24"/>
        </w:rPr>
        <w:t>Принятые в 4 квартале 2021 года меры, по сравнению с 3 кварталом, позволили улучшить значения показателей по итогам всей работы в 2021 году:</w:t>
      </w:r>
    </w:p>
    <w:p w:rsidR="001662BE" w:rsidRPr="001662BE" w:rsidRDefault="001662BE" w:rsidP="001662BE">
      <w:pPr>
        <w:spacing w:after="0" w:line="240" w:lineRule="auto"/>
        <w:ind w:firstLine="708"/>
        <w:jc w:val="both"/>
        <w:rPr>
          <w:rFonts w:ascii="Times New Roman" w:hAnsi="Times New Roman" w:cs="Times New Roman"/>
          <w:bCs/>
          <w:sz w:val="24"/>
          <w:szCs w:val="24"/>
        </w:rPr>
      </w:pPr>
      <w:r w:rsidRPr="001662BE">
        <w:rPr>
          <w:rFonts w:ascii="Times New Roman" w:hAnsi="Times New Roman" w:cs="Times New Roman"/>
          <w:bCs/>
          <w:sz w:val="24"/>
          <w:szCs w:val="24"/>
        </w:rPr>
        <w:t>- 2021 Уровень удовлетворенности граждан качеством предоставления государственных и муниципальных услуг при плановом значении 97% по итогам работы в 2021 году составил 96,2% (в 3 квартале значение составило 94,9%);</w:t>
      </w:r>
    </w:p>
    <w:p w:rsidR="001662BE" w:rsidRPr="001662BE" w:rsidRDefault="001662BE" w:rsidP="001662BE">
      <w:pPr>
        <w:spacing w:after="0" w:line="240" w:lineRule="auto"/>
        <w:ind w:firstLine="708"/>
        <w:jc w:val="both"/>
        <w:rPr>
          <w:rFonts w:ascii="Times New Roman" w:hAnsi="Times New Roman" w:cs="Times New Roman"/>
          <w:bCs/>
          <w:sz w:val="24"/>
          <w:szCs w:val="24"/>
        </w:rPr>
      </w:pPr>
      <w:r w:rsidRPr="001662BE">
        <w:rPr>
          <w:rFonts w:ascii="Times New Roman" w:hAnsi="Times New Roman" w:cs="Times New Roman"/>
          <w:bCs/>
          <w:sz w:val="24"/>
          <w:szCs w:val="24"/>
        </w:rPr>
        <w:t>- 2021 Доля заявителей МФЦ, ожидающих в очереди более 11 минут при плановом значении 0% по итогам работы в 2021 году составил 36% (в 3 квартале значение составило 57, 68).</w:t>
      </w:r>
    </w:p>
    <w:p w:rsidR="001662BE" w:rsidRPr="001662BE" w:rsidRDefault="001662BE" w:rsidP="001662BE">
      <w:pPr>
        <w:spacing w:after="0" w:line="240" w:lineRule="auto"/>
        <w:ind w:firstLine="708"/>
        <w:jc w:val="both"/>
        <w:rPr>
          <w:rFonts w:ascii="Times New Roman" w:hAnsi="Times New Roman" w:cs="Times New Roman"/>
          <w:bCs/>
          <w:sz w:val="24"/>
          <w:szCs w:val="24"/>
        </w:rPr>
      </w:pPr>
      <w:r w:rsidRPr="001662BE">
        <w:rPr>
          <w:rFonts w:ascii="Times New Roman" w:hAnsi="Times New Roman" w:cs="Times New Roman"/>
          <w:bCs/>
          <w:sz w:val="24"/>
          <w:szCs w:val="24"/>
        </w:rPr>
        <w:t>- 2021 Среднее время ожидания в очереди для получения государственных (муниципальных) услуг при плановом значении 2,0 мин. по итогам работы в 2021 году составило 12,7 мин. (в 3 квартале значение составило 26 мин.)</w:t>
      </w:r>
      <w:r w:rsidR="00997C32">
        <w:rPr>
          <w:rFonts w:ascii="Times New Roman" w:hAnsi="Times New Roman" w:cs="Times New Roman"/>
          <w:bCs/>
          <w:sz w:val="24"/>
          <w:szCs w:val="24"/>
        </w:rPr>
        <w:t>.</w:t>
      </w:r>
    </w:p>
    <w:p w:rsidR="00997C32" w:rsidRDefault="001662BE" w:rsidP="00997C32">
      <w:pPr>
        <w:spacing w:after="0" w:line="240" w:lineRule="auto"/>
        <w:ind w:firstLine="708"/>
        <w:jc w:val="both"/>
      </w:pPr>
      <w:r w:rsidRPr="001662BE">
        <w:rPr>
          <w:rFonts w:ascii="Times New Roman" w:hAnsi="Times New Roman" w:cs="Times New Roman"/>
          <w:bCs/>
          <w:sz w:val="24"/>
          <w:szCs w:val="24"/>
        </w:rPr>
        <w:t>Финансовые результаты подпрограммы по итогам работы за 2021 года достигнуты в соответствии с плановыми значениями исполнения подпрограммы на 2021 год и составляют 99,91% от суммы финансирования на 2021 год.</w:t>
      </w:r>
      <w:r w:rsidR="00997C32" w:rsidRPr="00997C32">
        <w:t xml:space="preserve"> </w:t>
      </w:r>
    </w:p>
    <w:p w:rsidR="00997C32" w:rsidRPr="00997C32" w:rsidRDefault="00997C32" w:rsidP="00997C32">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В</w:t>
      </w:r>
      <w:r w:rsidRPr="00997C32">
        <w:rPr>
          <w:rFonts w:ascii="Times New Roman" w:hAnsi="Times New Roman" w:cs="Times New Roman"/>
          <w:bCs/>
          <w:sz w:val="24"/>
          <w:szCs w:val="24"/>
        </w:rPr>
        <w:t>ыделено средств на реализацию мероприятий 1</w:t>
      </w:r>
      <w:r>
        <w:rPr>
          <w:rFonts w:ascii="Times New Roman" w:hAnsi="Times New Roman" w:cs="Times New Roman"/>
          <w:bCs/>
          <w:sz w:val="24"/>
          <w:szCs w:val="24"/>
        </w:rPr>
        <w:t>89</w:t>
      </w:r>
      <w:r w:rsidRPr="00997C32">
        <w:rPr>
          <w:rFonts w:ascii="Times New Roman" w:hAnsi="Times New Roman" w:cs="Times New Roman"/>
          <w:bCs/>
          <w:sz w:val="24"/>
          <w:szCs w:val="24"/>
        </w:rPr>
        <w:t xml:space="preserve"> 5</w:t>
      </w:r>
      <w:r>
        <w:rPr>
          <w:rFonts w:ascii="Times New Roman" w:hAnsi="Times New Roman" w:cs="Times New Roman"/>
          <w:bCs/>
          <w:sz w:val="24"/>
          <w:szCs w:val="24"/>
        </w:rPr>
        <w:t>34</w:t>
      </w:r>
      <w:r w:rsidRPr="00997C32">
        <w:rPr>
          <w:rFonts w:ascii="Times New Roman" w:hAnsi="Times New Roman" w:cs="Times New Roman"/>
          <w:bCs/>
          <w:sz w:val="24"/>
          <w:szCs w:val="24"/>
        </w:rPr>
        <w:t>,2 тыс. руб., в том числе по источникам:</w:t>
      </w:r>
    </w:p>
    <w:p w:rsidR="00997C32" w:rsidRPr="00997C32" w:rsidRDefault="00997C32" w:rsidP="00997C32">
      <w:pPr>
        <w:spacing w:after="0" w:line="240" w:lineRule="auto"/>
        <w:ind w:firstLine="708"/>
        <w:jc w:val="both"/>
        <w:rPr>
          <w:rFonts w:ascii="Times New Roman" w:hAnsi="Times New Roman" w:cs="Times New Roman"/>
          <w:bCs/>
          <w:sz w:val="24"/>
          <w:szCs w:val="24"/>
        </w:rPr>
      </w:pPr>
      <w:r w:rsidRPr="00997C32">
        <w:rPr>
          <w:rFonts w:ascii="Times New Roman" w:hAnsi="Times New Roman" w:cs="Times New Roman"/>
          <w:bCs/>
          <w:sz w:val="24"/>
          <w:szCs w:val="24"/>
        </w:rPr>
        <w:t>бюджет Московской области – 8</w:t>
      </w:r>
      <w:r>
        <w:rPr>
          <w:rFonts w:ascii="Times New Roman" w:hAnsi="Times New Roman" w:cs="Times New Roman"/>
          <w:bCs/>
          <w:sz w:val="24"/>
          <w:szCs w:val="24"/>
        </w:rPr>
        <w:t xml:space="preserve"> 857</w:t>
      </w:r>
      <w:r w:rsidRPr="00997C32">
        <w:rPr>
          <w:rFonts w:ascii="Times New Roman" w:hAnsi="Times New Roman" w:cs="Times New Roman"/>
          <w:bCs/>
          <w:sz w:val="24"/>
          <w:szCs w:val="24"/>
        </w:rPr>
        <w:t>,</w:t>
      </w:r>
      <w:r>
        <w:rPr>
          <w:rFonts w:ascii="Times New Roman" w:hAnsi="Times New Roman" w:cs="Times New Roman"/>
          <w:bCs/>
          <w:sz w:val="24"/>
          <w:szCs w:val="24"/>
        </w:rPr>
        <w:t>00</w:t>
      </w:r>
      <w:r w:rsidRPr="00997C32">
        <w:rPr>
          <w:rFonts w:ascii="Times New Roman" w:hAnsi="Times New Roman" w:cs="Times New Roman"/>
          <w:bCs/>
          <w:sz w:val="24"/>
          <w:szCs w:val="24"/>
        </w:rPr>
        <w:t xml:space="preserve"> тыс. руб., </w:t>
      </w:r>
    </w:p>
    <w:p w:rsidR="00997C32" w:rsidRPr="00997C32" w:rsidRDefault="00997C32" w:rsidP="00997C32">
      <w:pPr>
        <w:spacing w:after="0" w:line="240" w:lineRule="auto"/>
        <w:ind w:firstLine="708"/>
        <w:jc w:val="both"/>
        <w:rPr>
          <w:rFonts w:ascii="Times New Roman" w:hAnsi="Times New Roman" w:cs="Times New Roman"/>
          <w:bCs/>
          <w:sz w:val="24"/>
          <w:szCs w:val="24"/>
        </w:rPr>
      </w:pPr>
      <w:r w:rsidRPr="00997C32">
        <w:rPr>
          <w:rFonts w:ascii="Times New Roman" w:hAnsi="Times New Roman" w:cs="Times New Roman"/>
          <w:bCs/>
          <w:sz w:val="24"/>
          <w:szCs w:val="24"/>
        </w:rPr>
        <w:t xml:space="preserve">бюджет Ленинского городского округа – </w:t>
      </w:r>
      <w:r>
        <w:rPr>
          <w:rFonts w:ascii="Times New Roman" w:hAnsi="Times New Roman" w:cs="Times New Roman"/>
          <w:bCs/>
          <w:sz w:val="24"/>
          <w:szCs w:val="24"/>
        </w:rPr>
        <w:t>1</w:t>
      </w:r>
      <w:r w:rsidRPr="00997C32">
        <w:rPr>
          <w:rFonts w:ascii="Times New Roman" w:hAnsi="Times New Roman" w:cs="Times New Roman"/>
          <w:bCs/>
          <w:sz w:val="24"/>
          <w:szCs w:val="24"/>
        </w:rPr>
        <w:t>80</w:t>
      </w:r>
      <w:r>
        <w:rPr>
          <w:rFonts w:ascii="Times New Roman" w:hAnsi="Times New Roman" w:cs="Times New Roman"/>
          <w:bCs/>
          <w:sz w:val="24"/>
          <w:szCs w:val="24"/>
        </w:rPr>
        <w:t xml:space="preserve"> 677</w:t>
      </w:r>
      <w:r w:rsidRPr="00997C32">
        <w:rPr>
          <w:rFonts w:ascii="Times New Roman" w:hAnsi="Times New Roman" w:cs="Times New Roman"/>
          <w:bCs/>
          <w:sz w:val="24"/>
          <w:szCs w:val="24"/>
        </w:rPr>
        <w:t>,</w:t>
      </w:r>
      <w:r>
        <w:rPr>
          <w:rFonts w:ascii="Times New Roman" w:hAnsi="Times New Roman" w:cs="Times New Roman"/>
          <w:bCs/>
          <w:sz w:val="24"/>
          <w:szCs w:val="24"/>
        </w:rPr>
        <w:t>2</w:t>
      </w:r>
      <w:r w:rsidRPr="00997C32">
        <w:rPr>
          <w:rFonts w:ascii="Times New Roman" w:hAnsi="Times New Roman" w:cs="Times New Roman"/>
          <w:bCs/>
          <w:sz w:val="24"/>
          <w:szCs w:val="24"/>
        </w:rPr>
        <w:t>0 тыс. руб.,</w:t>
      </w:r>
    </w:p>
    <w:p w:rsidR="00997C32" w:rsidRPr="00997C32" w:rsidRDefault="00997C32" w:rsidP="00997C32">
      <w:pPr>
        <w:spacing w:after="0" w:line="240" w:lineRule="auto"/>
        <w:ind w:firstLine="708"/>
        <w:jc w:val="both"/>
        <w:rPr>
          <w:rFonts w:ascii="Times New Roman" w:hAnsi="Times New Roman" w:cs="Times New Roman"/>
          <w:bCs/>
          <w:sz w:val="24"/>
          <w:szCs w:val="24"/>
        </w:rPr>
      </w:pPr>
      <w:r w:rsidRPr="00997C32">
        <w:rPr>
          <w:rFonts w:ascii="Times New Roman" w:hAnsi="Times New Roman" w:cs="Times New Roman"/>
          <w:bCs/>
          <w:sz w:val="24"/>
          <w:szCs w:val="24"/>
        </w:rPr>
        <w:t>По состоянию на 01.01.2022г.  освоено 18</w:t>
      </w:r>
      <w:r w:rsidR="006538AC">
        <w:rPr>
          <w:rFonts w:ascii="Times New Roman" w:hAnsi="Times New Roman" w:cs="Times New Roman"/>
          <w:bCs/>
          <w:sz w:val="24"/>
          <w:szCs w:val="24"/>
        </w:rPr>
        <w:t>9</w:t>
      </w:r>
      <w:r w:rsidRPr="00997C32">
        <w:rPr>
          <w:rFonts w:ascii="Times New Roman" w:hAnsi="Times New Roman" w:cs="Times New Roman"/>
          <w:bCs/>
          <w:sz w:val="24"/>
          <w:szCs w:val="24"/>
        </w:rPr>
        <w:t xml:space="preserve"> 3</w:t>
      </w:r>
      <w:r w:rsidR="006538AC">
        <w:rPr>
          <w:rFonts w:ascii="Times New Roman" w:hAnsi="Times New Roman" w:cs="Times New Roman"/>
          <w:bCs/>
          <w:sz w:val="24"/>
          <w:szCs w:val="24"/>
        </w:rPr>
        <w:t>42</w:t>
      </w:r>
      <w:r w:rsidRPr="00997C32">
        <w:rPr>
          <w:rFonts w:ascii="Times New Roman" w:hAnsi="Times New Roman" w:cs="Times New Roman"/>
          <w:bCs/>
          <w:sz w:val="24"/>
          <w:szCs w:val="24"/>
        </w:rPr>
        <w:t>,</w:t>
      </w:r>
      <w:r w:rsidR="006538AC">
        <w:rPr>
          <w:rFonts w:ascii="Times New Roman" w:hAnsi="Times New Roman" w:cs="Times New Roman"/>
          <w:bCs/>
          <w:sz w:val="24"/>
          <w:szCs w:val="24"/>
        </w:rPr>
        <w:t>10</w:t>
      </w:r>
      <w:r w:rsidRPr="00997C32">
        <w:rPr>
          <w:rFonts w:ascii="Times New Roman" w:hAnsi="Times New Roman" w:cs="Times New Roman"/>
          <w:bCs/>
          <w:sz w:val="24"/>
          <w:szCs w:val="24"/>
        </w:rPr>
        <w:t xml:space="preserve"> тыс. руб., в том числе по источникам:</w:t>
      </w:r>
    </w:p>
    <w:p w:rsidR="00997C32" w:rsidRPr="00997C32" w:rsidRDefault="00997C32" w:rsidP="00997C32">
      <w:pPr>
        <w:spacing w:after="0" w:line="240" w:lineRule="auto"/>
        <w:ind w:firstLine="708"/>
        <w:jc w:val="both"/>
        <w:rPr>
          <w:rFonts w:ascii="Times New Roman" w:hAnsi="Times New Roman" w:cs="Times New Roman"/>
          <w:bCs/>
          <w:sz w:val="24"/>
          <w:szCs w:val="24"/>
        </w:rPr>
      </w:pPr>
      <w:r w:rsidRPr="00997C32">
        <w:rPr>
          <w:rFonts w:ascii="Times New Roman" w:hAnsi="Times New Roman" w:cs="Times New Roman"/>
          <w:bCs/>
          <w:sz w:val="24"/>
          <w:szCs w:val="24"/>
        </w:rPr>
        <w:t xml:space="preserve">бюджет Московской области – </w:t>
      </w:r>
      <w:r w:rsidR="006538AC">
        <w:rPr>
          <w:rFonts w:ascii="Times New Roman" w:hAnsi="Times New Roman" w:cs="Times New Roman"/>
          <w:bCs/>
          <w:sz w:val="24"/>
          <w:szCs w:val="24"/>
        </w:rPr>
        <w:t>8</w:t>
      </w:r>
      <w:r w:rsidRPr="00997C32">
        <w:rPr>
          <w:rFonts w:ascii="Times New Roman" w:hAnsi="Times New Roman" w:cs="Times New Roman"/>
          <w:bCs/>
          <w:sz w:val="24"/>
          <w:szCs w:val="24"/>
        </w:rPr>
        <w:t xml:space="preserve"> </w:t>
      </w:r>
      <w:r w:rsidR="006538AC">
        <w:rPr>
          <w:rFonts w:ascii="Times New Roman" w:hAnsi="Times New Roman" w:cs="Times New Roman"/>
          <w:bCs/>
          <w:sz w:val="24"/>
          <w:szCs w:val="24"/>
        </w:rPr>
        <w:t>848</w:t>
      </w:r>
      <w:r w:rsidRPr="00997C32">
        <w:rPr>
          <w:rFonts w:ascii="Times New Roman" w:hAnsi="Times New Roman" w:cs="Times New Roman"/>
          <w:bCs/>
          <w:sz w:val="24"/>
          <w:szCs w:val="24"/>
        </w:rPr>
        <w:t>,</w:t>
      </w:r>
      <w:r w:rsidR="006538AC">
        <w:rPr>
          <w:rFonts w:ascii="Times New Roman" w:hAnsi="Times New Roman" w:cs="Times New Roman"/>
          <w:bCs/>
          <w:sz w:val="24"/>
          <w:szCs w:val="24"/>
        </w:rPr>
        <w:t>00</w:t>
      </w:r>
      <w:r w:rsidRPr="00997C32">
        <w:rPr>
          <w:rFonts w:ascii="Times New Roman" w:hAnsi="Times New Roman" w:cs="Times New Roman"/>
          <w:bCs/>
          <w:sz w:val="24"/>
          <w:szCs w:val="24"/>
        </w:rPr>
        <w:t xml:space="preserve"> тыс. руб., </w:t>
      </w:r>
    </w:p>
    <w:p w:rsidR="001662BE" w:rsidRPr="001662BE" w:rsidRDefault="00997C32" w:rsidP="00997C32">
      <w:pPr>
        <w:spacing w:after="0" w:line="240" w:lineRule="auto"/>
        <w:ind w:firstLine="708"/>
        <w:jc w:val="both"/>
        <w:rPr>
          <w:rFonts w:ascii="Times New Roman" w:hAnsi="Times New Roman" w:cs="Times New Roman"/>
          <w:bCs/>
          <w:sz w:val="24"/>
          <w:szCs w:val="24"/>
        </w:rPr>
      </w:pPr>
      <w:r w:rsidRPr="00997C32">
        <w:rPr>
          <w:rFonts w:ascii="Times New Roman" w:hAnsi="Times New Roman" w:cs="Times New Roman"/>
          <w:bCs/>
          <w:sz w:val="24"/>
          <w:szCs w:val="24"/>
        </w:rPr>
        <w:t xml:space="preserve">бюджет Ленинского городского округа  – </w:t>
      </w:r>
      <w:r w:rsidR="006538AC">
        <w:rPr>
          <w:rFonts w:ascii="Times New Roman" w:hAnsi="Times New Roman" w:cs="Times New Roman"/>
          <w:bCs/>
          <w:sz w:val="24"/>
          <w:szCs w:val="24"/>
        </w:rPr>
        <w:t>1</w:t>
      </w:r>
      <w:r w:rsidRPr="00997C32">
        <w:rPr>
          <w:rFonts w:ascii="Times New Roman" w:hAnsi="Times New Roman" w:cs="Times New Roman"/>
          <w:bCs/>
          <w:sz w:val="24"/>
          <w:szCs w:val="24"/>
        </w:rPr>
        <w:t>8</w:t>
      </w:r>
      <w:r w:rsidR="006538AC">
        <w:rPr>
          <w:rFonts w:ascii="Times New Roman" w:hAnsi="Times New Roman" w:cs="Times New Roman"/>
          <w:bCs/>
          <w:sz w:val="24"/>
          <w:szCs w:val="24"/>
        </w:rPr>
        <w:t>0</w:t>
      </w:r>
      <w:r w:rsidRPr="00997C32">
        <w:rPr>
          <w:rFonts w:ascii="Times New Roman" w:hAnsi="Times New Roman" w:cs="Times New Roman"/>
          <w:bCs/>
          <w:sz w:val="24"/>
          <w:szCs w:val="24"/>
        </w:rPr>
        <w:t xml:space="preserve"> 49</w:t>
      </w:r>
      <w:r w:rsidR="006538AC">
        <w:rPr>
          <w:rFonts w:ascii="Times New Roman" w:hAnsi="Times New Roman" w:cs="Times New Roman"/>
          <w:bCs/>
          <w:sz w:val="24"/>
          <w:szCs w:val="24"/>
        </w:rPr>
        <w:t>4</w:t>
      </w:r>
      <w:r w:rsidRPr="00997C32">
        <w:rPr>
          <w:rFonts w:ascii="Times New Roman" w:hAnsi="Times New Roman" w:cs="Times New Roman"/>
          <w:bCs/>
          <w:sz w:val="24"/>
          <w:szCs w:val="24"/>
        </w:rPr>
        <w:t>,1</w:t>
      </w:r>
      <w:r w:rsidR="006538AC">
        <w:rPr>
          <w:rFonts w:ascii="Times New Roman" w:hAnsi="Times New Roman" w:cs="Times New Roman"/>
          <w:bCs/>
          <w:sz w:val="24"/>
          <w:szCs w:val="24"/>
        </w:rPr>
        <w:t>0</w:t>
      </w:r>
      <w:r w:rsidRPr="00997C32">
        <w:rPr>
          <w:rFonts w:ascii="Times New Roman" w:hAnsi="Times New Roman" w:cs="Times New Roman"/>
          <w:bCs/>
          <w:sz w:val="24"/>
          <w:szCs w:val="24"/>
        </w:rPr>
        <w:t xml:space="preserve"> тыс. руб.</w:t>
      </w:r>
    </w:p>
    <w:p w:rsidR="001662BE" w:rsidRPr="001662BE" w:rsidRDefault="001662BE" w:rsidP="001662BE">
      <w:pPr>
        <w:spacing w:after="0" w:line="240" w:lineRule="auto"/>
        <w:ind w:firstLine="708"/>
        <w:jc w:val="both"/>
        <w:rPr>
          <w:rFonts w:ascii="Times New Roman" w:hAnsi="Times New Roman" w:cs="Times New Roman"/>
          <w:b/>
          <w:bCs/>
          <w:sz w:val="24"/>
          <w:szCs w:val="24"/>
        </w:rPr>
      </w:pPr>
    </w:p>
    <w:p w:rsidR="001662BE" w:rsidRDefault="001662BE" w:rsidP="009D18F3">
      <w:pPr>
        <w:spacing w:after="0" w:line="240" w:lineRule="auto"/>
        <w:ind w:firstLine="708"/>
        <w:jc w:val="both"/>
        <w:rPr>
          <w:rFonts w:ascii="Times New Roman" w:hAnsi="Times New Roman" w:cs="Times New Roman"/>
          <w:b/>
          <w:bCs/>
          <w:sz w:val="24"/>
          <w:szCs w:val="24"/>
        </w:rPr>
      </w:pPr>
      <w:r w:rsidRPr="001662BE">
        <w:rPr>
          <w:rFonts w:ascii="Times New Roman" w:hAnsi="Times New Roman" w:cs="Times New Roman"/>
          <w:b/>
          <w:bCs/>
          <w:sz w:val="24"/>
          <w:szCs w:val="24"/>
        </w:rPr>
        <w:t>2. Подпрограмма II.</w:t>
      </w:r>
      <w:r>
        <w:rPr>
          <w:rFonts w:ascii="Times New Roman" w:hAnsi="Times New Roman" w:cs="Times New Roman"/>
          <w:b/>
          <w:bCs/>
          <w:sz w:val="24"/>
          <w:szCs w:val="24"/>
        </w:rPr>
        <w:t xml:space="preserve"> «</w:t>
      </w:r>
      <w:r w:rsidRPr="001662BE">
        <w:rPr>
          <w:rFonts w:ascii="Times New Roman" w:hAnsi="Times New Roman" w:cs="Times New Roman"/>
          <w:b/>
          <w:bCs/>
          <w:sz w:val="24"/>
          <w:szCs w:val="24"/>
        </w:rPr>
        <w:t>Развитие информационной и технологической инфраструктуры экосистемы цифровой экономики муниципального образования Московской области</w:t>
      </w:r>
      <w:r>
        <w:rPr>
          <w:rFonts w:ascii="Times New Roman" w:hAnsi="Times New Roman" w:cs="Times New Roman"/>
          <w:b/>
          <w:bCs/>
          <w:sz w:val="24"/>
          <w:szCs w:val="24"/>
        </w:rPr>
        <w:t>»</w:t>
      </w:r>
      <w:r w:rsidR="006538AC">
        <w:rPr>
          <w:rFonts w:ascii="Times New Roman" w:hAnsi="Times New Roman" w:cs="Times New Roman"/>
          <w:b/>
          <w:bCs/>
          <w:sz w:val="24"/>
          <w:szCs w:val="24"/>
        </w:rPr>
        <w:t>.</w:t>
      </w:r>
    </w:p>
    <w:p w:rsidR="006538AC" w:rsidRPr="006538AC" w:rsidRDefault="006538AC" w:rsidP="006538AC">
      <w:pPr>
        <w:spacing w:after="0" w:line="240" w:lineRule="auto"/>
        <w:ind w:firstLine="708"/>
        <w:jc w:val="both"/>
        <w:rPr>
          <w:rFonts w:ascii="Times New Roman" w:hAnsi="Times New Roman" w:cs="Times New Roman"/>
          <w:bCs/>
          <w:sz w:val="24"/>
          <w:szCs w:val="24"/>
        </w:rPr>
      </w:pPr>
      <w:r w:rsidRPr="006538AC">
        <w:rPr>
          <w:rFonts w:ascii="Times New Roman" w:hAnsi="Times New Roman" w:cs="Times New Roman"/>
          <w:bCs/>
          <w:sz w:val="24"/>
          <w:szCs w:val="24"/>
        </w:rPr>
        <w:t xml:space="preserve">Общий плановый объём финансирования </w:t>
      </w:r>
      <w:r>
        <w:rPr>
          <w:rFonts w:ascii="Times New Roman" w:hAnsi="Times New Roman" w:cs="Times New Roman"/>
          <w:bCs/>
          <w:sz w:val="24"/>
          <w:szCs w:val="24"/>
        </w:rPr>
        <w:t>под</w:t>
      </w:r>
      <w:r w:rsidRPr="006538AC">
        <w:rPr>
          <w:rFonts w:ascii="Times New Roman" w:hAnsi="Times New Roman" w:cs="Times New Roman"/>
          <w:bCs/>
          <w:sz w:val="24"/>
          <w:szCs w:val="24"/>
        </w:rPr>
        <w:t xml:space="preserve">программы на 2021 год  – </w:t>
      </w:r>
      <w:r>
        <w:rPr>
          <w:rFonts w:ascii="Times New Roman" w:hAnsi="Times New Roman" w:cs="Times New Roman"/>
          <w:bCs/>
          <w:sz w:val="24"/>
          <w:szCs w:val="24"/>
        </w:rPr>
        <w:t>3</w:t>
      </w:r>
      <w:r w:rsidRPr="006538AC">
        <w:rPr>
          <w:rFonts w:ascii="Times New Roman" w:hAnsi="Times New Roman" w:cs="Times New Roman"/>
          <w:bCs/>
          <w:sz w:val="24"/>
          <w:szCs w:val="24"/>
        </w:rPr>
        <w:t>9</w:t>
      </w:r>
      <w:r>
        <w:rPr>
          <w:rFonts w:ascii="Times New Roman" w:hAnsi="Times New Roman" w:cs="Times New Roman"/>
          <w:bCs/>
          <w:sz w:val="24"/>
          <w:szCs w:val="24"/>
        </w:rPr>
        <w:t xml:space="preserve"> 457</w:t>
      </w:r>
      <w:r w:rsidRPr="006538AC">
        <w:rPr>
          <w:rFonts w:ascii="Times New Roman" w:hAnsi="Times New Roman" w:cs="Times New Roman"/>
          <w:bCs/>
          <w:sz w:val="24"/>
          <w:szCs w:val="24"/>
        </w:rPr>
        <w:t>,</w:t>
      </w:r>
      <w:r>
        <w:rPr>
          <w:rFonts w:ascii="Times New Roman" w:hAnsi="Times New Roman" w:cs="Times New Roman"/>
          <w:bCs/>
          <w:sz w:val="24"/>
          <w:szCs w:val="24"/>
        </w:rPr>
        <w:t>2</w:t>
      </w:r>
      <w:r w:rsidRPr="006538AC">
        <w:rPr>
          <w:rFonts w:ascii="Times New Roman" w:hAnsi="Times New Roman" w:cs="Times New Roman"/>
          <w:bCs/>
          <w:sz w:val="24"/>
          <w:szCs w:val="24"/>
        </w:rPr>
        <w:t>7 тыс. руб., в том числе по источникам:</w:t>
      </w:r>
    </w:p>
    <w:p w:rsidR="006538AC" w:rsidRPr="006538AC" w:rsidRDefault="006538AC" w:rsidP="006538AC">
      <w:pPr>
        <w:spacing w:after="0" w:line="240" w:lineRule="auto"/>
        <w:ind w:firstLine="708"/>
        <w:jc w:val="both"/>
        <w:rPr>
          <w:rFonts w:ascii="Times New Roman" w:hAnsi="Times New Roman" w:cs="Times New Roman"/>
          <w:bCs/>
          <w:sz w:val="24"/>
          <w:szCs w:val="24"/>
        </w:rPr>
      </w:pPr>
      <w:r w:rsidRPr="006538AC">
        <w:rPr>
          <w:rFonts w:ascii="Times New Roman" w:hAnsi="Times New Roman" w:cs="Times New Roman"/>
          <w:bCs/>
          <w:sz w:val="24"/>
          <w:szCs w:val="24"/>
        </w:rPr>
        <w:t>бюджет Московской области – 3</w:t>
      </w:r>
      <w:r w:rsidR="004B05FC">
        <w:rPr>
          <w:rFonts w:ascii="Times New Roman" w:hAnsi="Times New Roman" w:cs="Times New Roman"/>
          <w:bCs/>
          <w:sz w:val="24"/>
          <w:szCs w:val="24"/>
        </w:rPr>
        <w:t xml:space="preserve"> 959</w:t>
      </w:r>
      <w:r w:rsidRPr="006538AC">
        <w:rPr>
          <w:rFonts w:ascii="Times New Roman" w:hAnsi="Times New Roman" w:cs="Times New Roman"/>
          <w:bCs/>
          <w:sz w:val="24"/>
          <w:szCs w:val="24"/>
        </w:rPr>
        <w:t xml:space="preserve">,57 тыс. руб., </w:t>
      </w:r>
    </w:p>
    <w:p w:rsidR="006538AC" w:rsidRPr="006538AC" w:rsidRDefault="006538AC" w:rsidP="006538AC">
      <w:pPr>
        <w:spacing w:after="0" w:line="240" w:lineRule="auto"/>
        <w:ind w:firstLine="708"/>
        <w:jc w:val="both"/>
        <w:rPr>
          <w:rFonts w:ascii="Times New Roman" w:hAnsi="Times New Roman" w:cs="Times New Roman"/>
          <w:bCs/>
          <w:sz w:val="24"/>
          <w:szCs w:val="24"/>
        </w:rPr>
      </w:pPr>
      <w:r w:rsidRPr="006538AC">
        <w:rPr>
          <w:rFonts w:ascii="Times New Roman" w:hAnsi="Times New Roman" w:cs="Times New Roman"/>
          <w:bCs/>
          <w:sz w:val="24"/>
          <w:szCs w:val="24"/>
        </w:rPr>
        <w:t>Федеральный бюджет -  9 697,71 тыс. руб.;</w:t>
      </w:r>
    </w:p>
    <w:p w:rsidR="006538AC" w:rsidRPr="006538AC" w:rsidRDefault="006538AC" w:rsidP="006538AC">
      <w:pPr>
        <w:spacing w:after="0" w:line="240" w:lineRule="auto"/>
        <w:ind w:firstLine="708"/>
        <w:jc w:val="both"/>
        <w:rPr>
          <w:rFonts w:ascii="Times New Roman" w:hAnsi="Times New Roman" w:cs="Times New Roman"/>
          <w:bCs/>
          <w:sz w:val="24"/>
          <w:szCs w:val="24"/>
        </w:rPr>
      </w:pPr>
      <w:r w:rsidRPr="006538AC">
        <w:rPr>
          <w:rFonts w:ascii="Times New Roman" w:hAnsi="Times New Roman" w:cs="Times New Roman"/>
          <w:bCs/>
          <w:sz w:val="24"/>
          <w:szCs w:val="24"/>
        </w:rPr>
        <w:t>бюджет Ленинского городского округа – 2</w:t>
      </w:r>
      <w:r w:rsidR="004B05FC">
        <w:rPr>
          <w:rFonts w:ascii="Times New Roman" w:hAnsi="Times New Roman" w:cs="Times New Roman"/>
          <w:bCs/>
          <w:sz w:val="24"/>
          <w:szCs w:val="24"/>
        </w:rPr>
        <w:t>5 779</w:t>
      </w:r>
      <w:r w:rsidRPr="006538AC">
        <w:rPr>
          <w:rFonts w:ascii="Times New Roman" w:hAnsi="Times New Roman" w:cs="Times New Roman"/>
          <w:bCs/>
          <w:sz w:val="24"/>
          <w:szCs w:val="24"/>
        </w:rPr>
        <w:t>,</w:t>
      </w:r>
      <w:r w:rsidR="004B05FC">
        <w:rPr>
          <w:rFonts w:ascii="Times New Roman" w:hAnsi="Times New Roman" w:cs="Times New Roman"/>
          <w:bCs/>
          <w:sz w:val="24"/>
          <w:szCs w:val="24"/>
        </w:rPr>
        <w:t>9</w:t>
      </w:r>
      <w:r w:rsidRPr="006538AC">
        <w:rPr>
          <w:rFonts w:ascii="Times New Roman" w:hAnsi="Times New Roman" w:cs="Times New Roman"/>
          <w:bCs/>
          <w:sz w:val="24"/>
          <w:szCs w:val="24"/>
        </w:rPr>
        <w:t>9 тыс. руб.</w:t>
      </w:r>
    </w:p>
    <w:p w:rsidR="006538AC" w:rsidRPr="006538AC" w:rsidRDefault="006538AC" w:rsidP="006538AC">
      <w:pPr>
        <w:spacing w:after="0" w:line="240" w:lineRule="auto"/>
        <w:ind w:firstLine="708"/>
        <w:jc w:val="both"/>
        <w:rPr>
          <w:rFonts w:ascii="Times New Roman" w:hAnsi="Times New Roman" w:cs="Times New Roman"/>
          <w:bCs/>
          <w:sz w:val="24"/>
          <w:szCs w:val="24"/>
        </w:rPr>
      </w:pPr>
      <w:r w:rsidRPr="006538AC">
        <w:rPr>
          <w:rFonts w:ascii="Times New Roman" w:hAnsi="Times New Roman" w:cs="Times New Roman"/>
          <w:bCs/>
          <w:sz w:val="24"/>
          <w:szCs w:val="24"/>
        </w:rPr>
        <w:t xml:space="preserve">На выполнение программных мероприятий по состоянию на 01.01.2022 года </w:t>
      </w:r>
      <w:r w:rsidR="004B05FC">
        <w:rPr>
          <w:rFonts w:ascii="Times New Roman" w:hAnsi="Times New Roman" w:cs="Times New Roman"/>
          <w:bCs/>
          <w:sz w:val="24"/>
          <w:szCs w:val="24"/>
        </w:rPr>
        <w:t xml:space="preserve">освоено </w:t>
      </w:r>
      <w:r w:rsidRPr="006538AC">
        <w:rPr>
          <w:rFonts w:ascii="Times New Roman" w:hAnsi="Times New Roman" w:cs="Times New Roman"/>
          <w:bCs/>
          <w:sz w:val="24"/>
          <w:szCs w:val="24"/>
        </w:rPr>
        <w:t xml:space="preserve">– </w:t>
      </w:r>
      <w:r w:rsidR="004B05FC">
        <w:rPr>
          <w:rFonts w:ascii="Times New Roman" w:hAnsi="Times New Roman" w:cs="Times New Roman"/>
          <w:bCs/>
          <w:sz w:val="24"/>
          <w:szCs w:val="24"/>
        </w:rPr>
        <w:t>37</w:t>
      </w:r>
      <w:r w:rsidRPr="006538AC">
        <w:rPr>
          <w:rFonts w:ascii="Times New Roman" w:hAnsi="Times New Roman" w:cs="Times New Roman"/>
          <w:bCs/>
          <w:sz w:val="24"/>
          <w:szCs w:val="24"/>
        </w:rPr>
        <w:t xml:space="preserve"> </w:t>
      </w:r>
      <w:r w:rsidR="004B05FC">
        <w:rPr>
          <w:rFonts w:ascii="Times New Roman" w:hAnsi="Times New Roman" w:cs="Times New Roman"/>
          <w:bCs/>
          <w:sz w:val="24"/>
          <w:szCs w:val="24"/>
        </w:rPr>
        <w:t>409</w:t>
      </w:r>
      <w:r w:rsidRPr="006538AC">
        <w:rPr>
          <w:rFonts w:ascii="Times New Roman" w:hAnsi="Times New Roman" w:cs="Times New Roman"/>
          <w:bCs/>
          <w:sz w:val="24"/>
          <w:szCs w:val="24"/>
        </w:rPr>
        <w:t>,</w:t>
      </w:r>
      <w:r w:rsidR="004B05FC">
        <w:rPr>
          <w:rFonts w:ascii="Times New Roman" w:hAnsi="Times New Roman" w:cs="Times New Roman"/>
          <w:bCs/>
          <w:sz w:val="24"/>
          <w:szCs w:val="24"/>
        </w:rPr>
        <w:t>20</w:t>
      </w:r>
      <w:r w:rsidRPr="006538AC">
        <w:rPr>
          <w:rFonts w:ascii="Times New Roman" w:hAnsi="Times New Roman" w:cs="Times New Roman"/>
          <w:bCs/>
          <w:sz w:val="24"/>
          <w:szCs w:val="24"/>
        </w:rPr>
        <w:t xml:space="preserve">  тыс. руб., в том числе по источникам:</w:t>
      </w:r>
    </w:p>
    <w:p w:rsidR="006538AC" w:rsidRPr="006538AC" w:rsidRDefault="006538AC" w:rsidP="006538AC">
      <w:pPr>
        <w:spacing w:after="0" w:line="240" w:lineRule="auto"/>
        <w:ind w:firstLine="708"/>
        <w:jc w:val="both"/>
        <w:rPr>
          <w:rFonts w:ascii="Times New Roman" w:hAnsi="Times New Roman" w:cs="Times New Roman"/>
          <w:bCs/>
          <w:sz w:val="24"/>
          <w:szCs w:val="24"/>
        </w:rPr>
      </w:pPr>
      <w:r w:rsidRPr="006538AC">
        <w:rPr>
          <w:rFonts w:ascii="Times New Roman" w:hAnsi="Times New Roman" w:cs="Times New Roman"/>
          <w:bCs/>
          <w:sz w:val="24"/>
          <w:szCs w:val="24"/>
        </w:rPr>
        <w:t xml:space="preserve">бюджет Московской области – </w:t>
      </w:r>
      <w:r w:rsidR="004B05FC">
        <w:rPr>
          <w:rFonts w:ascii="Times New Roman" w:hAnsi="Times New Roman" w:cs="Times New Roman"/>
          <w:bCs/>
          <w:sz w:val="24"/>
          <w:szCs w:val="24"/>
        </w:rPr>
        <w:t>3 939</w:t>
      </w:r>
      <w:r w:rsidRPr="006538AC">
        <w:rPr>
          <w:rFonts w:ascii="Times New Roman" w:hAnsi="Times New Roman" w:cs="Times New Roman"/>
          <w:bCs/>
          <w:sz w:val="24"/>
          <w:szCs w:val="24"/>
        </w:rPr>
        <w:t xml:space="preserve">,40 тыс. руб., </w:t>
      </w:r>
    </w:p>
    <w:p w:rsidR="006538AC" w:rsidRPr="006538AC" w:rsidRDefault="006538AC" w:rsidP="006538AC">
      <w:pPr>
        <w:spacing w:after="0" w:line="240" w:lineRule="auto"/>
        <w:ind w:firstLine="708"/>
        <w:jc w:val="both"/>
        <w:rPr>
          <w:rFonts w:ascii="Times New Roman" w:hAnsi="Times New Roman" w:cs="Times New Roman"/>
          <w:bCs/>
          <w:sz w:val="24"/>
          <w:szCs w:val="24"/>
        </w:rPr>
      </w:pPr>
      <w:r w:rsidRPr="006538AC">
        <w:rPr>
          <w:rFonts w:ascii="Times New Roman" w:hAnsi="Times New Roman" w:cs="Times New Roman"/>
          <w:bCs/>
          <w:sz w:val="24"/>
          <w:szCs w:val="24"/>
        </w:rPr>
        <w:t>Федеральный бюджет -  9 577,20 тыс. руб.;</w:t>
      </w:r>
    </w:p>
    <w:p w:rsidR="006538AC" w:rsidRDefault="006538AC" w:rsidP="006538AC">
      <w:pPr>
        <w:spacing w:after="0" w:line="240" w:lineRule="auto"/>
        <w:ind w:firstLine="708"/>
        <w:jc w:val="both"/>
        <w:rPr>
          <w:rFonts w:ascii="Times New Roman" w:hAnsi="Times New Roman" w:cs="Times New Roman"/>
          <w:bCs/>
          <w:sz w:val="24"/>
          <w:szCs w:val="24"/>
        </w:rPr>
      </w:pPr>
      <w:r w:rsidRPr="006538AC">
        <w:rPr>
          <w:rFonts w:ascii="Times New Roman" w:hAnsi="Times New Roman" w:cs="Times New Roman"/>
          <w:bCs/>
          <w:sz w:val="24"/>
          <w:szCs w:val="24"/>
        </w:rPr>
        <w:t>бюджет Ленинского городского округа –</w:t>
      </w:r>
      <w:r w:rsidR="004B05FC">
        <w:rPr>
          <w:rFonts w:ascii="Times New Roman" w:hAnsi="Times New Roman" w:cs="Times New Roman"/>
          <w:bCs/>
          <w:sz w:val="24"/>
          <w:szCs w:val="24"/>
        </w:rPr>
        <w:t xml:space="preserve"> </w:t>
      </w:r>
      <w:r w:rsidRPr="006538AC">
        <w:rPr>
          <w:rFonts w:ascii="Times New Roman" w:hAnsi="Times New Roman" w:cs="Times New Roman"/>
          <w:bCs/>
          <w:sz w:val="24"/>
          <w:szCs w:val="24"/>
        </w:rPr>
        <w:t>2</w:t>
      </w:r>
      <w:r w:rsidR="004B05FC">
        <w:rPr>
          <w:rFonts w:ascii="Times New Roman" w:hAnsi="Times New Roman" w:cs="Times New Roman"/>
          <w:bCs/>
          <w:sz w:val="24"/>
          <w:szCs w:val="24"/>
        </w:rPr>
        <w:t>2</w:t>
      </w:r>
      <w:r w:rsidRPr="006538AC">
        <w:rPr>
          <w:rFonts w:ascii="Times New Roman" w:hAnsi="Times New Roman" w:cs="Times New Roman"/>
          <w:bCs/>
          <w:sz w:val="24"/>
          <w:szCs w:val="24"/>
        </w:rPr>
        <w:t xml:space="preserve"> 8</w:t>
      </w:r>
      <w:r w:rsidR="004B05FC">
        <w:rPr>
          <w:rFonts w:ascii="Times New Roman" w:hAnsi="Times New Roman" w:cs="Times New Roman"/>
          <w:bCs/>
          <w:sz w:val="24"/>
          <w:szCs w:val="24"/>
        </w:rPr>
        <w:t>92</w:t>
      </w:r>
      <w:r w:rsidRPr="006538AC">
        <w:rPr>
          <w:rFonts w:ascii="Times New Roman" w:hAnsi="Times New Roman" w:cs="Times New Roman"/>
          <w:bCs/>
          <w:sz w:val="24"/>
          <w:szCs w:val="24"/>
        </w:rPr>
        <w:t>,</w:t>
      </w:r>
      <w:r w:rsidR="004B05FC">
        <w:rPr>
          <w:rFonts w:ascii="Times New Roman" w:hAnsi="Times New Roman" w:cs="Times New Roman"/>
          <w:bCs/>
          <w:sz w:val="24"/>
          <w:szCs w:val="24"/>
        </w:rPr>
        <w:t>6</w:t>
      </w:r>
      <w:r w:rsidRPr="006538AC">
        <w:rPr>
          <w:rFonts w:ascii="Times New Roman" w:hAnsi="Times New Roman" w:cs="Times New Roman"/>
          <w:bCs/>
          <w:sz w:val="24"/>
          <w:szCs w:val="24"/>
        </w:rPr>
        <w:t>0 тыс. руб.</w:t>
      </w:r>
    </w:p>
    <w:p w:rsidR="004B05FC" w:rsidRPr="006538AC" w:rsidRDefault="004B05FC" w:rsidP="006538AC">
      <w:pPr>
        <w:spacing w:after="0" w:line="240" w:lineRule="auto"/>
        <w:ind w:firstLine="708"/>
        <w:jc w:val="both"/>
        <w:rPr>
          <w:rFonts w:ascii="Times New Roman" w:hAnsi="Times New Roman" w:cs="Times New Roman"/>
          <w:bCs/>
          <w:sz w:val="24"/>
          <w:szCs w:val="24"/>
        </w:rPr>
      </w:pPr>
      <w:r w:rsidRPr="004B05FC">
        <w:rPr>
          <w:rFonts w:ascii="Times New Roman" w:hAnsi="Times New Roman" w:cs="Times New Roman"/>
          <w:bCs/>
          <w:sz w:val="24"/>
          <w:szCs w:val="24"/>
        </w:rPr>
        <w:t>Количественные результаты по показателям программы в целом соответствуют планируемым значениям.</w:t>
      </w:r>
    </w:p>
    <w:p w:rsidR="001662BE" w:rsidRPr="006538AC" w:rsidRDefault="001662BE" w:rsidP="00130918">
      <w:pPr>
        <w:spacing w:after="0" w:line="240" w:lineRule="auto"/>
        <w:ind w:firstLine="708"/>
        <w:jc w:val="center"/>
        <w:rPr>
          <w:rFonts w:ascii="Times New Roman" w:hAnsi="Times New Roman" w:cs="Times New Roman"/>
          <w:bCs/>
          <w:sz w:val="24"/>
          <w:szCs w:val="24"/>
        </w:rPr>
      </w:pPr>
    </w:p>
    <w:p w:rsidR="00130918" w:rsidRDefault="00130918" w:rsidP="00130918">
      <w:pPr>
        <w:spacing w:after="0" w:line="240" w:lineRule="auto"/>
        <w:ind w:firstLine="708"/>
        <w:jc w:val="center"/>
        <w:rPr>
          <w:rFonts w:ascii="Times New Roman" w:hAnsi="Times New Roman" w:cs="Times New Roman"/>
          <w:b/>
          <w:bCs/>
          <w:sz w:val="24"/>
          <w:szCs w:val="24"/>
        </w:rPr>
      </w:pPr>
      <w:r w:rsidRPr="00130918">
        <w:rPr>
          <w:rFonts w:ascii="Times New Roman" w:hAnsi="Times New Roman" w:cs="Times New Roman"/>
          <w:b/>
          <w:bCs/>
          <w:sz w:val="24"/>
          <w:szCs w:val="24"/>
        </w:rPr>
        <w:t>XVI. Муниципальная программа Ленинского городского округа «</w:t>
      </w:r>
      <w:r>
        <w:rPr>
          <w:rFonts w:ascii="Times New Roman" w:hAnsi="Times New Roman" w:cs="Times New Roman"/>
          <w:b/>
          <w:bCs/>
          <w:sz w:val="24"/>
          <w:szCs w:val="24"/>
        </w:rPr>
        <w:t>Архитектура и градостроительство</w:t>
      </w:r>
      <w:r w:rsidRPr="00130918">
        <w:rPr>
          <w:rFonts w:ascii="Times New Roman" w:hAnsi="Times New Roman" w:cs="Times New Roman"/>
          <w:b/>
          <w:bCs/>
          <w:sz w:val="24"/>
          <w:szCs w:val="24"/>
        </w:rPr>
        <w:t>» на 2021-2024 годы.</w:t>
      </w:r>
    </w:p>
    <w:p w:rsidR="006C210A" w:rsidRDefault="006C210A" w:rsidP="00130918">
      <w:pPr>
        <w:spacing w:after="0" w:line="240" w:lineRule="auto"/>
        <w:ind w:firstLine="708"/>
        <w:jc w:val="center"/>
        <w:rPr>
          <w:rFonts w:ascii="Times New Roman" w:hAnsi="Times New Roman" w:cs="Times New Roman"/>
          <w:b/>
          <w:bCs/>
          <w:sz w:val="24"/>
          <w:szCs w:val="24"/>
        </w:rPr>
      </w:pPr>
    </w:p>
    <w:p w:rsidR="006C210A" w:rsidRDefault="006C210A" w:rsidP="006C210A">
      <w:pPr>
        <w:spacing w:after="0" w:line="240" w:lineRule="auto"/>
        <w:ind w:firstLine="708"/>
        <w:rPr>
          <w:rFonts w:ascii="Times New Roman" w:hAnsi="Times New Roman" w:cs="Times New Roman"/>
          <w:bCs/>
          <w:sz w:val="24"/>
          <w:szCs w:val="24"/>
        </w:rPr>
      </w:pPr>
      <w:r w:rsidRPr="006C210A">
        <w:rPr>
          <w:rFonts w:ascii="Times New Roman" w:hAnsi="Times New Roman" w:cs="Times New Roman"/>
          <w:bCs/>
          <w:sz w:val="24"/>
          <w:szCs w:val="24"/>
        </w:rPr>
        <w:t>Программа утверждена постановлением администрации Ленинского городского округа Московской области от 14.10.2020 №</w:t>
      </w:r>
      <w:r>
        <w:rPr>
          <w:rFonts w:ascii="Times New Roman" w:hAnsi="Times New Roman" w:cs="Times New Roman"/>
          <w:bCs/>
          <w:sz w:val="24"/>
          <w:szCs w:val="24"/>
        </w:rPr>
        <w:t xml:space="preserve"> 2339.</w:t>
      </w:r>
    </w:p>
    <w:p w:rsidR="004C09B8" w:rsidRPr="006C210A" w:rsidRDefault="004C09B8" w:rsidP="006C210A">
      <w:pPr>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П</w:t>
      </w:r>
      <w:r w:rsidRPr="004C09B8">
        <w:rPr>
          <w:rFonts w:ascii="Times New Roman" w:hAnsi="Times New Roman" w:cs="Times New Roman"/>
          <w:bCs/>
          <w:sz w:val="24"/>
          <w:szCs w:val="24"/>
        </w:rPr>
        <w:t>рограмма финансируется из бюджета Московской области</w:t>
      </w:r>
      <w:r>
        <w:rPr>
          <w:rFonts w:ascii="Times New Roman" w:hAnsi="Times New Roman" w:cs="Times New Roman"/>
          <w:bCs/>
          <w:sz w:val="24"/>
          <w:szCs w:val="24"/>
        </w:rPr>
        <w:t xml:space="preserve">. На 2021год </w:t>
      </w:r>
      <w:r w:rsidRPr="00230316">
        <w:rPr>
          <w:rFonts w:ascii="Times New Roman" w:hAnsi="Times New Roman" w:cs="Times New Roman"/>
          <w:bCs/>
          <w:sz w:val="24"/>
          <w:szCs w:val="24"/>
        </w:rPr>
        <w:t xml:space="preserve">запланировано </w:t>
      </w:r>
      <w:r w:rsidR="00230316" w:rsidRPr="00230316">
        <w:rPr>
          <w:rFonts w:ascii="Times New Roman" w:hAnsi="Times New Roman" w:cs="Times New Roman"/>
          <w:bCs/>
          <w:sz w:val="24"/>
          <w:szCs w:val="24"/>
        </w:rPr>
        <w:t>9 150</w:t>
      </w:r>
      <w:r w:rsidRPr="00230316">
        <w:rPr>
          <w:rFonts w:ascii="Times New Roman" w:hAnsi="Times New Roman" w:cs="Times New Roman"/>
          <w:bCs/>
          <w:sz w:val="24"/>
          <w:szCs w:val="24"/>
        </w:rPr>
        <w:t>,</w:t>
      </w:r>
      <w:r w:rsidR="00230316" w:rsidRPr="00230316">
        <w:rPr>
          <w:rFonts w:ascii="Times New Roman" w:hAnsi="Times New Roman" w:cs="Times New Roman"/>
          <w:bCs/>
          <w:sz w:val="24"/>
          <w:szCs w:val="24"/>
        </w:rPr>
        <w:t>1</w:t>
      </w:r>
      <w:r w:rsidRPr="00230316">
        <w:rPr>
          <w:rFonts w:ascii="Times New Roman" w:hAnsi="Times New Roman" w:cs="Times New Roman"/>
          <w:bCs/>
          <w:sz w:val="24"/>
          <w:szCs w:val="24"/>
        </w:rPr>
        <w:t xml:space="preserve"> тыс. руб., израсходовано </w:t>
      </w:r>
      <w:r w:rsidR="00230316" w:rsidRPr="00230316">
        <w:rPr>
          <w:rFonts w:ascii="Times New Roman" w:hAnsi="Times New Roman" w:cs="Times New Roman"/>
          <w:bCs/>
          <w:sz w:val="24"/>
          <w:szCs w:val="24"/>
        </w:rPr>
        <w:t xml:space="preserve">8 730,56 </w:t>
      </w:r>
      <w:r w:rsidRPr="00230316">
        <w:rPr>
          <w:rFonts w:ascii="Times New Roman" w:hAnsi="Times New Roman" w:cs="Times New Roman"/>
          <w:bCs/>
          <w:sz w:val="24"/>
          <w:szCs w:val="24"/>
        </w:rPr>
        <w:t>тыс. руб.</w:t>
      </w:r>
    </w:p>
    <w:p w:rsidR="00230316" w:rsidRPr="00230316" w:rsidRDefault="00230316" w:rsidP="00230316">
      <w:pPr>
        <w:spacing w:after="0" w:line="240" w:lineRule="auto"/>
        <w:ind w:firstLine="708"/>
        <w:jc w:val="both"/>
        <w:rPr>
          <w:rFonts w:ascii="Times New Roman" w:hAnsi="Times New Roman" w:cs="Times New Roman"/>
          <w:bCs/>
          <w:sz w:val="24"/>
          <w:szCs w:val="24"/>
        </w:rPr>
      </w:pPr>
      <w:r w:rsidRPr="00230316">
        <w:rPr>
          <w:rFonts w:ascii="Times New Roman" w:hAnsi="Times New Roman" w:cs="Times New Roman"/>
          <w:bCs/>
          <w:sz w:val="24"/>
          <w:szCs w:val="24"/>
        </w:rPr>
        <w:t>Работа в сфере градостроительной деятельности в Ленинском городском округе осуществляется в соответствии с Муниципальной программой Ленинского городского округа «Архитектура и градостроительство» на 2021 – 2024 годы, которая включает в себя 3 подпрограммы:</w:t>
      </w:r>
    </w:p>
    <w:p w:rsidR="00230316" w:rsidRPr="00230316" w:rsidRDefault="00230316" w:rsidP="00230316">
      <w:pPr>
        <w:spacing w:after="0" w:line="240" w:lineRule="auto"/>
        <w:ind w:firstLine="708"/>
        <w:jc w:val="both"/>
        <w:rPr>
          <w:rFonts w:ascii="Times New Roman" w:hAnsi="Times New Roman" w:cs="Times New Roman"/>
          <w:bCs/>
          <w:sz w:val="24"/>
          <w:szCs w:val="24"/>
        </w:rPr>
      </w:pPr>
      <w:r w:rsidRPr="00230316">
        <w:rPr>
          <w:rFonts w:ascii="Times New Roman" w:hAnsi="Times New Roman" w:cs="Times New Roman"/>
          <w:bCs/>
          <w:sz w:val="24"/>
          <w:szCs w:val="24"/>
        </w:rPr>
        <w:t xml:space="preserve">- подпрограмма I «Разработка Генерального плана развития городского округа»; </w:t>
      </w:r>
    </w:p>
    <w:p w:rsidR="00230316" w:rsidRPr="00230316" w:rsidRDefault="00230316" w:rsidP="00230316">
      <w:pPr>
        <w:spacing w:after="0" w:line="240" w:lineRule="auto"/>
        <w:ind w:firstLine="708"/>
        <w:jc w:val="both"/>
        <w:rPr>
          <w:rFonts w:ascii="Times New Roman" w:hAnsi="Times New Roman" w:cs="Times New Roman"/>
          <w:bCs/>
          <w:sz w:val="24"/>
          <w:szCs w:val="24"/>
        </w:rPr>
      </w:pPr>
      <w:r w:rsidRPr="00230316">
        <w:rPr>
          <w:rFonts w:ascii="Times New Roman" w:hAnsi="Times New Roman" w:cs="Times New Roman"/>
          <w:bCs/>
          <w:sz w:val="24"/>
          <w:szCs w:val="24"/>
        </w:rPr>
        <w:lastRenderedPageBreak/>
        <w:t>- подпрограмма II «Реализация политики пространственного развития городского округа»;</w:t>
      </w:r>
    </w:p>
    <w:p w:rsidR="00230316" w:rsidRPr="00230316" w:rsidRDefault="00230316" w:rsidP="00230316">
      <w:pPr>
        <w:spacing w:after="0" w:line="240" w:lineRule="auto"/>
        <w:ind w:firstLine="708"/>
        <w:jc w:val="both"/>
        <w:rPr>
          <w:rFonts w:ascii="Times New Roman" w:hAnsi="Times New Roman" w:cs="Times New Roman"/>
          <w:bCs/>
          <w:sz w:val="24"/>
          <w:szCs w:val="24"/>
        </w:rPr>
      </w:pPr>
      <w:r w:rsidRPr="00230316">
        <w:rPr>
          <w:rFonts w:ascii="Times New Roman" w:hAnsi="Times New Roman" w:cs="Times New Roman"/>
          <w:bCs/>
          <w:sz w:val="24"/>
          <w:szCs w:val="24"/>
        </w:rPr>
        <w:t>- подпрограмма IV «Обеспечивающая подпрограмма».</w:t>
      </w:r>
    </w:p>
    <w:p w:rsidR="00230316" w:rsidRPr="00230316" w:rsidRDefault="00230316" w:rsidP="00230316">
      <w:pPr>
        <w:spacing w:after="0" w:line="240" w:lineRule="auto"/>
        <w:ind w:firstLine="708"/>
        <w:jc w:val="both"/>
        <w:rPr>
          <w:rFonts w:ascii="Times New Roman" w:hAnsi="Times New Roman" w:cs="Times New Roman"/>
          <w:bCs/>
          <w:sz w:val="24"/>
          <w:szCs w:val="24"/>
        </w:rPr>
      </w:pPr>
      <w:r w:rsidRPr="00230316">
        <w:rPr>
          <w:rFonts w:ascii="Times New Roman" w:hAnsi="Times New Roman" w:cs="Times New Roman"/>
          <w:bCs/>
          <w:sz w:val="24"/>
          <w:szCs w:val="24"/>
        </w:rPr>
        <w:t xml:space="preserve">На реализацию мероприятий данной программы в 2021 году предусмотрено денежных средств в размере 9 150,1 тыс. руб., </w:t>
      </w:r>
    </w:p>
    <w:p w:rsidR="00230316" w:rsidRPr="00230316" w:rsidRDefault="00230316" w:rsidP="00230316">
      <w:pPr>
        <w:spacing w:after="0" w:line="240" w:lineRule="auto"/>
        <w:ind w:firstLine="708"/>
        <w:jc w:val="both"/>
        <w:rPr>
          <w:rFonts w:ascii="Times New Roman" w:hAnsi="Times New Roman" w:cs="Times New Roman"/>
          <w:bCs/>
          <w:sz w:val="24"/>
          <w:szCs w:val="24"/>
        </w:rPr>
      </w:pPr>
      <w:r w:rsidRPr="00230316">
        <w:rPr>
          <w:rFonts w:ascii="Times New Roman" w:hAnsi="Times New Roman" w:cs="Times New Roman"/>
          <w:bCs/>
          <w:sz w:val="24"/>
          <w:szCs w:val="24"/>
        </w:rPr>
        <w:t xml:space="preserve">в том числе из средств бюджета Московской области 2 867,0 тыс. руб., </w:t>
      </w:r>
    </w:p>
    <w:p w:rsidR="00230316" w:rsidRPr="00230316" w:rsidRDefault="00230316" w:rsidP="00230316">
      <w:pPr>
        <w:spacing w:after="0" w:line="240" w:lineRule="auto"/>
        <w:ind w:firstLine="708"/>
        <w:jc w:val="both"/>
        <w:rPr>
          <w:rFonts w:ascii="Times New Roman" w:hAnsi="Times New Roman" w:cs="Times New Roman"/>
          <w:bCs/>
          <w:sz w:val="24"/>
          <w:szCs w:val="24"/>
        </w:rPr>
      </w:pPr>
      <w:r w:rsidRPr="00230316">
        <w:rPr>
          <w:rFonts w:ascii="Times New Roman" w:hAnsi="Times New Roman" w:cs="Times New Roman"/>
          <w:bCs/>
          <w:sz w:val="24"/>
          <w:szCs w:val="24"/>
        </w:rPr>
        <w:t xml:space="preserve">                     из средств бюджета городского округа     6 283,1 тыс. руб. </w:t>
      </w:r>
    </w:p>
    <w:p w:rsidR="00230316" w:rsidRPr="00230316" w:rsidRDefault="00230316" w:rsidP="00230316">
      <w:pPr>
        <w:spacing w:after="0" w:line="240" w:lineRule="auto"/>
        <w:ind w:firstLine="708"/>
        <w:jc w:val="both"/>
        <w:rPr>
          <w:rFonts w:ascii="Times New Roman" w:hAnsi="Times New Roman" w:cs="Times New Roman"/>
          <w:bCs/>
          <w:sz w:val="24"/>
          <w:szCs w:val="24"/>
        </w:rPr>
      </w:pPr>
      <w:r w:rsidRPr="00230316">
        <w:rPr>
          <w:rFonts w:ascii="Times New Roman" w:hAnsi="Times New Roman" w:cs="Times New Roman"/>
          <w:bCs/>
          <w:sz w:val="24"/>
          <w:szCs w:val="24"/>
        </w:rPr>
        <w:t xml:space="preserve">Израсходовано в 2021 году 8 730,56  тыс. руб., </w:t>
      </w:r>
    </w:p>
    <w:p w:rsidR="00230316" w:rsidRPr="00230316" w:rsidRDefault="00230316" w:rsidP="00230316">
      <w:pPr>
        <w:spacing w:after="0" w:line="240" w:lineRule="auto"/>
        <w:ind w:firstLine="708"/>
        <w:jc w:val="both"/>
        <w:rPr>
          <w:rFonts w:ascii="Times New Roman" w:hAnsi="Times New Roman" w:cs="Times New Roman"/>
          <w:bCs/>
          <w:sz w:val="24"/>
          <w:szCs w:val="24"/>
        </w:rPr>
      </w:pPr>
      <w:r w:rsidRPr="00230316">
        <w:rPr>
          <w:rFonts w:ascii="Times New Roman" w:hAnsi="Times New Roman" w:cs="Times New Roman"/>
          <w:bCs/>
          <w:sz w:val="24"/>
          <w:szCs w:val="24"/>
        </w:rPr>
        <w:t>в том числе</w:t>
      </w:r>
      <w:r w:rsidR="00876608">
        <w:rPr>
          <w:rFonts w:ascii="Times New Roman" w:hAnsi="Times New Roman" w:cs="Times New Roman"/>
          <w:bCs/>
          <w:sz w:val="24"/>
          <w:szCs w:val="24"/>
        </w:rPr>
        <w:t>:</w:t>
      </w:r>
      <w:r w:rsidRPr="00230316">
        <w:rPr>
          <w:rFonts w:ascii="Times New Roman" w:hAnsi="Times New Roman" w:cs="Times New Roman"/>
          <w:bCs/>
          <w:sz w:val="24"/>
          <w:szCs w:val="24"/>
        </w:rPr>
        <w:t xml:space="preserve"> средств бюджета Московской области 2 517,5 тыс. руб., </w:t>
      </w:r>
    </w:p>
    <w:p w:rsidR="00876608" w:rsidRDefault="00876608" w:rsidP="00230316">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30316" w:rsidRPr="00230316">
        <w:rPr>
          <w:rFonts w:ascii="Times New Roman" w:hAnsi="Times New Roman" w:cs="Times New Roman"/>
          <w:bCs/>
          <w:sz w:val="24"/>
          <w:szCs w:val="24"/>
        </w:rPr>
        <w:t xml:space="preserve">       средств бюджета городского округа     6 213,06 тыс. руб.</w:t>
      </w:r>
    </w:p>
    <w:p w:rsidR="00876608" w:rsidRDefault="00876608" w:rsidP="00230316">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И</w:t>
      </w:r>
      <w:r w:rsidR="00230316" w:rsidRPr="00230316">
        <w:rPr>
          <w:rFonts w:ascii="Times New Roman" w:hAnsi="Times New Roman" w:cs="Times New Roman"/>
          <w:bCs/>
          <w:sz w:val="24"/>
          <w:szCs w:val="24"/>
        </w:rPr>
        <w:t xml:space="preserve">сполнение по программе составило 95,4%. </w:t>
      </w:r>
    </w:p>
    <w:p w:rsidR="00230316" w:rsidRDefault="00230316" w:rsidP="00230316">
      <w:pPr>
        <w:spacing w:after="0" w:line="240" w:lineRule="auto"/>
        <w:ind w:firstLine="708"/>
        <w:jc w:val="both"/>
        <w:rPr>
          <w:rFonts w:ascii="Times New Roman" w:hAnsi="Times New Roman" w:cs="Times New Roman"/>
          <w:b/>
          <w:bCs/>
          <w:sz w:val="24"/>
          <w:szCs w:val="24"/>
        </w:rPr>
      </w:pPr>
      <w:r w:rsidRPr="00230316">
        <w:rPr>
          <w:rFonts w:ascii="Times New Roman" w:hAnsi="Times New Roman" w:cs="Times New Roman"/>
          <w:b/>
          <w:bCs/>
          <w:sz w:val="24"/>
          <w:szCs w:val="24"/>
        </w:rPr>
        <w:t xml:space="preserve">Подпрограмма </w:t>
      </w:r>
      <w:r w:rsidR="00FC5BEC">
        <w:rPr>
          <w:rFonts w:ascii="Times New Roman" w:hAnsi="Times New Roman" w:cs="Times New Roman"/>
          <w:b/>
          <w:bCs/>
          <w:sz w:val="24"/>
          <w:szCs w:val="24"/>
          <w:lang w:val="en-US"/>
        </w:rPr>
        <w:t>I</w:t>
      </w:r>
      <w:r w:rsidRPr="00230316">
        <w:rPr>
          <w:rFonts w:ascii="Times New Roman" w:hAnsi="Times New Roman" w:cs="Times New Roman"/>
          <w:b/>
          <w:bCs/>
          <w:sz w:val="24"/>
          <w:szCs w:val="24"/>
        </w:rPr>
        <w:t>. Разработка Генерального плана развития городского округа</w:t>
      </w:r>
      <w:r>
        <w:rPr>
          <w:rFonts w:ascii="Times New Roman" w:hAnsi="Times New Roman" w:cs="Times New Roman"/>
          <w:b/>
          <w:bCs/>
          <w:sz w:val="24"/>
          <w:szCs w:val="24"/>
        </w:rPr>
        <w:t>.</w:t>
      </w:r>
    </w:p>
    <w:p w:rsidR="00230316" w:rsidRPr="00230316" w:rsidRDefault="00230316" w:rsidP="00230316">
      <w:pPr>
        <w:spacing w:after="0" w:line="240" w:lineRule="auto"/>
        <w:ind w:firstLine="708"/>
        <w:jc w:val="both"/>
        <w:rPr>
          <w:rFonts w:ascii="Times New Roman" w:hAnsi="Times New Roman" w:cs="Times New Roman"/>
          <w:bCs/>
          <w:sz w:val="24"/>
          <w:szCs w:val="24"/>
        </w:rPr>
      </w:pPr>
      <w:r w:rsidRPr="00230316">
        <w:rPr>
          <w:rFonts w:ascii="Times New Roman" w:hAnsi="Times New Roman" w:cs="Times New Roman"/>
          <w:bCs/>
          <w:sz w:val="24"/>
          <w:szCs w:val="24"/>
        </w:rPr>
        <w:t>Подпрограмма не финансируется.</w:t>
      </w:r>
    </w:p>
    <w:p w:rsidR="00230316" w:rsidRPr="00230316" w:rsidRDefault="00230316" w:rsidP="00230316">
      <w:pPr>
        <w:spacing w:after="0" w:line="240" w:lineRule="auto"/>
        <w:ind w:firstLine="708"/>
        <w:jc w:val="both"/>
        <w:rPr>
          <w:rFonts w:ascii="Times New Roman" w:hAnsi="Times New Roman" w:cs="Times New Roman"/>
          <w:bCs/>
          <w:sz w:val="24"/>
          <w:szCs w:val="24"/>
        </w:rPr>
      </w:pPr>
      <w:r w:rsidRPr="00230316">
        <w:rPr>
          <w:rFonts w:ascii="Times New Roman" w:hAnsi="Times New Roman" w:cs="Times New Roman"/>
          <w:bCs/>
          <w:sz w:val="24"/>
          <w:szCs w:val="24"/>
        </w:rPr>
        <w:t xml:space="preserve">Разработка документов территориального планирования и градостроительного зонирования на территорию Ленинского городского округа запланирована государственной программой на 2021 год. Мероприятия по утверждению указанных документов не требуют финансирования. </w:t>
      </w:r>
    </w:p>
    <w:p w:rsidR="00230316" w:rsidRPr="00230316" w:rsidRDefault="00230316" w:rsidP="00230316">
      <w:pPr>
        <w:spacing w:after="0" w:line="240" w:lineRule="auto"/>
        <w:ind w:firstLine="708"/>
        <w:jc w:val="both"/>
        <w:rPr>
          <w:rFonts w:ascii="Times New Roman" w:hAnsi="Times New Roman" w:cs="Times New Roman"/>
          <w:bCs/>
          <w:sz w:val="24"/>
          <w:szCs w:val="24"/>
        </w:rPr>
      </w:pPr>
      <w:r w:rsidRPr="00230316">
        <w:rPr>
          <w:rFonts w:ascii="Times New Roman" w:hAnsi="Times New Roman" w:cs="Times New Roman"/>
          <w:bCs/>
          <w:sz w:val="24"/>
          <w:szCs w:val="24"/>
        </w:rPr>
        <w:t xml:space="preserve">Разработка местных нормативов градостроительного проектирования запланирована муниципальной программой на 2022 год. Финансирование мероприятий по разработке местных нормативов градостроительного проектирования включено в бюджет Ленинского городского округа на 2022 год. Разработки НГРП планируется в 2022 году. </w:t>
      </w:r>
    </w:p>
    <w:p w:rsidR="00230316" w:rsidRPr="00230316" w:rsidRDefault="00230316" w:rsidP="00230316">
      <w:pPr>
        <w:spacing w:after="0" w:line="240" w:lineRule="auto"/>
        <w:ind w:firstLine="708"/>
        <w:jc w:val="both"/>
        <w:rPr>
          <w:rFonts w:ascii="Times New Roman" w:hAnsi="Times New Roman" w:cs="Times New Roman"/>
          <w:b/>
          <w:bCs/>
          <w:sz w:val="24"/>
          <w:szCs w:val="24"/>
        </w:rPr>
      </w:pPr>
      <w:r w:rsidRPr="00230316">
        <w:rPr>
          <w:rFonts w:ascii="Times New Roman" w:hAnsi="Times New Roman" w:cs="Times New Roman"/>
          <w:b/>
          <w:bCs/>
          <w:sz w:val="24"/>
          <w:szCs w:val="24"/>
        </w:rPr>
        <w:t xml:space="preserve">Подпрограмма </w:t>
      </w:r>
      <w:r w:rsidR="00FC5BEC">
        <w:rPr>
          <w:rFonts w:ascii="Times New Roman" w:hAnsi="Times New Roman" w:cs="Times New Roman"/>
          <w:b/>
          <w:bCs/>
          <w:sz w:val="24"/>
          <w:szCs w:val="24"/>
          <w:lang w:val="en-US"/>
        </w:rPr>
        <w:t>II</w:t>
      </w:r>
      <w:r w:rsidRPr="00230316">
        <w:rPr>
          <w:rFonts w:ascii="Times New Roman" w:hAnsi="Times New Roman" w:cs="Times New Roman"/>
          <w:b/>
          <w:bCs/>
          <w:sz w:val="24"/>
          <w:szCs w:val="24"/>
        </w:rPr>
        <w:t>. Реализация политики пространственного развития городского округа</w:t>
      </w:r>
      <w:r>
        <w:rPr>
          <w:rFonts w:ascii="Times New Roman" w:hAnsi="Times New Roman" w:cs="Times New Roman"/>
          <w:b/>
          <w:bCs/>
          <w:sz w:val="24"/>
          <w:szCs w:val="24"/>
        </w:rPr>
        <w:t>.</w:t>
      </w:r>
    </w:p>
    <w:p w:rsidR="00230316" w:rsidRPr="00230316" w:rsidRDefault="00230316" w:rsidP="00230316">
      <w:pPr>
        <w:spacing w:after="0" w:line="240" w:lineRule="auto"/>
        <w:ind w:firstLine="708"/>
        <w:jc w:val="both"/>
        <w:rPr>
          <w:rFonts w:ascii="Times New Roman" w:hAnsi="Times New Roman" w:cs="Times New Roman"/>
          <w:bCs/>
          <w:sz w:val="24"/>
          <w:szCs w:val="24"/>
        </w:rPr>
      </w:pPr>
      <w:r w:rsidRPr="00230316">
        <w:rPr>
          <w:rFonts w:ascii="Times New Roman" w:hAnsi="Times New Roman" w:cs="Times New Roman"/>
          <w:bCs/>
          <w:sz w:val="24"/>
          <w:szCs w:val="24"/>
        </w:rPr>
        <w:t xml:space="preserve">Финансирование мероприятия 03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муниципального образования Московской области» в 2021 году составило 3 062,7 тыс. руб., в том числе </w:t>
      </w:r>
    </w:p>
    <w:p w:rsidR="00230316" w:rsidRPr="00230316" w:rsidRDefault="00230316" w:rsidP="00230316">
      <w:pPr>
        <w:spacing w:after="0" w:line="240" w:lineRule="auto"/>
        <w:ind w:firstLine="708"/>
        <w:jc w:val="both"/>
        <w:rPr>
          <w:rFonts w:ascii="Times New Roman" w:hAnsi="Times New Roman" w:cs="Times New Roman"/>
          <w:bCs/>
          <w:sz w:val="24"/>
          <w:szCs w:val="24"/>
        </w:rPr>
      </w:pPr>
      <w:r w:rsidRPr="00230316">
        <w:rPr>
          <w:rFonts w:ascii="Times New Roman" w:hAnsi="Times New Roman" w:cs="Times New Roman"/>
          <w:bCs/>
          <w:sz w:val="24"/>
          <w:szCs w:val="24"/>
        </w:rPr>
        <w:t xml:space="preserve">из средств бюджета Московской области 2 867,0 тыс. руб., </w:t>
      </w:r>
    </w:p>
    <w:p w:rsidR="00230316" w:rsidRPr="00230316" w:rsidRDefault="00230316" w:rsidP="00230316">
      <w:pPr>
        <w:spacing w:after="0" w:line="240" w:lineRule="auto"/>
        <w:ind w:firstLine="708"/>
        <w:jc w:val="both"/>
        <w:rPr>
          <w:rFonts w:ascii="Times New Roman" w:hAnsi="Times New Roman" w:cs="Times New Roman"/>
          <w:bCs/>
          <w:sz w:val="24"/>
          <w:szCs w:val="24"/>
        </w:rPr>
      </w:pPr>
      <w:r w:rsidRPr="00230316">
        <w:rPr>
          <w:rFonts w:ascii="Times New Roman" w:hAnsi="Times New Roman" w:cs="Times New Roman"/>
          <w:bCs/>
          <w:sz w:val="24"/>
          <w:szCs w:val="24"/>
        </w:rPr>
        <w:t>из средств бюджета городского округа        195,7 тыс. руб.</w:t>
      </w:r>
    </w:p>
    <w:p w:rsidR="00230316" w:rsidRPr="00230316" w:rsidRDefault="00230316" w:rsidP="00230316">
      <w:pPr>
        <w:spacing w:after="0" w:line="240" w:lineRule="auto"/>
        <w:ind w:firstLine="708"/>
        <w:jc w:val="both"/>
        <w:rPr>
          <w:rFonts w:ascii="Times New Roman" w:hAnsi="Times New Roman" w:cs="Times New Roman"/>
          <w:bCs/>
          <w:sz w:val="24"/>
          <w:szCs w:val="24"/>
        </w:rPr>
      </w:pPr>
      <w:r w:rsidRPr="00230316">
        <w:rPr>
          <w:rFonts w:ascii="Times New Roman" w:hAnsi="Times New Roman" w:cs="Times New Roman"/>
          <w:bCs/>
          <w:sz w:val="24"/>
          <w:szCs w:val="24"/>
        </w:rPr>
        <w:t>За 2021 год  израсходовано 2 668,32 тыс. руб., в том числе</w:t>
      </w:r>
    </w:p>
    <w:p w:rsidR="00230316" w:rsidRPr="00230316" w:rsidRDefault="00230316" w:rsidP="00230316">
      <w:pPr>
        <w:spacing w:after="0" w:line="240" w:lineRule="auto"/>
        <w:ind w:firstLine="708"/>
        <w:jc w:val="both"/>
        <w:rPr>
          <w:rFonts w:ascii="Times New Roman" w:hAnsi="Times New Roman" w:cs="Times New Roman"/>
          <w:bCs/>
          <w:sz w:val="24"/>
          <w:szCs w:val="24"/>
        </w:rPr>
      </w:pPr>
      <w:r w:rsidRPr="00230316">
        <w:rPr>
          <w:rFonts w:ascii="Times New Roman" w:hAnsi="Times New Roman" w:cs="Times New Roman"/>
          <w:bCs/>
          <w:sz w:val="24"/>
          <w:szCs w:val="24"/>
        </w:rPr>
        <w:t xml:space="preserve">из средств бюджета Московской области 2 517,5 тыс. руб., </w:t>
      </w:r>
    </w:p>
    <w:p w:rsidR="00230316" w:rsidRPr="00230316" w:rsidRDefault="00230316" w:rsidP="00230316">
      <w:pPr>
        <w:spacing w:after="0" w:line="240" w:lineRule="auto"/>
        <w:ind w:firstLine="708"/>
        <w:jc w:val="both"/>
        <w:rPr>
          <w:rFonts w:ascii="Times New Roman" w:hAnsi="Times New Roman" w:cs="Times New Roman"/>
          <w:bCs/>
          <w:sz w:val="24"/>
          <w:szCs w:val="24"/>
        </w:rPr>
      </w:pPr>
      <w:r w:rsidRPr="00230316">
        <w:rPr>
          <w:rFonts w:ascii="Times New Roman" w:hAnsi="Times New Roman" w:cs="Times New Roman"/>
          <w:bCs/>
          <w:sz w:val="24"/>
          <w:szCs w:val="24"/>
        </w:rPr>
        <w:t>из средств бюджета городского округа        150,82 тыс. руб.</w:t>
      </w:r>
    </w:p>
    <w:p w:rsidR="00230316" w:rsidRPr="00230316" w:rsidRDefault="00230316" w:rsidP="00230316">
      <w:pPr>
        <w:spacing w:after="0" w:line="240" w:lineRule="auto"/>
        <w:ind w:firstLine="708"/>
        <w:jc w:val="both"/>
        <w:rPr>
          <w:rFonts w:ascii="Times New Roman" w:hAnsi="Times New Roman" w:cs="Times New Roman"/>
          <w:bCs/>
          <w:sz w:val="24"/>
          <w:szCs w:val="24"/>
        </w:rPr>
      </w:pPr>
      <w:r w:rsidRPr="00230316">
        <w:rPr>
          <w:rFonts w:ascii="Times New Roman" w:hAnsi="Times New Roman" w:cs="Times New Roman"/>
          <w:bCs/>
          <w:sz w:val="24"/>
          <w:szCs w:val="24"/>
        </w:rPr>
        <w:t xml:space="preserve">В рамках данной подпрограммы запланирован снос самовольных, недостроенных и аварийных объектов на территории муниципального образования. Финансирование мероприятия 04 «Обеспечение мер по ликвидации самовольных, недостроенных и аварийных объектов на территории муниципального образования Московской области» осуществляется из местного бюджета в размере 6 087,4 тыс. руб. </w:t>
      </w:r>
    </w:p>
    <w:p w:rsidR="00130918" w:rsidRDefault="00230316" w:rsidP="00230316">
      <w:pPr>
        <w:spacing w:after="0" w:line="240" w:lineRule="auto"/>
        <w:ind w:firstLine="708"/>
        <w:jc w:val="both"/>
        <w:rPr>
          <w:rFonts w:ascii="Times New Roman" w:hAnsi="Times New Roman" w:cs="Times New Roman"/>
          <w:bCs/>
          <w:sz w:val="24"/>
          <w:szCs w:val="24"/>
        </w:rPr>
      </w:pPr>
      <w:r w:rsidRPr="00230316">
        <w:rPr>
          <w:rFonts w:ascii="Times New Roman" w:hAnsi="Times New Roman" w:cs="Times New Roman"/>
          <w:bCs/>
          <w:sz w:val="24"/>
          <w:szCs w:val="24"/>
        </w:rPr>
        <w:t>За 2021 год израсходовано 6 062,24 тыс. руб.</w:t>
      </w:r>
    </w:p>
    <w:p w:rsidR="00FC5BEC" w:rsidRDefault="00FC5BEC" w:rsidP="00230316">
      <w:pPr>
        <w:spacing w:after="0" w:line="240" w:lineRule="auto"/>
        <w:ind w:firstLine="708"/>
        <w:jc w:val="both"/>
        <w:rPr>
          <w:rFonts w:ascii="Times New Roman" w:hAnsi="Times New Roman" w:cs="Times New Roman"/>
          <w:bCs/>
          <w:sz w:val="24"/>
          <w:szCs w:val="24"/>
        </w:rPr>
      </w:pPr>
      <w:r w:rsidRPr="00FC5BEC">
        <w:rPr>
          <w:rFonts w:ascii="Times New Roman" w:hAnsi="Times New Roman" w:cs="Times New Roman"/>
          <w:b/>
          <w:bCs/>
          <w:sz w:val="24"/>
          <w:szCs w:val="24"/>
        </w:rPr>
        <w:t>Подпрограмма IV</w:t>
      </w:r>
      <w:r w:rsidR="00656305" w:rsidRPr="00656305">
        <w:rPr>
          <w:rFonts w:ascii="Times New Roman" w:hAnsi="Times New Roman" w:cs="Times New Roman"/>
          <w:b/>
          <w:bCs/>
          <w:sz w:val="24"/>
          <w:szCs w:val="24"/>
        </w:rPr>
        <w:t>.</w:t>
      </w:r>
      <w:r w:rsidRPr="00FC5BEC">
        <w:rPr>
          <w:rFonts w:ascii="Times New Roman" w:hAnsi="Times New Roman" w:cs="Times New Roman"/>
          <w:b/>
          <w:bCs/>
          <w:sz w:val="24"/>
          <w:szCs w:val="24"/>
        </w:rPr>
        <w:t xml:space="preserve"> «Обеспечивающая подпрограмма»</w:t>
      </w:r>
      <w:r>
        <w:rPr>
          <w:rFonts w:ascii="Times New Roman" w:hAnsi="Times New Roman" w:cs="Times New Roman"/>
          <w:b/>
          <w:bCs/>
          <w:sz w:val="24"/>
          <w:szCs w:val="24"/>
        </w:rPr>
        <w:t xml:space="preserve"> </w:t>
      </w:r>
      <w:r w:rsidRPr="00FC5BEC">
        <w:rPr>
          <w:rFonts w:ascii="Times New Roman" w:hAnsi="Times New Roman" w:cs="Times New Roman"/>
          <w:bCs/>
          <w:sz w:val="24"/>
          <w:szCs w:val="24"/>
        </w:rPr>
        <w:t>- не финансируется.</w:t>
      </w:r>
    </w:p>
    <w:p w:rsidR="00FC5BEC" w:rsidRPr="00FC5BEC" w:rsidRDefault="00FC5BEC" w:rsidP="00230316">
      <w:pPr>
        <w:spacing w:after="0" w:line="240" w:lineRule="auto"/>
        <w:ind w:firstLine="708"/>
        <w:jc w:val="both"/>
        <w:rPr>
          <w:rFonts w:ascii="Times New Roman" w:hAnsi="Times New Roman" w:cs="Times New Roman"/>
          <w:bCs/>
          <w:sz w:val="24"/>
          <w:szCs w:val="24"/>
        </w:rPr>
      </w:pPr>
      <w:r w:rsidRPr="00FC5BEC">
        <w:rPr>
          <w:rFonts w:ascii="Times New Roman" w:hAnsi="Times New Roman" w:cs="Times New Roman"/>
          <w:bCs/>
          <w:sz w:val="24"/>
          <w:szCs w:val="24"/>
        </w:rPr>
        <w:t>Количественные результаты по показателям программы в целом соответствуют планируемым значениям</w:t>
      </w:r>
      <w:r w:rsidR="004B05FC">
        <w:rPr>
          <w:rFonts w:ascii="Times New Roman" w:hAnsi="Times New Roman" w:cs="Times New Roman"/>
          <w:bCs/>
          <w:sz w:val="24"/>
          <w:szCs w:val="24"/>
        </w:rPr>
        <w:t>.</w:t>
      </w:r>
    </w:p>
    <w:p w:rsidR="00130918" w:rsidRPr="00FC5BEC" w:rsidRDefault="00130918" w:rsidP="006A7678">
      <w:pPr>
        <w:spacing w:after="0" w:line="240" w:lineRule="auto"/>
        <w:ind w:firstLine="708"/>
        <w:jc w:val="both"/>
        <w:rPr>
          <w:rFonts w:ascii="Times New Roman" w:hAnsi="Times New Roman" w:cs="Times New Roman"/>
          <w:bCs/>
          <w:sz w:val="24"/>
          <w:szCs w:val="24"/>
        </w:rPr>
      </w:pPr>
    </w:p>
    <w:p w:rsidR="00130918" w:rsidRPr="00130918" w:rsidRDefault="00130918" w:rsidP="00130918">
      <w:pPr>
        <w:jc w:val="center"/>
        <w:rPr>
          <w:rFonts w:ascii="Times New Roman" w:hAnsi="Times New Roman" w:cs="Times New Roman"/>
          <w:b/>
          <w:bCs/>
          <w:sz w:val="24"/>
          <w:szCs w:val="24"/>
        </w:rPr>
      </w:pPr>
      <w:r w:rsidRPr="00130918">
        <w:rPr>
          <w:rFonts w:ascii="Times New Roman" w:hAnsi="Times New Roman" w:cs="Times New Roman"/>
          <w:b/>
          <w:bCs/>
          <w:sz w:val="24"/>
          <w:szCs w:val="24"/>
        </w:rPr>
        <w:t>XVII. Муниципальная программа Ленинского городского округа «</w:t>
      </w:r>
      <w:r>
        <w:rPr>
          <w:rFonts w:ascii="Times New Roman" w:hAnsi="Times New Roman" w:cs="Times New Roman"/>
          <w:b/>
          <w:bCs/>
          <w:sz w:val="24"/>
          <w:szCs w:val="24"/>
        </w:rPr>
        <w:t>Формирование современной комфортной городской среды</w:t>
      </w:r>
      <w:r w:rsidRPr="00130918">
        <w:rPr>
          <w:rFonts w:ascii="Times New Roman" w:hAnsi="Times New Roman" w:cs="Times New Roman"/>
          <w:b/>
          <w:bCs/>
          <w:sz w:val="24"/>
          <w:szCs w:val="24"/>
        </w:rPr>
        <w:t>» на 2021-2024 годы.</w:t>
      </w:r>
    </w:p>
    <w:p w:rsidR="00130918" w:rsidRDefault="006C210A" w:rsidP="006A7678">
      <w:pPr>
        <w:spacing w:after="0" w:line="240" w:lineRule="auto"/>
        <w:ind w:firstLine="708"/>
        <w:jc w:val="both"/>
        <w:rPr>
          <w:rFonts w:ascii="Times New Roman" w:hAnsi="Times New Roman" w:cs="Times New Roman"/>
          <w:bCs/>
          <w:sz w:val="24"/>
          <w:szCs w:val="24"/>
        </w:rPr>
      </w:pPr>
      <w:r w:rsidRPr="006C210A">
        <w:rPr>
          <w:rFonts w:ascii="Times New Roman" w:hAnsi="Times New Roman" w:cs="Times New Roman"/>
          <w:bCs/>
          <w:sz w:val="24"/>
          <w:szCs w:val="24"/>
        </w:rPr>
        <w:t>Программа утверждена постановлением администрации Ленинского городского округа Московской области от 14.10.2020 №</w:t>
      </w:r>
      <w:r>
        <w:rPr>
          <w:rFonts w:ascii="Times New Roman" w:hAnsi="Times New Roman" w:cs="Times New Roman"/>
          <w:bCs/>
          <w:sz w:val="24"/>
          <w:szCs w:val="24"/>
        </w:rPr>
        <w:t xml:space="preserve"> 2338.</w:t>
      </w:r>
    </w:p>
    <w:p w:rsidR="00D24E38" w:rsidRDefault="00D24E38" w:rsidP="00D24E38">
      <w:pPr>
        <w:spacing w:after="0" w:line="240" w:lineRule="auto"/>
        <w:ind w:firstLine="708"/>
        <w:jc w:val="both"/>
        <w:rPr>
          <w:rFonts w:ascii="Times New Roman" w:hAnsi="Times New Roman" w:cs="Times New Roman"/>
          <w:bCs/>
          <w:sz w:val="24"/>
          <w:szCs w:val="24"/>
        </w:rPr>
      </w:pPr>
      <w:r w:rsidRPr="00D24E38">
        <w:rPr>
          <w:rFonts w:ascii="Times New Roman" w:hAnsi="Times New Roman" w:cs="Times New Roman"/>
          <w:bCs/>
          <w:sz w:val="24"/>
          <w:szCs w:val="24"/>
        </w:rPr>
        <w:t>В муниципальную программу включены 4 подпрограммы: «Комфортная городская среда», «Благоустройство территорий», «Создание условий для обеспечения комфортного проживания жителей в многоквартирных домах Московской области», «Обеспечивающая подпрограмма».</w:t>
      </w:r>
    </w:p>
    <w:p w:rsidR="00D24E38" w:rsidRPr="00D24E38" w:rsidRDefault="00D24E38" w:rsidP="00D24E38">
      <w:pPr>
        <w:spacing w:after="0" w:line="240" w:lineRule="auto"/>
        <w:ind w:firstLine="708"/>
        <w:jc w:val="both"/>
        <w:rPr>
          <w:rFonts w:ascii="Times New Roman" w:hAnsi="Times New Roman" w:cs="Times New Roman"/>
          <w:bCs/>
          <w:sz w:val="24"/>
          <w:szCs w:val="24"/>
        </w:rPr>
      </w:pPr>
      <w:r w:rsidRPr="00D24E38">
        <w:rPr>
          <w:rFonts w:ascii="Times New Roman" w:hAnsi="Times New Roman" w:cs="Times New Roman"/>
          <w:bCs/>
          <w:sz w:val="24"/>
          <w:szCs w:val="24"/>
        </w:rPr>
        <w:t>Общий плановый объём финансирования муниципальной программы на 2021 год – 1 744 905,96 тыс. руб.,</w:t>
      </w:r>
      <w:r w:rsidR="00B86E74">
        <w:rPr>
          <w:rFonts w:ascii="Times New Roman" w:hAnsi="Times New Roman" w:cs="Times New Roman"/>
          <w:bCs/>
          <w:sz w:val="24"/>
          <w:szCs w:val="24"/>
        </w:rPr>
        <w:t xml:space="preserve">  израсходовано – 1 705 562,4 тыс. руб.</w:t>
      </w:r>
      <w:r w:rsidR="004329B1">
        <w:rPr>
          <w:rFonts w:ascii="Times New Roman" w:hAnsi="Times New Roman" w:cs="Times New Roman"/>
          <w:bCs/>
          <w:sz w:val="24"/>
          <w:szCs w:val="24"/>
        </w:rPr>
        <w:t xml:space="preserve"> </w:t>
      </w:r>
    </w:p>
    <w:p w:rsidR="00D24E38" w:rsidRPr="00D24E38" w:rsidRDefault="00D24E38" w:rsidP="00D24E38">
      <w:pPr>
        <w:spacing w:after="0" w:line="240" w:lineRule="auto"/>
        <w:ind w:firstLine="708"/>
        <w:jc w:val="both"/>
        <w:rPr>
          <w:rFonts w:ascii="Times New Roman" w:hAnsi="Times New Roman" w:cs="Times New Roman"/>
          <w:bCs/>
          <w:sz w:val="24"/>
          <w:szCs w:val="24"/>
        </w:rPr>
      </w:pPr>
      <w:r w:rsidRPr="00D24E38">
        <w:rPr>
          <w:rFonts w:ascii="Times New Roman" w:hAnsi="Times New Roman" w:cs="Times New Roman"/>
          <w:b/>
          <w:bCs/>
          <w:sz w:val="24"/>
          <w:szCs w:val="24"/>
        </w:rPr>
        <w:lastRenderedPageBreak/>
        <w:t xml:space="preserve">Подпрограмма </w:t>
      </w:r>
      <w:r w:rsidRPr="00D24E38">
        <w:rPr>
          <w:rFonts w:ascii="Times New Roman" w:hAnsi="Times New Roman" w:cs="Times New Roman"/>
          <w:b/>
          <w:bCs/>
          <w:sz w:val="24"/>
          <w:szCs w:val="24"/>
          <w:lang w:val="en-US"/>
        </w:rPr>
        <w:t>I</w:t>
      </w:r>
      <w:r w:rsidRPr="00D24E38">
        <w:rPr>
          <w:rFonts w:ascii="Times New Roman" w:hAnsi="Times New Roman" w:cs="Times New Roman"/>
          <w:b/>
          <w:bCs/>
          <w:sz w:val="24"/>
          <w:szCs w:val="24"/>
        </w:rPr>
        <w:t>. «Комфортная городская среда»</w:t>
      </w:r>
      <w:r>
        <w:rPr>
          <w:rFonts w:ascii="Times New Roman" w:hAnsi="Times New Roman" w:cs="Times New Roman"/>
          <w:bCs/>
          <w:sz w:val="24"/>
          <w:szCs w:val="24"/>
        </w:rPr>
        <w:t>:</w:t>
      </w:r>
      <w:r w:rsidRPr="00D24E38">
        <w:rPr>
          <w:rFonts w:ascii="Times New Roman" w:hAnsi="Times New Roman" w:cs="Times New Roman"/>
          <w:bCs/>
          <w:sz w:val="24"/>
          <w:szCs w:val="24"/>
        </w:rPr>
        <w:t xml:space="preserve"> выделено бюджетных средств на реализацию мероприятий 896 992,88 тыс. руб. </w:t>
      </w:r>
    </w:p>
    <w:p w:rsidR="00D24E38" w:rsidRPr="00D24E38" w:rsidRDefault="00D24E38" w:rsidP="00D24E38">
      <w:pPr>
        <w:spacing w:after="0" w:line="240" w:lineRule="auto"/>
        <w:ind w:firstLine="708"/>
        <w:jc w:val="both"/>
        <w:rPr>
          <w:rFonts w:ascii="Times New Roman" w:hAnsi="Times New Roman" w:cs="Times New Roman"/>
          <w:bCs/>
          <w:sz w:val="24"/>
          <w:szCs w:val="24"/>
        </w:rPr>
      </w:pPr>
      <w:r w:rsidRPr="00D24E38">
        <w:rPr>
          <w:rFonts w:ascii="Times New Roman" w:hAnsi="Times New Roman" w:cs="Times New Roman"/>
          <w:bCs/>
          <w:sz w:val="24"/>
          <w:szCs w:val="24"/>
        </w:rPr>
        <w:t xml:space="preserve">По состоянию на 01.01.2022 года фактически освоено 872,936,75 тыс. руб., </w:t>
      </w:r>
    </w:p>
    <w:p w:rsidR="00D24E38" w:rsidRPr="00D24E38" w:rsidRDefault="00D24E38" w:rsidP="00D24E38">
      <w:pPr>
        <w:spacing w:after="0" w:line="240" w:lineRule="auto"/>
        <w:ind w:firstLine="708"/>
        <w:jc w:val="both"/>
        <w:rPr>
          <w:rFonts w:ascii="Times New Roman" w:hAnsi="Times New Roman" w:cs="Times New Roman"/>
          <w:bCs/>
          <w:sz w:val="24"/>
          <w:szCs w:val="24"/>
        </w:rPr>
      </w:pPr>
      <w:r w:rsidRPr="00D24E38">
        <w:rPr>
          <w:rFonts w:ascii="Times New Roman" w:hAnsi="Times New Roman" w:cs="Times New Roman"/>
          <w:bCs/>
          <w:sz w:val="24"/>
          <w:szCs w:val="24"/>
        </w:rPr>
        <w:t xml:space="preserve">в том числе: </w:t>
      </w:r>
    </w:p>
    <w:p w:rsidR="00D24E38" w:rsidRPr="00D24E38" w:rsidRDefault="00D24E38" w:rsidP="00D24E38">
      <w:pPr>
        <w:spacing w:after="0" w:line="240" w:lineRule="auto"/>
        <w:ind w:firstLine="708"/>
        <w:jc w:val="both"/>
        <w:rPr>
          <w:rFonts w:ascii="Times New Roman" w:hAnsi="Times New Roman" w:cs="Times New Roman"/>
          <w:bCs/>
          <w:sz w:val="24"/>
          <w:szCs w:val="24"/>
        </w:rPr>
      </w:pPr>
      <w:r w:rsidRPr="00D24E38">
        <w:rPr>
          <w:rFonts w:ascii="Times New Roman" w:hAnsi="Times New Roman" w:cs="Times New Roman"/>
          <w:bCs/>
          <w:sz w:val="24"/>
          <w:szCs w:val="24"/>
        </w:rPr>
        <w:t>- средства бюджета Московской области – 152651,6 тыс. руб.;</w:t>
      </w:r>
    </w:p>
    <w:p w:rsidR="00D24E38" w:rsidRPr="00D24E38" w:rsidRDefault="00D24E38" w:rsidP="00D24E38">
      <w:pPr>
        <w:spacing w:after="0" w:line="240" w:lineRule="auto"/>
        <w:ind w:firstLine="708"/>
        <w:jc w:val="both"/>
        <w:rPr>
          <w:rFonts w:ascii="Times New Roman" w:hAnsi="Times New Roman" w:cs="Times New Roman"/>
          <w:bCs/>
          <w:sz w:val="24"/>
          <w:szCs w:val="24"/>
        </w:rPr>
      </w:pPr>
      <w:r w:rsidRPr="00D24E38">
        <w:rPr>
          <w:rFonts w:ascii="Times New Roman" w:hAnsi="Times New Roman" w:cs="Times New Roman"/>
          <w:bCs/>
          <w:sz w:val="24"/>
          <w:szCs w:val="24"/>
        </w:rPr>
        <w:t>- средства бюджета Ленинского городского округа – 720285,15 тыс. руб.</w:t>
      </w:r>
    </w:p>
    <w:p w:rsidR="00D24E38" w:rsidRPr="00D24E38" w:rsidRDefault="00D24E38" w:rsidP="00D24E38">
      <w:pPr>
        <w:spacing w:after="0" w:line="240" w:lineRule="auto"/>
        <w:ind w:firstLine="708"/>
        <w:jc w:val="both"/>
        <w:rPr>
          <w:rFonts w:ascii="Times New Roman" w:hAnsi="Times New Roman" w:cs="Times New Roman"/>
          <w:bCs/>
          <w:sz w:val="24"/>
          <w:szCs w:val="24"/>
        </w:rPr>
      </w:pPr>
      <w:r w:rsidRPr="00D24E38">
        <w:rPr>
          <w:rFonts w:ascii="Times New Roman" w:hAnsi="Times New Roman" w:cs="Times New Roman"/>
          <w:b/>
          <w:bCs/>
          <w:sz w:val="24"/>
          <w:szCs w:val="24"/>
        </w:rPr>
        <w:t xml:space="preserve">Подпрограмма </w:t>
      </w:r>
      <w:r>
        <w:rPr>
          <w:rFonts w:ascii="Times New Roman" w:hAnsi="Times New Roman" w:cs="Times New Roman"/>
          <w:b/>
          <w:bCs/>
          <w:sz w:val="24"/>
          <w:szCs w:val="24"/>
          <w:lang w:val="en-US"/>
        </w:rPr>
        <w:t>II</w:t>
      </w:r>
      <w:r w:rsidRPr="00D24E38">
        <w:rPr>
          <w:rFonts w:ascii="Times New Roman" w:hAnsi="Times New Roman" w:cs="Times New Roman"/>
          <w:b/>
          <w:bCs/>
          <w:sz w:val="24"/>
          <w:szCs w:val="24"/>
        </w:rPr>
        <w:t>. «Благоустройство территорий»</w:t>
      </w:r>
      <w:r>
        <w:rPr>
          <w:rFonts w:ascii="Times New Roman" w:hAnsi="Times New Roman" w:cs="Times New Roman"/>
          <w:b/>
          <w:bCs/>
          <w:sz w:val="24"/>
          <w:szCs w:val="24"/>
        </w:rPr>
        <w:t>:</w:t>
      </w:r>
      <w:r w:rsidRPr="00D24E38">
        <w:rPr>
          <w:rFonts w:ascii="Times New Roman" w:hAnsi="Times New Roman" w:cs="Times New Roman"/>
          <w:bCs/>
          <w:sz w:val="24"/>
          <w:szCs w:val="24"/>
        </w:rPr>
        <w:t xml:space="preserve"> выделено бюджетных средств на реализацию мероприятий 752 362,10 тыс. руб. </w:t>
      </w:r>
    </w:p>
    <w:p w:rsidR="00D24E38" w:rsidRPr="00D24E38" w:rsidRDefault="00D24E38" w:rsidP="00D24E38">
      <w:pPr>
        <w:spacing w:after="0" w:line="240" w:lineRule="auto"/>
        <w:ind w:firstLine="708"/>
        <w:jc w:val="both"/>
        <w:rPr>
          <w:rFonts w:ascii="Times New Roman" w:hAnsi="Times New Roman" w:cs="Times New Roman"/>
          <w:bCs/>
          <w:sz w:val="24"/>
          <w:szCs w:val="24"/>
        </w:rPr>
      </w:pPr>
      <w:r w:rsidRPr="00D24E38">
        <w:rPr>
          <w:rFonts w:ascii="Times New Roman" w:hAnsi="Times New Roman" w:cs="Times New Roman"/>
          <w:bCs/>
          <w:sz w:val="24"/>
          <w:szCs w:val="24"/>
        </w:rPr>
        <w:t xml:space="preserve">По состоянию на 01.01.2022 года фактически освоено 742032,80 тыс. руб., </w:t>
      </w:r>
    </w:p>
    <w:p w:rsidR="00D24E38" w:rsidRPr="00D24E38" w:rsidRDefault="00D24E38" w:rsidP="00D24E38">
      <w:pPr>
        <w:spacing w:after="0" w:line="240" w:lineRule="auto"/>
        <w:ind w:firstLine="708"/>
        <w:jc w:val="both"/>
        <w:rPr>
          <w:rFonts w:ascii="Times New Roman" w:hAnsi="Times New Roman" w:cs="Times New Roman"/>
          <w:bCs/>
          <w:sz w:val="24"/>
          <w:szCs w:val="24"/>
        </w:rPr>
      </w:pPr>
      <w:r w:rsidRPr="00D24E38">
        <w:rPr>
          <w:rFonts w:ascii="Times New Roman" w:hAnsi="Times New Roman" w:cs="Times New Roman"/>
          <w:bCs/>
          <w:sz w:val="24"/>
          <w:szCs w:val="24"/>
        </w:rPr>
        <w:t xml:space="preserve">в том числе: </w:t>
      </w:r>
    </w:p>
    <w:p w:rsidR="00D24E38" w:rsidRPr="00D24E38" w:rsidRDefault="00D24E38" w:rsidP="00D24E38">
      <w:pPr>
        <w:spacing w:after="0" w:line="240" w:lineRule="auto"/>
        <w:ind w:firstLine="708"/>
        <w:jc w:val="both"/>
        <w:rPr>
          <w:rFonts w:ascii="Times New Roman" w:hAnsi="Times New Roman" w:cs="Times New Roman"/>
          <w:bCs/>
          <w:sz w:val="24"/>
          <w:szCs w:val="24"/>
        </w:rPr>
      </w:pPr>
      <w:r w:rsidRPr="00D24E38">
        <w:rPr>
          <w:rFonts w:ascii="Times New Roman" w:hAnsi="Times New Roman" w:cs="Times New Roman"/>
          <w:bCs/>
          <w:sz w:val="24"/>
          <w:szCs w:val="24"/>
        </w:rPr>
        <w:t>- средства бюджета Ленинского городского округа – 742032,80 тыс. руб.</w:t>
      </w:r>
    </w:p>
    <w:p w:rsidR="00D24E38" w:rsidRPr="00D24E38" w:rsidRDefault="00D24E38" w:rsidP="00D24E38">
      <w:pPr>
        <w:spacing w:after="0" w:line="240" w:lineRule="auto"/>
        <w:ind w:firstLine="708"/>
        <w:jc w:val="both"/>
        <w:rPr>
          <w:rFonts w:ascii="Times New Roman" w:hAnsi="Times New Roman" w:cs="Times New Roman"/>
          <w:bCs/>
          <w:sz w:val="24"/>
          <w:szCs w:val="24"/>
        </w:rPr>
      </w:pPr>
      <w:r w:rsidRPr="00D24E38">
        <w:rPr>
          <w:rFonts w:ascii="Times New Roman" w:hAnsi="Times New Roman" w:cs="Times New Roman"/>
          <w:b/>
          <w:bCs/>
          <w:sz w:val="24"/>
          <w:szCs w:val="24"/>
        </w:rPr>
        <w:t xml:space="preserve">Подпрограмма </w:t>
      </w:r>
      <w:r>
        <w:rPr>
          <w:rFonts w:ascii="Times New Roman" w:hAnsi="Times New Roman" w:cs="Times New Roman"/>
          <w:b/>
          <w:bCs/>
          <w:sz w:val="24"/>
          <w:szCs w:val="24"/>
        </w:rPr>
        <w:t>Ш.</w:t>
      </w:r>
      <w:r w:rsidRPr="00D24E38">
        <w:rPr>
          <w:rFonts w:ascii="Times New Roman" w:hAnsi="Times New Roman" w:cs="Times New Roman"/>
          <w:b/>
          <w:bCs/>
          <w:sz w:val="24"/>
          <w:szCs w:val="24"/>
        </w:rPr>
        <w:t xml:space="preserve"> «Создание условий для обеспечения комфортного проживания жителей в многоквартирных домах Московской области»</w:t>
      </w:r>
      <w:r>
        <w:rPr>
          <w:rFonts w:ascii="Times New Roman" w:hAnsi="Times New Roman" w:cs="Times New Roman"/>
          <w:b/>
          <w:bCs/>
          <w:sz w:val="24"/>
          <w:szCs w:val="24"/>
        </w:rPr>
        <w:t>:</w:t>
      </w:r>
      <w:r w:rsidRPr="00D24E38">
        <w:rPr>
          <w:rFonts w:ascii="Times New Roman" w:hAnsi="Times New Roman" w:cs="Times New Roman"/>
          <w:bCs/>
          <w:sz w:val="24"/>
          <w:szCs w:val="24"/>
        </w:rPr>
        <w:t xml:space="preserve"> выделено бюджетных средств на реализацию мероприятий 95 550,98 тыс. руб., в том числе: внебюджетные источники 25 350,20 тыс. руб.</w:t>
      </w:r>
    </w:p>
    <w:p w:rsidR="00D24E38" w:rsidRPr="00D24E38" w:rsidRDefault="00D24E38" w:rsidP="00D24E38">
      <w:pPr>
        <w:spacing w:after="0" w:line="240" w:lineRule="auto"/>
        <w:ind w:firstLine="708"/>
        <w:jc w:val="both"/>
        <w:rPr>
          <w:rFonts w:ascii="Times New Roman" w:hAnsi="Times New Roman" w:cs="Times New Roman"/>
          <w:bCs/>
          <w:sz w:val="24"/>
          <w:szCs w:val="24"/>
        </w:rPr>
      </w:pPr>
      <w:r w:rsidRPr="00D24E38">
        <w:rPr>
          <w:rFonts w:ascii="Times New Roman" w:hAnsi="Times New Roman" w:cs="Times New Roman"/>
          <w:bCs/>
          <w:sz w:val="24"/>
          <w:szCs w:val="24"/>
        </w:rPr>
        <w:t xml:space="preserve">По состоянию на 01.01.2022 года фактически освоено 90592,87 тыс. руб. </w:t>
      </w:r>
    </w:p>
    <w:p w:rsidR="00D24E38" w:rsidRPr="00D24E38" w:rsidRDefault="00D24E38" w:rsidP="00D24E38">
      <w:pPr>
        <w:spacing w:after="0" w:line="240" w:lineRule="auto"/>
        <w:ind w:firstLine="708"/>
        <w:jc w:val="both"/>
        <w:rPr>
          <w:rFonts w:ascii="Times New Roman" w:hAnsi="Times New Roman" w:cs="Times New Roman"/>
          <w:bCs/>
          <w:sz w:val="24"/>
          <w:szCs w:val="24"/>
        </w:rPr>
      </w:pPr>
      <w:r w:rsidRPr="00D24E38">
        <w:rPr>
          <w:rFonts w:ascii="Times New Roman" w:hAnsi="Times New Roman" w:cs="Times New Roman"/>
          <w:bCs/>
          <w:sz w:val="24"/>
          <w:szCs w:val="24"/>
        </w:rPr>
        <w:t xml:space="preserve">в том числе: </w:t>
      </w:r>
    </w:p>
    <w:p w:rsidR="00D24E38" w:rsidRPr="00D24E38" w:rsidRDefault="00D24E38" w:rsidP="00D24E38">
      <w:pPr>
        <w:spacing w:after="0" w:line="240" w:lineRule="auto"/>
        <w:ind w:firstLine="708"/>
        <w:jc w:val="both"/>
        <w:rPr>
          <w:rFonts w:ascii="Times New Roman" w:hAnsi="Times New Roman" w:cs="Times New Roman"/>
          <w:bCs/>
          <w:sz w:val="24"/>
          <w:szCs w:val="24"/>
        </w:rPr>
      </w:pPr>
      <w:r w:rsidRPr="00D24E38">
        <w:rPr>
          <w:rFonts w:ascii="Times New Roman" w:hAnsi="Times New Roman" w:cs="Times New Roman"/>
          <w:bCs/>
          <w:sz w:val="24"/>
          <w:szCs w:val="24"/>
        </w:rPr>
        <w:t>- средства бюджета Московской области – 17 839,57 тыс. руб.;</w:t>
      </w:r>
    </w:p>
    <w:p w:rsidR="00D24E38" w:rsidRPr="00D24E38" w:rsidRDefault="00D24E38" w:rsidP="00D24E38">
      <w:pPr>
        <w:spacing w:after="0" w:line="240" w:lineRule="auto"/>
        <w:ind w:firstLine="708"/>
        <w:jc w:val="both"/>
        <w:rPr>
          <w:rFonts w:ascii="Times New Roman" w:hAnsi="Times New Roman" w:cs="Times New Roman"/>
          <w:bCs/>
          <w:sz w:val="24"/>
          <w:szCs w:val="24"/>
        </w:rPr>
      </w:pPr>
      <w:r w:rsidRPr="00D24E38">
        <w:rPr>
          <w:rFonts w:ascii="Times New Roman" w:hAnsi="Times New Roman" w:cs="Times New Roman"/>
          <w:bCs/>
          <w:sz w:val="24"/>
          <w:szCs w:val="24"/>
        </w:rPr>
        <w:t>- средства бюджета Ленинского городского округа – 47 449,35 тыс. руб.,</w:t>
      </w:r>
    </w:p>
    <w:p w:rsidR="00D24E38" w:rsidRPr="00D24E38" w:rsidRDefault="00D24E38" w:rsidP="00D24E38">
      <w:pPr>
        <w:spacing w:after="0" w:line="240" w:lineRule="auto"/>
        <w:ind w:firstLine="708"/>
        <w:jc w:val="both"/>
        <w:rPr>
          <w:rFonts w:ascii="Times New Roman" w:hAnsi="Times New Roman" w:cs="Times New Roman"/>
          <w:bCs/>
          <w:sz w:val="24"/>
          <w:szCs w:val="24"/>
        </w:rPr>
      </w:pPr>
      <w:r w:rsidRPr="00D24E38">
        <w:rPr>
          <w:rFonts w:ascii="Times New Roman" w:hAnsi="Times New Roman" w:cs="Times New Roman"/>
          <w:bCs/>
          <w:sz w:val="24"/>
          <w:szCs w:val="24"/>
        </w:rPr>
        <w:t>- внебюджетные источники – 25 303,95 тыс. руб.</w:t>
      </w:r>
    </w:p>
    <w:p w:rsidR="00D24E38" w:rsidRPr="00D24E38" w:rsidRDefault="00D24E38" w:rsidP="00D24E38">
      <w:pPr>
        <w:spacing w:after="0" w:line="240" w:lineRule="auto"/>
        <w:ind w:firstLine="708"/>
        <w:jc w:val="both"/>
        <w:rPr>
          <w:rFonts w:ascii="Times New Roman" w:hAnsi="Times New Roman" w:cs="Times New Roman"/>
          <w:bCs/>
          <w:sz w:val="24"/>
          <w:szCs w:val="24"/>
        </w:rPr>
      </w:pPr>
      <w:r w:rsidRPr="00D24E38">
        <w:rPr>
          <w:rFonts w:ascii="Times New Roman" w:hAnsi="Times New Roman" w:cs="Times New Roman"/>
          <w:b/>
          <w:bCs/>
          <w:sz w:val="24"/>
          <w:szCs w:val="24"/>
        </w:rPr>
        <w:t xml:space="preserve">Подпрограмма </w:t>
      </w:r>
      <w:r>
        <w:rPr>
          <w:rFonts w:ascii="Times New Roman" w:hAnsi="Times New Roman" w:cs="Times New Roman"/>
          <w:b/>
          <w:bCs/>
          <w:sz w:val="24"/>
          <w:szCs w:val="24"/>
          <w:lang w:val="en-US"/>
        </w:rPr>
        <w:t>V</w:t>
      </w:r>
      <w:r>
        <w:rPr>
          <w:rFonts w:ascii="Times New Roman" w:hAnsi="Times New Roman" w:cs="Times New Roman"/>
          <w:b/>
          <w:bCs/>
          <w:sz w:val="24"/>
          <w:szCs w:val="24"/>
        </w:rPr>
        <w:t>.</w:t>
      </w:r>
      <w:r w:rsidRPr="00D24E38">
        <w:rPr>
          <w:rFonts w:ascii="Times New Roman" w:hAnsi="Times New Roman" w:cs="Times New Roman"/>
          <w:b/>
          <w:bCs/>
          <w:sz w:val="24"/>
          <w:szCs w:val="24"/>
        </w:rPr>
        <w:t xml:space="preserve"> «Обеспечивающая подпрограмма» </w:t>
      </w:r>
      <w:r>
        <w:rPr>
          <w:rFonts w:ascii="Times New Roman" w:hAnsi="Times New Roman" w:cs="Times New Roman"/>
          <w:b/>
          <w:bCs/>
          <w:sz w:val="24"/>
          <w:szCs w:val="24"/>
        </w:rPr>
        <w:t xml:space="preserve">- </w:t>
      </w:r>
      <w:r w:rsidRPr="00D24E38">
        <w:rPr>
          <w:rFonts w:ascii="Times New Roman" w:hAnsi="Times New Roman" w:cs="Times New Roman"/>
          <w:bCs/>
          <w:sz w:val="24"/>
          <w:szCs w:val="24"/>
        </w:rPr>
        <w:t xml:space="preserve">не финансируется. </w:t>
      </w:r>
    </w:p>
    <w:p w:rsidR="00D24E38" w:rsidRDefault="00D24E38" w:rsidP="00D24E38">
      <w:pPr>
        <w:spacing w:after="0" w:line="240" w:lineRule="auto"/>
        <w:ind w:firstLine="708"/>
        <w:jc w:val="both"/>
        <w:rPr>
          <w:rFonts w:ascii="Times New Roman" w:hAnsi="Times New Roman" w:cs="Times New Roman"/>
          <w:bCs/>
          <w:sz w:val="24"/>
          <w:szCs w:val="24"/>
        </w:rPr>
      </w:pPr>
      <w:r w:rsidRPr="00D24E38">
        <w:rPr>
          <w:rFonts w:ascii="Times New Roman" w:hAnsi="Times New Roman" w:cs="Times New Roman"/>
          <w:bCs/>
          <w:sz w:val="24"/>
          <w:szCs w:val="24"/>
        </w:rPr>
        <w:t>Количественные результаты по показателям программы в целом соответствуют планируемым значениям.</w:t>
      </w:r>
    </w:p>
    <w:p w:rsidR="006C210A" w:rsidRDefault="006C210A" w:rsidP="006A7678">
      <w:pPr>
        <w:spacing w:after="0" w:line="240" w:lineRule="auto"/>
        <w:ind w:firstLine="708"/>
        <w:jc w:val="both"/>
        <w:rPr>
          <w:rFonts w:ascii="Times New Roman" w:hAnsi="Times New Roman" w:cs="Times New Roman"/>
          <w:bCs/>
          <w:sz w:val="24"/>
          <w:szCs w:val="24"/>
        </w:rPr>
      </w:pPr>
    </w:p>
    <w:p w:rsidR="00130918" w:rsidRDefault="00130918" w:rsidP="00130918">
      <w:pPr>
        <w:spacing w:after="0" w:line="240" w:lineRule="auto"/>
        <w:ind w:firstLine="708"/>
        <w:jc w:val="center"/>
        <w:rPr>
          <w:rFonts w:ascii="Times New Roman" w:hAnsi="Times New Roman" w:cs="Times New Roman"/>
          <w:b/>
          <w:bCs/>
          <w:sz w:val="24"/>
          <w:szCs w:val="24"/>
        </w:rPr>
      </w:pPr>
      <w:r w:rsidRPr="00130918">
        <w:t xml:space="preserve"> </w:t>
      </w:r>
      <w:r w:rsidRPr="00130918">
        <w:rPr>
          <w:rFonts w:ascii="Times New Roman" w:hAnsi="Times New Roman" w:cs="Times New Roman"/>
          <w:b/>
          <w:bCs/>
          <w:sz w:val="24"/>
          <w:szCs w:val="24"/>
        </w:rPr>
        <w:t>XVIII. Муниципальная программа Ленинского городского округа «</w:t>
      </w:r>
      <w:r>
        <w:rPr>
          <w:rFonts w:ascii="Times New Roman" w:hAnsi="Times New Roman" w:cs="Times New Roman"/>
          <w:b/>
          <w:bCs/>
          <w:sz w:val="24"/>
          <w:szCs w:val="24"/>
        </w:rPr>
        <w:t>Строительство объектов социальной инфраструктуры</w:t>
      </w:r>
      <w:r w:rsidRPr="00130918">
        <w:rPr>
          <w:rFonts w:ascii="Times New Roman" w:hAnsi="Times New Roman" w:cs="Times New Roman"/>
          <w:b/>
          <w:bCs/>
          <w:sz w:val="24"/>
          <w:szCs w:val="24"/>
        </w:rPr>
        <w:t>» на 2021-2024 годы.</w:t>
      </w:r>
    </w:p>
    <w:p w:rsidR="006C210A" w:rsidRDefault="006C210A" w:rsidP="006C210A">
      <w:pPr>
        <w:spacing w:after="0" w:line="240" w:lineRule="auto"/>
        <w:ind w:firstLine="708"/>
        <w:rPr>
          <w:rFonts w:ascii="Times New Roman" w:hAnsi="Times New Roman" w:cs="Times New Roman"/>
          <w:bCs/>
          <w:sz w:val="24"/>
          <w:szCs w:val="24"/>
        </w:rPr>
      </w:pPr>
    </w:p>
    <w:p w:rsidR="00130918" w:rsidRDefault="006C210A" w:rsidP="006C210A">
      <w:pPr>
        <w:spacing w:after="0" w:line="240" w:lineRule="auto"/>
        <w:ind w:firstLine="708"/>
        <w:rPr>
          <w:rFonts w:ascii="Times New Roman" w:hAnsi="Times New Roman" w:cs="Times New Roman"/>
          <w:bCs/>
          <w:sz w:val="24"/>
          <w:szCs w:val="24"/>
        </w:rPr>
      </w:pPr>
      <w:r w:rsidRPr="006C210A">
        <w:rPr>
          <w:rFonts w:ascii="Times New Roman" w:hAnsi="Times New Roman" w:cs="Times New Roman"/>
          <w:bCs/>
          <w:sz w:val="24"/>
          <w:szCs w:val="24"/>
        </w:rPr>
        <w:t>Программа утверждена постановлением администрации Ленинского городского округа Московской области от 14.10.2020 №</w:t>
      </w:r>
      <w:r>
        <w:rPr>
          <w:rFonts w:ascii="Times New Roman" w:hAnsi="Times New Roman" w:cs="Times New Roman"/>
          <w:bCs/>
          <w:sz w:val="24"/>
          <w:szCs w:val="24"/>
        </w:rPr>
        <w:t xml:space="preserve"> 2353.</w:t>
      </w:r>
    </w:p>
    <w:p w:rsidR="00B16D12" w:rsidRPr="00B16D12" w:rsidRDefault="00B16D12" w:rsidP="00B16D12">
      <w:pPr>
        <w:spacing w:after="0" w:line="240" w:lineRule="auto"/>
        <w:ind w:firstLine="708"/>
        <w:rPr>
          <w:rFonts w:ascii="Times New Roman" w:hAnsi="Times New Roman" w:cs="Times New Roman"/>
          <w:bCs/>
          <w:sz w:val="24"/>
          <w:szCs w:val="24"/>
        </w:rPr>
      </w:pPr>
      <w:r w:rsidRPr="00B16D12">
        <w:rPr>
          <w:rFonts w:ascii="Times New Roman" w:hAnsi="Times New Roman" w:cs="Times New Roman"/>
          <w:bCs/>
          <w:sz w:val="24"/>
          <w:szCs w:val="24"/>
        </w:rPr>
        <w:t>Общий плановый объём финансирования муниципальной программы на 2021 год  – 228 991,47 тыс. руб., в том числе по источникам:</w:t>
      </w:r>
    </w:p>
    <w:p w:rsidR="00B16D12" w:rsidRPr="00B16D12" w:rsidRDefault="00B16D12" w:rsidP="00B16D12">
      <w:pPr>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 xml:space="preserve">- </w:t>
      </w:r>
      <w:r w:rsidRPr="00B16D12">
        <w:rPr>
          <w:rFonts w:ascii="Times New Roman" w:hAnsi="Times New Roman" w:cs="Times New Roman"/>
          <w:bCs/>
          <w:sz w:val="24"/>
          <w:szCs w:val="24"/>
        </w:rPr>
        <w:t xml:space="preserve">бюджет Московской области – </w:t>
      </w:r>
      <w:r>
        <w:rPr>
          <w:rFonts w:ascii="Times New Roman" w:hAnsi="Times New Roman" w:cs="Times New Roman"/>
          <w:bCs/>
          <w:sz w:val="24"/>
          <w:szCs w:val="24"/>
        </w:rPr>
        <w:t>59 050</w:t>
      </w:r>
      <w:r w:rsidRPr="00B16D12">
        <w:rPr>
          <w:rFonts w:ascii="Times New Roman" w:hAnsi="Times New Roman" w:cs="Times New Roman"/>
          <w:bCs/>
          <w:sz w:val="24"/>
          <w:szCs w:val="24"/>
        </w:rPr>
        <w:t>,</w:t>
      </w:r>
      <w:r>
        <w:rPr>
          <w:rFonts w:ascii="Times New Roman" w:hAnsi="Times New Roman" w:cs="Times New Roman"/>
          <w:bCs/>
          <w:sz w:val="24"/>
          <w:szCs w:val="24"/>
        </w:rPr>
        <w:t>00</w:t>
      </w:r>
      <w:r w:rsidRPr="00B16D12">
        <w:rPr>
          <w:rFonts w:ascii="Times New Roman" w:hAnsi="Times New Roman" w:cs="Times New Roman"/>
          <w:bCs/>
          <w:sz w:val="24"/>
          <w:szCs w:val="24"/>
        </w:rPr>
        <w:t xml:space="preserve"> тыс. руб., </w:t>
      </w:r>
    </w:p>
    <w:p w:rsidR="00B16D12" w:rsidRDefault="00B16D12" w:rsidP="00B16D12">
      <w:pPr>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 xml:space="preserve">- </w:t>
      </w:r>
      <w:r w:rsidRPr="00B16D12">
        <w:rPr>
          <w:rFonts w:ascii="Times New Roman" w:hAnsi="Times New Roman" w:cs="Times New Roman"/>
          <w:bCs/>
          <w:sz w:val="24"/>
          <w:szCs w:val="24"/>
        </w:rPr>
        <w:t xml:space="preserve">бюджет Ленинского городского округа – </w:t>
      </w:r>
      <w:r>
        <w:rPr>
          <w:rFonts w:ascii="Times New Roman" w:hAnsi="Times New Roman" w:cs="Times New Roman"/>
          <w:bCs/>
          <w:sz w:val="24"/>
          <w:szCs w:val="24"/>
        </w:rPr>
        <w:t>3</w:t>
      </w:r>
      <w:r w:rsidRPr="00B16D12">
        <w:rPr>
          <w:rFonts w:ascii="Times New Roman" w:hAnsi="Times New Roman" w:cs="Times New Roman"/>
          <w:bCs/>
          <w:sz w:val="24"/>
          <w:szCs w:val="24"/>
        </w:rPr>
        <w:t>6 1</w:t>
      </w:r>
      <w:r>
        <w:rPr>
          <w:rFonts w:ascii="Times New Roman" w:hAnsi="Times New Roman" w:cs="Times New Roman"/>
          <w:bCs/>
          <w:sz w:val="24"/>
          <w:szCs w:val="24"/>
        </w:rPr>
        <w:t>81</w:t>
      </w:r>
      <w:r w:rsidRPr="00B16D12">
        <w:rPr>
          <w:rFonts w:ascii="Times New Roman" w:hAnsi="Times New Roman" w:cs="Times New Roman"/>
          <w:bCs/>
          <w:sz w:val="24"/>
          <w:szCs w:val="24"/>
        </w:rPr>
        <w:t>,</w:t>
      </w:r>
      <w:r>
        <w:rPr>
          <w:rFonts w:ascii="Times New Roman" w:hAnsi="Times New Roman" w:cs="Times New Roman"/>
          <w:bCs/>
          <w:sz w:val="24"/>
          <w:szCs w:val="24"/>
        </w:rPr>
        <w:t>58</w:t>
      </w:r>
      <w:r w:rsidRPr="00B16D12">
        <w:rPr>
          <w:rFonts w:ascii="Times New Roman" w:hAnsi="Times New Roman" w:cs="Times New Roman"/>
          <w:bCs/>
          <w:sz w:val="24"/>
          <w:szCs w:val="24"/>
        </w:rPr>
        <w:t xml:space="preserve"> тыс. руб.</w:t>
      </w:r>
      <w:r>
        <w:rPr>
          <w:rFonts w:ascii="Times New Roman" w:hAnsi="Times New Roman" w:cs="Times New Roman"/>
          <w:bCs/>
          <w:sz w:val="24"/>
          <w:szCs w:val="24"/>
        </w:rPr>
        <w:t>,</w:t>
      </w:r>
    </w:p>
    <w:p w:rsidR="00B16D12" w:rsidRPr="00B16D12" w:rsidRDefault="00B16D12" w:rsidP="00B16D12">
      <w:pPr>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 внебюджетные источники – 100 000 тыс. руб.</w:t>
      </w:r>
    </w:p>
    <w:p w:rsidR="00B16D12" w:rsidRPr="00B16D12" w:rsidRDefault="00B16D12" w:rsidP="00B16D12">
      <w:pPr>
        <w:spacing w:after="0" w:line="240" w:lineRule="auto"/>
        <w:ind w:firstLine="708"/>
        <w:rPr>
          <w:rFonts w:ascii="Times New Roman" w:hAnsi="Times New Roman" w:cs="Times New Roman"/>
          <w:bCs/>
          <w:sz w:val="24"/>
          <w:szCs w:val="24"/>
        </w:rPr>
      </w:pPr>
      <w:r w:rsidRPr="00B16D12">
        <w:rPr>
          <w:rFonts w:ascii="Times New Roman" w:hAnsi="Times New Roman" w:cs="Times New Roman"/>
          <w:bCs/>
          <w:sz w:val="24"/>
          <w:szCs w:val="24"/>
        </w:rPr>
        <w:t xml:space="preserve">На выполнение программных мероприятий по состоянию на 01.01.2022 года фактически освоено – </w:t>
      </w:r>
      <w:r>
        <w:rPr>
          <w:rFonts w:ascii="Times New Roman" w:hAnsi="Times New Roman" w:cs="Times New Roman"/>
          <w:bCs/>
          <w:sz w:val="24"/>
          <w:szCs w:val="24"/>
        </w:rPr>
        <w:t>92 733</w:t>
      </w:r>
      <w:r w:rsidRPr="00B16D12">
        <w:rPr>
          <w:rFonts w:ascii="Times New Roman" w:hAnsi="Times New Roman" w:cs="Times New Roman"/>
          <w:bCs/>
          <w:sz w:val="24"/>
          <w:szCs w:val="24"/>
        </w:rPr>
        <w:t>,</w:t>
      </w:r>
      <w:r>
        <w:rPr>
          <w:rFonts w:ascii="Times New Roman" w:hAnsi="Times New Roman" w:cs="Times New Roman"/>
          <w:bCs/>
          <w:sz w:val="24"/>
          <w:szCs w:val="24"/>
        </w:rPr>
        <w:t>71</w:t>
      </w:r>
      <w:r w:rsidRPr="00B16D12">
        <w:rPr>
          <w:rFonts w:ascii="Times New Roman" w:hAnsi="Times New Roman" w:cs="Times New Roman"/>
          <w:bCs/>
          <w:sz w:val="24"/>
          <w:szCs w:val="24"/>
        </w:rPr>
        <w:t xml:space="preserve">  тыс. руб., в том числе по источникам:</w:t>
      </w:r>
    </w:p>
    <w:p w:rsidR="00B16D12" w:rsidRPr="00B16D12" w:rsidRDefault="00B16D12" w:rsidP="00B16D12">
      <w:pPr>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 xml:space="preserve">- </w:t>
      </w:r>
      <w:r w:rsidRPr="00B16D12">
        <w:rPr>
          <w:rFonts w:ascii="Times New Roman" w:hAnsi="Times New Roman" w:cs="Times New Roman"/>
          <w:bCs/>
          <w:sz w:val="24"/>
          <w:szCs w:val="24"/>
        </w:rPr>
        <w:t xml:space="preserve">бюджет Московской области – </w:t>
      </w:r>
      <w:r>
        <w:rPr>
          <w:rFonts w:ascii="Times New Roman" w:hAnsi="Times New Roman" w:cs="Times New Roman"/>
          <w:bCs/>
          <w:sz w:val="24"/>
          <w:szCs w:val="24"/>
        </w:rPr>
        <w:t>58</w:t>
      </w:r>
      <w:r w:rsidRPr="00B16D12">
        <w:rPr>
          <w:rFonts w:ascii="Times New Roman" w:hAnsi="Times New Roman" w:cs="Times New Roman"/>
          <w:bCs/>
          <w:sz w:val="24"/>
          <w:szCs w:val="24"/>
        </w:rPr>
        <w:t xml:space="preserve"> </w:t>
      </w:r>
      <w:r>
        <w:rPr>
          <w:rFonts w:ascii="Times New Roman" w:hAnsi="Times New Roman" w:cs="Times New Roman"/>
          <w:bCs/>
          <w:sz w:val="24"/>
          <w:szCs w:val="24"/>
        </w:rPr>
        <w:t>919</w:t>
      </w:r>
      <w:r w:rsidRPr="00B16D12">
        <w:rPr>
          <w:rFonts w:ascii="Times New Roman" w:hAnsi="Times New Roman" w:cs="Times New Roman"/>
          <w:bCs/>
          <w:sz w:val="24"/>
          <w:szCs w:val="24"/>
        </w:rPr>
        <w:t>,</w:t>
      </w:r>
      <w:r>
        <w:rPr>
          <w:rFonts w:ascii="Times New Roman" w:hAnsi="Times New Roman" w:cs="Times New Roman"/>
          <w:bCs/>
          <w:sz w:val="24"/>
          <w:szCs w:val="24"/>
        </w:rPr>
        <w:t>71</w:t>
      </w:r>
      <w:r w:rsidRPr="00B16D12">
        <w:rPr>
          <w:rFonts w:ascii="Times New Roman" w:hAnsi="Times New Roman" w:cs="Times New Roman"/>
          <w:bCs/>
          <w:sz w:val="24"/>
          <w:szCs w:val="24"/>
        </w:rPr>
        <w:t xml:space="preserve"> тыс. руб., </w:t>
      </w:r>
      <w:bookmarkStart w:id="14" w:name="_GoBack"/>
      <w:bookmarkEnd w:id="14"/>
    </w:p>
    <w:p w:rsidR="00B16D12" w:rsidRDefault="00B16D12" w:rsidP="00B16D12">
      <w:pPr>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 xml:space="preserve">- </w:t>
      </w:r>
      <w:r w:rsidRPr="00B16D12">
        <w:rPr>
          <w:rFonts w:ascii="Times New Roman" w:hAnsi="Times New Roman" w:cs="Times New Roman"/>
          <w:bCs/>
          <w:sz w:val="24"/>
          <w:szCs w:val="24"/>
        </w:rPr>
        <w:t>бюджет Ленинского городского округа –</w:t>
      </w:r>
      <w:r>
        <w:rPr>
          <w:rFonts w:ascii="Times New Roman" w:hAnsi="Times New Roman" w:cs="Times New Roman"/>
          <w:bCs/>
          <w:sz w:val="24"/>
          <w:szCs w:val="24"/>
        </w:rPr>
        <w:t xml:space="preserve"> </w:t>
      </w:r>
      <w:r w:rsidR="00381244">
        <w:rPr>
          <w:rFonts w:ascii="Times New Roman" w:hAnsi="Times New Roman" w:cs="Times New Roman"/>
          <w:bCs/>
          <w:sz w:val="24"/>
          <w:szCs w:val="24"/>
        </w:rPr>
        <w:t>33</w:t>
      </w:r>
      <w:r>
        <w:rPr>
          <w:rFonts w:ascii="Times New Roman" w:hAnsi="Times New Roman" w:cs="Times New Roman"/>
          <w:bCs/>
          <w:sz w:val="24"/>
          <w:szCs w:val="24"/>
        </w:rPr>
        <w:t xml:space="preserve"> 814</w:t>
      </w:r>
      <w:r w:rsidRPr="00B16D12">
        <w:rPr>
          <w:rFonts w:ascii="Times New Roman" w:hAnsi="Times New Roman" w:cs="Times New Roman"/>
          <w:bCs/>
          <w:sz w:val="24"/>
          <w:szCs w:val="24"/>
        </w:rPr>
        <w:t>,</w:t>
      </w:r>
      <w:r>
        <w:rPr>
          <w:rFonts w:ascii="Times New Roman" w:hAnsi="Times New Roman" w:cs="Times New Roman"/>
          <w:bCs/>
          <w:sz w:val="24"/>
          <w:szCs w:val="24"/>
        </w:rPr>
        <w:t>0</w:t>
      </w:r>
      <w:r w:rsidRPr="00B16D12">
        <w:rPr>
          <w:rFonts w:ascii="Times New Roman" w:hAnsi="Times New Roman" w:cs="Times New Roman"/>
          <w:bCs/>
          <w:sz w:val="24"/>
          <w:szCs w:val="24"/>
        </w:rPr>
        <w:t>0 тыс. руб.</w:t>
      </w:r>
      <w:r>
        <w:rPr>
          <w:rFonts w:ascii="Times New Roman" w:hAnsi="Times New Roman" w:cs="Times New Roman"/>
          <w:bCs/>
          <w:sz w:val="24"/>
          <w:szCs w:val="24"/>
        </w:rPr>
        <w:t>,</w:t>
      </w:r>
    </w:p>
    <w:p w:rsidR="00B16D12" w:rsidRDefault="00B16D12" w:rsidP="00B16D12">
      <w:pPr>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 внебюджетные источники - 0</w:t>
      </w:r>
    </w:p>
    <w:p w:rsidR="007C0291" w:rsidRPr="007C0291" w:rsidRDefault="007C0291" w:rsidP="00B16D12">
      <w:pPr>
        <w:spacing w:after="0" w:line="240" w:lineRule="auto"/>
        <w:ind w:firstLine="708"/>
        <w:jc w:val="both"/>
        <w:rPr>
          <w:rFonts w:ascii="Times New Roman" w:hAnsi="Times New Roman" w:cs="Times New Roman"/>
          <w:bCs/>
          <w:sz w:val="24"/>
          <w:szCs w:val="24"/>
        </w:rPr>
      </w:pPr>
      <w:r w:rsidRPr="007C0291">
        <w:rPr>
          <w:rFonts w:ascii="Times New Roman" w:hAnsi="Times New Roman" w:cs="Times New Roman"/>
          <w:bCs/>
          <w:sz w:val="24"/>
          <w:szCs w:val="24"/>
        </w:rPr>
        <w:t>В рамках муниципальной программы Ленинского городского округа «Строительство объектов социальной инфраструктуры» на 2021-2024 годы, предусмотрено финансирование МКУ «</w:t>
      </w:r>
      <w:proofErr w:type="spellStart"/>
      <w:r w:rsidRPr="007C0291">
        <w:rPr>
          <w:rFonts w:ascii="Times New Roman" w:hAnsi="Times New Roman" w:cs="Times New Roman"/>
          <w:bCs/>
          <w:sz w:val="24"/>
          <w:szCs w:val="24"/>
        </w:rPr>
        <w:t>ВидУКС</w:t>
      </w:r>
      <w:proofErr w:type="spellEnd"/>
      <w:r w:rsidRPr="007C0291">
        <w:rPr>
          <w:rFonts w:ascii="Times New Roman" w:hAnsi="Times New Roman" w:cs="Times New Roman"/>
          <w:bCs/>
          <w:sz w:val="24"/>
          <w:szCs w:val="24"/>
        </w:rPr>
        <w:t>» в 2021 году на строительство следующих объектов:</w:t>
      </w:r>
    </w:p>
    <w:p w:rsidR="007C0291" w:rsidRPr="007C0291" w:rsidRDefault="007C0291" w:rsidP="00B16D12">
      <w:pPr>
        <w:spacing w:after="0" w:line="240" w:lineRule="auto"/>
        <w:ind w:firstLine="708"/>
        <w:jc w:val="both"/>
        <w:rPr>
          <w:rFonts w:ascii="Times New Roman" w:hAnsi="Times New Roman" w:cs="Times New Roman"/>
          <w:bCs/>
          <w:sz w:val="24"/>
          <w:szCs w:val="24"/>
        </w:rPr>
      </w:pPr>
      <w:r w:rsidRPr="007C0291">
        <w:rPr>
          <w:rFonts w:ascii="Times New Roman" w:hAnsi="Times New Roman" w:cs="Times New Roman"/>
          <w:bCs/>
          <w:sz w:val="24"/>
          <w:szCs w:val="24"/>
        </w:rPr>
        <w:t>- на капитальные вложения в объекты общего образования в целях синхронизации с жилой застройкой по объекту «Средняя образовательная школа на 825 мест, Ленинский городской округ, р. п. Дрожжино, ЖК «Дрожжино - 2» (строительство), срок реализации 2021-2023 годы, сумма финансирования на 2021 год- 50 000,00 тысяч рублей, в том числе: за счет средств местного бюджета 2 500,00 тысяч рублей, за счет бюджета Московской области 47 500,00 тысяч рублей. Заключен контракт с ООО «Т-строй» на 2021-2023 годы 0148200005421000635 от 01.10.21 на сумму 707 000,00 тысяч рублей. Освоено в 2021г. 50 000,00 тысяч рублей;</w:t>
      </w:r>
    </w:p>
    <w:p w:rsidR="007C0291" w:rsidRPr="007C0291" w:rsidRDefault="007C0291" w:rsidP="00B16D12">
      <w:pPr>
        <w:spacing w:after="0" w:line="240" w:lineRule="auto"/>
        <w:ind w:firstLine="708"/>
        <w:jc w:val="both"/>
        <w:rPr>
          <w:rFonts w:ascii="Times New Roman" w:hAnsi="Times New Roman" w:cs="Times New Roman"/>
          <w:bCs/>
          <w:sz w:val="24"/>
          <w:szCs w:val="24"/>
        </w:rPr>
      </w:pPr>
      <w:r w:rsidRPr="007C0291">
        <w:rPr>
          <w:rFonts w:ascii="Times New Roman" w:hAnsi="Times New Roman" w:cs="Times New Roman"/>
          <w:bCs/>
          <w:sz w:val="24"/>
          <w:szCs w:val="24"/>
        </w:rPr>
        <w:t xml:space="preserve">- дошкольное образовательное учреждение на 200 мест (ДОУ 2.2) по адресу: Московская область, Ленинский городской округ, вблизи </w:t>
      </w:r>
      <w:proofErr w:type="spellStart"/>
      <w:r w:rsidRPr="007C0291">
        <w:rPr>
          <w:rFonts w:ascii="Times New Roman" w:hAnsi="Times New Roman" w:cs="Times New Roman"/>
          <w:bCs/>
          <w:sz w:val="24"/>
          <w:szCs w:val="24"/>
        </w:rPr>
        <w:t>р.п</w:t>
      </w:r>
      <w:proofErr w:type="spellEnd"/>
      <w:r w:rsidRPr="007C0291">
        <w:rPr>
          <w:rFonts w:ascii="Times New Roman" w:hAnsi="Times New Roman" w:cs="Times New Roman"/>
          <w:bCs/>
          <w:sz w:val="24"/>
          <w:szCs w:val="24"/>
        </w:rPr>
        <w:t>.</w:t>
      </w:r>
      <w:r w:rsidR="0057777A">
        <w:rPr>
          <w:rFonts w:ascii="Times New Roman" w:hAnsi="Times New Roman" w:cs="Times New Roman"/>
          <w:bCs/>
          <w:sz w:val="24"/>
          <w:szCs w:val="24"/>
        </w:rPr>
        <w:t xml:space="preserve"> </w:t>
      </w:r>
      <w:proofErr w:type="spellStart"/>
      <w:r w:rsidRPr="007C0291">
        <w:rPr>
          <w:rFonts w:ascii="Times New Roman" w:hAnsi="Times New Roman" w:cs="Times New Roman"/>
          <w:bCs/>
          <w:sz w:val="24"/>
          <w:szCs w:val="24"/>
        </w:rPr>
        <w:t>Лопатино</w:t>
      </w:r>
      <w:proofErr w:type="spellEnd"/>
      <w:r w:rsidRPr="007C0291">
        <w:rPr>
          <w:rFonts w:ascii="Times New Roman" w:hAnsi="Times New Roman" w:cs="Times New Roman"/>
          <w:bCs/>
          <w:sz w:val="24"/>
          <w:szCs w:val="24"/>
        </w:rPr>
        <w:t xml:space="preserve"> (строительство), срок реализации </w:t>
      </w:r>
      <w:r w:rsidRPr="007C0291">
        <w:rPr>
          <w:rFonts w:ascii="Times New Roman" w:hAnsi="Times New Roman" w:cs="Times New Roman"/>
          <w:bCs/>
          <w:sz w:val="24"/>
          <w:szCs w:val="24"/>
        </w:rPr>
        <w:lastRenderedPageBreak/>
        <w:t>2021-2022 год, сумма финансирования на 2021 год- 15 000,0 тысяч рублей, в том числе: за счет средств областного бюджета 11 550,0 тысяч рублей, местного бюджета 3 450,0 тысяч рублей. Заключен контракт на 2021-2022 год № 0148200005421000191 от 26.05.21 с ЗАО "МОСКОВСКИЙ ОБЛАСТНОЙ СТРОИТЕЛЬНЫЙ ТРЕСТ №11" на сумму 231 337,69 тысяч рублей. Освоено в 2021г. 14 830,79 тыс. руб.;</w:t>
      </w:r>
    </w:p>
    <w:p w:rsidR="007C0291" w:rsidRPr="007C0291" w:rsidRDefault="007C0291" w:rsidP="00B16D12">
      <w:pPr>
        <w:spacing w:after="0" w:line="240" w:lineRule="auto"/>
        <w:ind w:firstLine="708"/>
        <w:jc w:val="both"/>
        <w:rPr>
          <w:rFonts w:ascii="Times New Roman" w:hAnsi="Times New Roman" w:cs="Times New Roman"/>
          <w:bCs/>
          <w:sz w:val="24"/>
          <w:szCs w:val="24"/>
        </w:rPr>
      </w:pPr>
      <w:r w:rsidRPr="007C0291">
        <w:rPr>
          <w:rFonts w:ascii="Times New Roman" w:hAnsi="Times New Roman" w:cs="Times New Roman"/>
          <w:bCs/>
          <w:sz w:val="24"/>
          <w:szCs w:val="24"/>
        </w:rPr>
        <w:t>- реконструкцию с модернизацией детского сада "Малыш" по адресу: Московская область, Ленинский муниципальный район, г. Видное, ул. Гаевского, д. 6. (Пир и реконструкция), срок реализации 2021 год, финансирование за счет средств местного бюджета 4 500,00 тысяч рублей. Заключен контракт на (ПИР) с ООО "ИНФОПРОМ ТЕХНОЛОГИИ" на 2021 год № 0848300048421000015 от 24.03.21 на сумму 4 500,00 тысяч рублей. Освоено в 2021г. 4 500,00 тысяч рублей;</w:t>
      </w:r>
    </w:p>
    <w:p w:rsidR="007C0291" w:rsidRPr="007C0291" w:rsidRDefault="007C0291" w:rsidP="00B16D12">
      <w:pPr>
        <w:spacing w:after="0" w:line="240" w:lineRule="auto"/>
        <w:ind w:firstLine="708"/>
        <w:jc w:val="both"/>
        <w:rPr>
          <w:rFonts w:ascii="Times New Roman" w:hAnsi="Times New Roman" w:cs="Times New Roman"/>
          <w:bCs/>
          <w:sz w:val="24"/>
          <w:szCs w:val="24"/>
        </w:rPr>
      </w:pPr>
      <w:r w:rsidRPr="007C0291">
        <w:rPr>
          <w:rFonts w:ascii="Times New Roman" w:hAnsi="Times New Roman" w:cs="Times New Roman"/>
          <w:bCs/>
          <w:sz w:val="24"/>
          <w:szCs w:val="24"/>
        </w:rPr>
        <w:t>- на капитальные вложения в объекты общего образования по объекту «Средняя образовательная школа на 1350 мест по адресу: Московская область, Ленинский городской округ, п. Развилка, квартал «Римский» (ПИР и строительство),</w:t>
      </w:r>
      <w:r w:rsidR="0057777A">
        <w:rPr>
          <w:rFonts w:ascii="Times New Roman" w:hAnsi="Times New Roman" w:cs="Times New Roman"/>
          <w:bCs/>
          <w:sz w:val="24"/>
          <w:szCs w:val="24"/>
        </w:rPr>
        <w:t xml:space="preserve"> </w:t>
      </w:r>
      <w:r w:rsidRPr="007C0291">
        <w:rPr>
          <w:rFonts w:ascii="Times New Roman" w:hAnsi="Times New Roman" w:cs="Times New Roman"/>
          <w:bCs/>
          <w:sz w:val="24"/>
          <w:szCs w:val="24"/>
        </w:rPr>
        <w:t xml:space="preserve">срок реализации 2021-2024 годы, сумма финансирования на 2021 год- 16 000,0 тысяч рублей, в том числе: за счет средств областного бюджета 15 200,0 тысяч рублей, местного бюджета 800,0 тысяч рублей. Заключен контракт с ООО «Московская областная инженерно-эксплуатационная компания» на 2021-2024 годы 0148200005421000510 от 12.08.21 на сумму 1 503 196 574,53 тысяч рублей. По согласованию с Министерством строительного комплекса Московской области перенесены средства с 2021 года на 2022 год; </w:t>
      </w:r>
    </w:p>
    <w:p w:rsidR="007C0291" w:rsidRPr="007C0291" w:rsidRDefault="007C0291" w:rsidP="00B16D12">
      <w:pPr>
        <w:spacing w:after="0" w:line="240" w:lineRule="auto"/>
        <w:ind w:firstLine="708"/>
        <w:jc w:val="both"/>
        <w:rPr>
          <w:rFonts w:ascii="Times New Roman" w:hAnsi="Times New Roman" w:cs="Times New Roman"/>
          <w:bCs/>
          <w:sz w:val="24"/>
          <w:szCs w:val="24"/>
        </w:rPr>
      </w:pPr>
      <w:r w:rsidRPr="007C0291">
        <w:rPr>
          <w:rFonts w:ascii="Times New Roman" w:hAnsi="Times New Roman" w:cs="Times New Roman"/>
          <w:bCs/>
          <w:sz w:val="24"/>
          <w:szCs w:val="24"/>
        </w:rPr>
        <w:t xml:space="preserve">- на проектирование и строительство общеобразовательных школ в целях содействия развитию сельских территорий Московской области по объекту «Средняя общеобразовательная школа на 1550 мест по адресу: Московская область, Ленинский городской округ, п. </w:t>
      </w:r>
      <w:proofErr w:type="spellStart"/>
      <w:r w:rsidRPr="007C0291">
        <w:rPr>
          <w:rFonts w:ascii="Times New Roman" w:hAnsi="Times New Roman" w:cs="Times New Roman"/>
          <w:bCs/>
          <w:sz w:val="24"/>
          <w:szCs w:val="24"/>
        </w:rPr>
        <w:t>Битца</w:t>
      </w:r>
      <w:proofErr w:type="spellEnd"/>
      <w:r w:rsidRPr="007C0291">
        <w:rPr>
          <w:rFonts w:ascii="Times New Roman" w:hAnsi="Times New Roman" w:cs="Times New Roman"/>
          <w:bCs/>
          <w:sz w:val="24"/>
          <w:szCs w:val="24"/>
        </w:rPr>
        <w:t xml:space="preserve"> (ПИР и строительство)», срок реализации 2021-2024 годы, сумма финансирования на 2021 год- 25 000,0 тысяч рублей, в том числе: за счет бюджета Московской области 23 750,0 тысяч рублей, местного бюджета 1 250,0 тысяч рублей. Заключен контракт с ООО "Триумф" на 2021-2024 годы 0148200005421000537 от 18.08.21 на сумму 1 273 377 578,70 тысяч рублей. По согласованию с Министерством строительного комплекса Московской области перенесены средства с 2021 года на 2022 год; </w:t>
      </w:r>
    </w:p>
    <w:p w:rsidR="007C0291" w:rsidRPr="007C0291" w:rsidRDefault="007C0291" w:rsidP="00B16D12">
      <w:pPr>
        <w:spacing w:after="0" w:line="240" w:lineRule="auto"/>
        <w:ind w:firstLine="708"/>
        <w:jc w:val="both"/>
        <w:rPr>
          <w:rFonts w:ascii="Times New Roman" w:hAnsi="Times New Roman" w:cs="Times New Roman"/>
          <w:bCs/>
          <w:sz w:val="24"/>
          <w:szCs w:val="24"/>
        </w:rPr>
      </w:pPr>
      <w:r w:rsidRPr="007C0291">
        <w:rPr>
          <w:rFonts w:ascii="Times New Roman" w:hAnsi="Times New Roman" w:cs="Times New Roman"/>
          <w:bCs/>
          <w:sz w:val="24"/>
          <w:szCs w:val="24"/>
        </w:rPr>
        <w:t>- детский сад на 340 мест по адресу: Московская область, Ленинский городской округ, п.</w:t>
      </w:r>
      <w:r w:rsidR="0057777A">
        <w:rPr>
          <w:rFonts w:ascii="Times New Roman" w:hAnsi="Times New Roman" w:cs="Times New Roman"/>
          <w:bCs/>
          <w:sz w:val="24"/>
          <w:szCs w:val="24"/>
        </w:rPr>
        <w:t xml:space="preserve"> </w:t>
      </w:r>
      <w:r w:rsidRPr="007C0291">
        <w:rPr>
          <w:rFonts w:ascii="Times New Roman" w:hAnsi="Times New Roman" w:cs="Times New Roman"/>
          <w:bCs/>
          <w:sz w:val="24"/>
          <w:szCs w:val="24"/>
        </w:rPr>
        <w:t xml:space="preserve">Развилка (ПИР и строительство), срок реализации 2021-2023 годы, сумма финансирования на 2021 год- 10 000,00 тысяч рублей перенесена на 2023 год. Заключен контракт с ООО "ВОЗДВИЖЕНИЕ" на 2021-2023 годы 0148200005421000169 от 31.05.21 на сумму 396 210,19 тысяч рублей, в </w:t>
      </w:r>
      <w:proofErr w:type="spellStart"/>
      <w:r w:rsidRPr="007C0291">
        <w:rPr>
          <w:rFonts w:ascii="Times New Roman" w:hAnsi="Times New Roman" w:cs="Times New Roman"/>
          <w:bCs/>
          <w:sz w:val="24"/>
          <w:szCs w:val="24"/>
        </w:rPr>
        <w:t>т.ч</w:t>
      </w:r>
      <w:proofErr w:type="spellEnd"/>
      <w:r w:rsidRPr="007C0291">
        <w:rPr>
          <w:rFonts w:ascii="Times New Roman" w:hAnsi="Times New Roman" w:cs="Times New Roman"/>
          <w:bCs/>
          <w:sz w:val="24"/>
          <w:szCs w:val="24"/>
        </w:rPr>
        <w:t xml:space="preserve">. 2021 год 9 797,26 тысяч рублей. По согласованию с Министерством строительного комплекса Московской области перенесены средства с 2021 года на 2022 год; </w:t>
      </w:r>
    </w:p>
    <w:p w:rsidR="007C0291" w:rsidRPr="006C210A" w:rsidRDefault="007C0291" w:rsidP="00B16D12">
      <w:pPr>
        <w:spacing w:after="0" w:line="240" w:lineRule="auto"/>
        <w:ind w:firstLine="708"/>
        <w:jc w:val="both"/>
        <w:rPr>
          <w:rFonts w:ascii="Times New Roman" w:hAnsi="Times New Roman" w:cs="Times New Roman"/>
          <w:bCs/>
          <w:sz w:val="24"/>
          <w:szCs w:val="24"/>
        </w:rPr>
      </w:pPr>
      <w:r w:rsidRPr="007C0291">
        <w:rPr>
          <w:rFonts w:ascii="Times New Roman" w:hAnsi="Times New Roman" w:cs="Times New Roman"/>
          <w:bCs/>
          <w:sz w:val="24"/>
          <w:szCs w:val="24"/>
        </w:rPr>
        <w:t xml:space="preserve">- дошкольное образовательное учреждение №5 на 325 мест по адресу: Московская область, Ленинский городской округ, п. </w:t>
      </w:r>
      <w:proofErr w:type="spellStart"/>
      <w:r w:rsidRPr="007C0291">
        <w:rPr>
          <w:rFonts w:ascii="Times New Roman" w:hAnsi="Times New Roman" w:cs="Times New Roman"/>
          <w:bCs/>
          <w:sz w:val="24"/>
          <w:szCs w:val="24"/>
        </w:rPr>
        <w:t>Битца</w:t>
      </w:r>
      <w:proofErr w:type="spellEnd"/>
      <w:r w:rsidRPr="007C0291">
        <w:rPr>
          <w:rFonts w:ascii="Times New Roman" w:hAnsi="Times New Roman" w:cs="Times New Roman"/>
          <w:bCs/>
          <w:sz w:val="24"/>
          <w:szCs w:val="24"/>
        </w:rPr>
        <w:t xml:space="preserve"> (ПИР и строительство), срок реализации 2021-2022 годы, сумма финансирования на 2021 год- 30 000,0 тысяч рублей перенесена на 2022 год. Заключен контракт на 2021-2022 год № 0148200005421000221 от 27.05.2021 с ООО "ВОЗДВИЖЕНИЕ" на сумму 372 317,26 тысяч рублей, в </w:t>
      </w:r>
      <w:proofErr w:type="spellStart"/>
      <w:r w:rsidRPr="007C0291">
        <w:rPr>
          <w:rFonts w:ascii="Times New Roman" w:hAnsi="Times New Roman" w:cs="Times New Roman"/>
          <w:bCs/>
          <w:sz w:val="24"/>
          <w:szCs w:val="24"/>
        </w:rPr>
        <w:t>т.ч</w:t>
      </w:r>
      <w:proofErr w:type="spellEnd"/>
      <w:r w:rsidRPr="007C0291">
        <w:rPr>
          <w:rFonts w:ascii="Times New Roman" w:hAnsi="Times New Roman" w:cs="Times New Roman"/>
          <w:bCs/>
          <w:sz w:val="24"/>
          <w:szCs w:val="24"/>
        </w:rPr>
        <w:t>. 2021 год 20 943,0 тысяч рублей.</w:t>
      </w:r>
    </w:p>
    <w:p w:rsidR="006C210A" w:rsidRPr="006C210A" w:rsidRDefault="006C210A" w:rsidP="00130918">
      <w:pPr>
        <w:spacing w:after="0" w:line="240" w:lineRule="auto"/>
        <w:ind w:firstLine="708"/>
        <w:jc w:val="center"/>
        <w:rPr>
          <w:rFonts w:ascii="Times New Roman" w:hAnsi="Times New Roman" w:cs="Times New Roman"/>
          <w:bCs/>
          <w:sz w:val="24"/>
          <w:szCs w:val="24"/>
        </w:rPr>
      </w:pPr>
    </w:p>
    <w:p w:rsidR="00130918" w:rsidRPr="00130918" w:rsidRDefault="00130918" w:rsidP="00130918">
      <w:pPr>
        <w:spacing w:after="0" w:line="240" w:lineRule="auto"/>
        <w:ind w:firstLine="708"/>
        <w:jc w:val="center"/>
        <w:rPr>
          <w:rFonts w:ascii="Times New Roman" w:hAnsi="Times New Roman" w:cs="Times New Roman"/>
          <w:b/>
          <w:bCs/>
          <w:sz w:val="24"/>
          <w:szCs w:val="24"/>
        </w:rPr>
      </w:pPr>
      <w:r w:rsidRPr="00130918">
        <w:rPr>
          <w:rFonts w:ascii="Times New Roman" w:hAnsi="Times New Roman" w:cs="Times New Roman"/>
          <w:b/>
          <w:bCs/>
          <w:sz w:val="24"/>
          <w:szCs w:val="24"/>
        </w:rPr>
        <w:t>XIX. Муниципальная программа Ленинского городского округа «</w:t>
      </w:r>
      <w:r>
        <w:rPr>
          <w:rFonts w:ascii="Times New Roman" w:hAnsi="Times New Roman" w:cs="Times New Roman"/>
          <w:b/>
          <w:bCs/>
          <w:sz w:val="24"/>
          <w:szCs w:val="24"/>
        </w:rPr>
        <w:t>Переселение граждан из аварийного жилищного фонда</w:t>
      </w:r>
      <w:r w:rsidRPr="00130918">
        <w:rPr>
          <w:rFonts w:ascii="Times New Roman" w:hAnsi="Times New Roman" w:cs="Times New Roman"/>
          <w:b/>
          <w:bCs/>
          <w:sz w:val="24"/>
          <w:szCs w:val="24"/>
        </w:rPr>
        <w:t>» на 2021-2024 годы.</w:t>
      </w:r>
    </w:p>
    <w:p w:rsidR="006C210A" w:rsidRDefault="006C210A" w:rsidP="006A7678">
      <w:pPr>
        <w:spacing w:after="0" w:line="240" w:lineRule="auto"/>
        <w:ind w:firstLine="708"/>
        <w:jc w:val="both"/>
        <w:rPr>
          <w:rFonts w:ascii="Times New Roman" w:hAnsi="Times New Roman" w:cs="Times New Roman"/>
          <w:bCs/>
          <w:sz w:val="24"/>
          <w:szCs w:val="24"/>
        </w:rPr>
      </w:pPr>
    </w:p>
    <w:p w:rsidR="00130918" w:rsidRPr="00C50465" w:rsidRDefault="006C210A" w:rsidP="006A7678">
      <w:pPr>
        <w:spacing w:after="0" w:line="240" w:lineRule="auto"/>
        <w:ind w:firstLine="708"/>
        <w:jc w:val="both"/>
        <w:rPr>
          <w:rFonts w:ascii="Times New Roman" w:hAnsi="Times New Roman" w:cs="Times New Roman"/>
          <w:bCs/>
          <w:sz w:val="24"/>
          <w:szCs w:val="24"/>
        </w:rPr>
      </w:pPr>
      <w:r w:rsidRPr="006C210A">
        <w:rPr>
          <w:rFonts w:ascii="Times New Roman" w:hAnsi="Times New Roman" w:cs="Times New Roman"/>
          <w:bCs/>
          <w:sz w:val="24"/>
          <w:szCs w:val="24"/>
        </w:rPr>
        <w:t>Программа утверждена постановлением администрации Ленинского городского округа Московской области от 14.10.2020 №</w:t>
      </w:r>
      <w:r>
        <w:rPr>
          <w:rFonts w:ascii="Times New Roman" w:hAnsi="Times New Roman" w:cs="Times New Roman"/>
          <w:bCs/>
          <w:sz w:val="24"/>
          <w:szCs w:val="24"/>
        </w:rPr>
        <w:t xml:space="preserve"> 2340.</w:t>
      </w:r>
    </w:p>
    <w:p w:rsidR="00656305" w:rsidRPr="00656305" w:rsidRDefault="00656305" w:rsidP="006A7678">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Программа не финансируется.</w:t>
      </w:r>
    </w:p>
    <w:p w:rsidR="008C6144" w:rsidRPr="008C6144" w:rsidRDefault="008C6144" w:rsidP="008C6144">
      <w:pPr>
        <w:spacing w:after="0" w:line="240" w:lineRule="auto"/>
        <w:ind w:firstLine="708"/>
        <w:jc w:val="both"/>
        <w:rPr>
          <w:rFonts w:ascii="Times New Roman" w:hAnsi="Times New Roman" w:cs="Times New Roman"/>
          <w:bCs/>
          <w:sz w:val="24"/>
          <w:szCs w:val="24"/>
        </w:rPr>
      </w:pPr>
      <w:r w:rsidRPr="008C6144">
        <w:rPr>
          <w:rFonts w:ascii="Times New Roman" w:hAnsi="Times New Roman" w:cs="Times New Roman"/>
          <w:bCs/>
          <w:sz w:val="24"/>
          <w:szCs w:val="24"/>
        </w:rPr>
        <w:t>Муниципальн</w:t>
      </w:r>
      <w:r>
        <w:rPr>
          <w:rFonts w:ascii="Times New Roman" w:hAnsi="Times New Roman" w:cs="Times New Roman"/>
          <w:bCs/>
          <w:sz w:val="24"/>
          <w:szCs w:val="24"/>
        </w:rPr>
        <w:t>ая</w:t>
      </w:r>
      <w:r w:rsidRPr="008C6144">
        <w:rPr>
          <w:rFonts w:ascii="Times New Roman" w:hAnsi="Times New Roman" w:cs="Times New Roman"/>
          <w:bCs/>
          <w:sz w:val="24"/>
          <w:szCs w:val="24"/>
        </w:rPr>
        <w:t xml:space="preserve"> программ</w:t>
      </w:r>
      <w:r>
        <w:rPr>
          <w:rFonts w:ascii="Times New Roman" w:hAnsi="Times New Roman" w:cs="Times New Roman"/>
          <w:bCs/>
          <w:sz w:val="24"/>
          <w:szCs w:val="24"/>
        </w:rPr>
        <w:t>а</w:t>
      </w:r>
      <w:r w:rsidRPr="008C6144">
        <w:rPr>
          <w:rFonts w:ascii="Times New Roman" w:hAnsi="Times New Roman" w:cs="Times New Roman"/>
          <w:bCs/>
          <w:sz w:val="24"/>
          <w:szCs w:val="24"/>
        </w:rPr>
        <w:t xml:space="preserve"> «Переселение граждан из аварийного жилищного фонда» на 2021-2024 годы, утвержденн</w:t>
      </w:r>
      <w:r w:rsidR="007A3B23">
        <w:rPr>
          <w:rFonts w:ascii="Times New Roman" w:hAnsi="Times New Roman" w:cs="Times New Roman"/>
          <w:bCs/>
          <w:sz w:val="24"/>
          <w:szCs w:val="24"/>
        </w:rPr>
        <w:t>ая</w:t>
      </w:r>
      <w:r w:rsidRPr="008C6144">
        <w:rPr>
          <w:rFonts w:ascii="Times New Roman" w:hAnsi="Times New Roman" w:cs="Times New Roman"/>
          <w:bCs/>
          <w:sz w:val="24"/>
          <w:szCs w:val="24"/>
        </w:rPr>
        <w:t xml:space="preserve"> постановлением администрации Ленинского городского округа Московской области от 14.10.2020 №2340</w:t>
      </w:r>
      <w:r w:rsidR="007A3B23">
        <w:rPr>
          <w:rFonts w:ascii="Times New Roman" w:hAnsi="Times New Roman" w:cs="Times New Roman"/>
          <w:bCs/>
          <w:sz w:val="24"/>
          <w:szCs w:val="24"/>
        </w:rPr>
        <w:t>,</w:t>
      </w:r>
      <w:r>
        <w:rPr>
          <w:rFonts w:ascii="Times New Roman" w:hAnsi="Times New Roman" w:cs="Times New Roman"/>
          <w:bCs/>
          <w:sz w:val="24"/>
          <w:szCs w:val="24"/>
        </w:rPr>
        <w:t xml:space="preserve"> не финансируется. Программой</w:t>
      </w:r>
      <w:r w:rsidRPr="008C6144">
        <w:rPr>
          <w:rFonts w:ascii="Times New Roman" w:hAnsi="Times New Roman" w:cs="Times New Roman"/>
          <w:bCs/>
          <w:sz w:val="24"/>
          <w:szCs w:val="24"/>
        </w:rPr>
        <w:t xml:space="preserve"> предусмотрено переселение граждан из аварийных жилых домов и обеспечение устойчивого сокращения жилищного фонда, непригодного для проживания.</w:t>
      </w:r>
    </w:p>
    <w:p w:rsidR="008C6144" w:rsidRPr="008C6144" w:rsidRDefault="008C6144" w:rsidP="008C6144">
      <w:pPr>
        <w:spacing w:after="0" w:line="240" w:lineRule="auto"/>
        <w:ind w:firstLine="708"/>
        <w:jc w:val="both"/>
        <w:rPr>
          <w:rFonts w:ascii="Times New Roman" w:hAnsi="Times New Roman" w:cs="Times New Roman"/>
          <w:bCs/>
          <w:sz w:val="24"/>
          <w:szCs w:val="24"/>
        </w:rPr>
      </w:pPr>
      <w:r w:rsidRPr="008C6144">
        <w:rPr>
          <w:rFonts w:ascii="Times New Roman" w:hAnsi="Times New Roman" w:cs="Times New Roman"/>
          <w:bCs/>
          <w:sz w:val="24"/>
          <w:szCs w:val="24"/>
        </w:rPr>
        <w:lastRenderedPageBreak/>
        <w:t xml:space="preserve">На территории Ленинского городского округа признаны аварийными и подлежащими сносу три жилых дома. В целях расселения жилых домов за счет средств консолидированного бюджета прорабатывается вопрос по включению жилых домов в государственную программу Московской области «Переселение граждан из аварийного жилищного фонда в Московской области на 2019-2025 годы», утвержденную постановлением Правительства Московской области от 28.03.2019 №182/10. </w:t>
      </w:r>
    </w:p>
    <w:p w:rsidR="008C6144" w:rsidRDefault="008C6144" w:rsidP="008C6144">
      <w:pPr>
        <w:spacing w:after="0" w:line="240" w:lineRule="auto"/>
        <w:ind w:firstLine="708"/>
        <w:jc w:val="both"/>
        <w:rPr>
          <w:rFonts w:ascii="Times New Roman" w:hAnsi="Times New Roman" w:cs="Times New Roman"/>
          <w:bCs/>
          <w:sz w:val="24"/>
          <w:szCs w:val="24"/>
        </w:rPr>
      </w:pPr>
      <w:r w:rsidRPr="008C6144">
        <w:rPr>
          <w:rFonts w:ascii="Times New Roman" w:hAnsi="Times New Roman" w:cs="Times New Roman"/>
          <w:bCs/>
          <w:sz w:val="24"/>
          <w:szCs w:val="24"/>
        </w:rPr>
        <w:t>Срок расселения аварийных жилых домов установлен до  31.12.2023.</w:t>
      </w:r>
    </w:p>
    <w:p w:rsidR="008C6144" w:rsidRDefault="008C6144" w:rsidP="008C6144">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Показатели муниципальной программы соответствуют плановым значениям.</w:t>
      </w:r>
    </w:p>
    <w:sectPr w:rsidR="008C6144" w:rsidSect="007A1704">
      <w:footerReference w:type="default" r:id="rId9"/>
      <w:pgSz w:w="11906" w:h="16838"/>
      <w:pgMar w:top="1134" w:right="850"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A33" w:rsidRDefault="00B81A33" w:rsidP="00904C15">
      <w:pPr>
        <w:spacing w:after="0" w:line="240" w:lineRule="auto"/>
      </w:pPr>
      <w:r>
        <w:separator/>
      </w:r>
    </w:p>
  </w:endnote>
  <w:endnote w:type="continuationSeparator" w:id="0">
    <w:p w:rsidR="00B81A33" w:rsidRDefault="00B81A33" w:rsidP="0090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129301"/>
      <w:docPartObj>
        <w:docPartGallery w:val="Page Numbers (Bottom of Page)"/>
        <w:docPartUnique/>
      </w:docPartObj>
    </w:sdtPr>
    <w:sdtEndPr/>
    <w:sdtContent>
      <w:p w:rsidR="00786761" w:rsidRDefault="00786761">
        <w:pPr>
          <w:pStyle w:val="ab"/>
          <w:jc w:val="center"/>
        </w:pPr>
        <w:r>
          <w:fldChar w:fldCharType="begin"/>
        </w:r>
        <w:r>
          <w:instrText>PAGE   \* MERGEFORMAT</w:instrText>
        </w:r>
        <w:r>
          <w:fldChar w:fldCharType="separate"/>
        </w:r>
        <w:r w:rsidR="00381244">
          <w:rPr>
            <w:noProof/>
          </w:rPr>
          <w:t>41</w:t>
        </w:r>
        <w:r>
          <w:fldChar w:fldCharType="end"/>
        </w:r>
      </w:p>
    </w:sdtContent>
  </w:sdt>
  <w:p w:rsidR="00786761" w:rsidRDefault="0078676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A33" w:rsidRDefault="00B81A33" w:rsidP="00904C15">
      <w:pPr>
        <w:spacing w:after="0" w:line="240" w:lineRule="auto"/>
      </w:pPr>
      <w:r>
        <w:separator/>
      </w:r>
    </w:p>
  </w:footnote>
  <w:footnote w:type="continuationSeparator" w:id="0">
    <w:p w:rsidR="00B81A33" w:rsidRDefault="00B81A33" w:rsidP="00904C15">
      <w:pPr>
        <w:spacing w:after="0" w:line="240" w:lineRule="auto"/>
      </w:pPr>
      <w:r>
        <w:continuationSeparator/>
      </w:r>
    </w:p>
  </w:footnote>
  <w:footnote w:id="1">
    <w:p w:rsidR="00786761" w:rsidRDefault="00786761" w:rsidP="00622F5F"/>
    <w:p w:rsidR="00786761" w:rsidRPr="0037091E" w:rsidRDefault="00786761" w:rsidP="00622F5F">
      <w:pPr>
        <w:pStyle w:val="af1"/>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C3068"/>
    <w:multiLevelType w:val="hybridMultilevel"/>
    <w:tmpl w:val="9216E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8B523E"/>
    <w:multiLevelType w:val="hybridMultilevel"/>
    <w:tmpl w:val="77B8598C"/>
    <w:lvl w:ilvl="0" w:tplc="C3F4FBB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7A60744"/>
    <w:multiLevelType w:val="hybridMultilevel"/>
    <w:tmpl w:val="DAFC7278"/>
    <w:lvl w:ilvl="0" w:tplc="894246F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3C"/>
    <w:rsid w:val="00006494"/>
    <w:rsid w:val="00007166"/>
    <w:rsid w:val="00007595"/>
    <w:rsid w:val="00010DDF"/>
    <w:rsid w:val="00011857"/>
    <w:rsid w:val="00021DF5"/>
    <w:rsid w:val="0003712C"/>
    <w:rsid w:val="00040558"/>
    <w:rsid w:val="00041AAF"/>
    <w:rsid w:val="00047155"/>
    <w:rsid w:val="00064752"/>
    <w:rsid w:val="00071CFE"/>
    <w:rsid w:val="00074090"/>
    <w:rsid w:val="000850F5"/>
    <w:rsid w:val="00087B51"/>
    <w:rsid w:val="00094CBA"/>
    <w:rsid w:val="000A5C57"/>
    <w:rsid w:val="000A7DC7"/>
    <w:rsid w:val="000B10D2"/>
    <w:rsid w:val="000B6902"/>
    <w:rsid w:val="000B6F50"/>
    <w:rsid w:val="000C36CF"/>
    <w:rsid w:val="000C4317"/>
    <w:rsid w:val="000C4998"/>
    <w:rsid w:val="000D2285"/>
    <w:rsid w:val="000D7350"/>
    <w:rsid w:val="000D78BE"/>
    <w:rsid w:val="000E54EA"/>
    <w:rsid w:val="000E7550"/>
    <w:rsid w:val="000F2E95"/>
    <w:rsid w:val="000F38F8"/>
    <w:rsid w:val="000F4AC2"/>
    <w:rsid w:val="000F7CA9"/>
    <w:rsid w:val="00110ACB"/>
    <w:rsid w:val="00111996"/>
    <w:rsid w:val="00122EB7"/>
    <w:rsid w:val="0012395E"/>
    <w:rsid w:val="00124C7F"/>
    <w:rsid w:val="00124C9E"/>
    <w:rsid w:val="00130918"/>
    <w:rsid w:val="001335A1"/>
    <w:rsid w:val="00134775"/>
    <w:rsid w:val="00143E56"/>
    <w:rsid w:val="00144004"/>
    <w:rsid w:val="0015086F"/>
    <w:rsid w:val="001535CF"/>
    <w:rsid w:val="00155B67"/>
    <w:rsid w:val="001609F7"/>
    <w:rsid w:val="0016405E"/>
    <w:rsid w:val="001643BB"/>
    <w:rsid w:val="001662BE"/>
    <w:rsid w:val="00170FC3"/>
    <w:rsid w:val="001823D8"/>
    <w:rsid w:val="00193A76"/>
    <w:rsid w:val="00194AE0"/>
    <w:rsid w:val="001A13A0"/>
    <w:rsid w:val="001A4B3D"/>
    <w:rsid w:val="001A66B6"/>
    <w:rsid w:val="001B042B"/>
    <w:rsid w:val="001B1F6E"/>
    <w:rsid w:val="001B49B3"/>
    <w:rsid w:val="001C2284"/>
    <w:rsid w:val="001C30B6"/>
    <w:rsid w:val="001C645B"/>
    <w:rsid w:val="001C6F2A"/>
    <w:rsid w:val="001D5153"/>
    <w:rsid w:val="001E71C6"/>
    <w:rsid w:val="001E7D30"/>
    <w:rsid w:val="002222E1"/>
    <w:rsid w:val="00225729"/>
    <w:rsid w:val="00230316"/>
    <w:rsid w:val="00231342"/>
    <w:rsid w:val="00233E87"/>
    <w:rsid w:val="002340F3"/>
    <w:rsid w:val="00235330"/>
    <w:rsid w:val="00243B0A"/>
    <w:rsid w:val="00251067"/>
    <w:rsid w:val="002545A2"/>
    <w:rsid w:val="002550CE"/>
    <w:rsid w:val="002819DF"/>
    <w:rsid w:val="00294ED9"/>
    <w:rsid w:val="002A32F4"/>
    <w:rsid w:val="002B0246"/>
    <w:rsid w:val="002B0411"/>
    <w:rsid w:val="002B78A0"/>
    <w:rsid w:val="002C2C78"/>
    <w:rsid w:val="002D574D"/>
    <w:rsid w:val="002D7A8D"/>
    <w:rsid w:val="002E7432"/>
    <w:rsid w:val="002F3689"/>
    <w:rsid w:val="002F4C2F"/>
    <w:rsid w:val="00305B67"/>
    <w:rsid w:val="00312632"/>
    <w:rsid w:val="00315165"/>
    <w:rsid w:val="003408DA"/>
    <w:rsid w:val="00342377"/>
    <w:rsid w:val="00345ADE"/>
    <w:rsid w:val="00346068"/>
    <w:rsid w:val="003520AF"/>
    <w:rsid w:val="00352B46"/>
    <w:rsid w:val="00354FAA"/>
    <w:rsid w:val="003714EF"/>
    <w:rsid w:val="00381244"/>
    <w:rsid w:val="00382B24"/>
    <w:rsid w:val="003A3596"/>
    <w:rsid w:val="003B69B4"/>
    <w:rsid w:val="003C03BB"/>
    <w:rsid w:val="003C6127"/>
    <w:rsid w:val="003D093D"/>
    <w:rsid w:val="003D349B"/>
    <w:rsid w:val="003E4F3A"/>
    <w:rsid w:val="003F1C27"/>
    <w:rsid w:val="003F545E"/>
    <w:rsid w:val="00415CA6"/>
    <w:rsid w:val="004329B1"/>
    <w:rsid w:val="0045542D"/>
    <w:rsid w:val="00456083"/>
    <w:rsid w:val="004563E9"/>
    <w:rsid w:val="004638DD"/>
    <w:rsid w:val="004649BA"/>
    <w:rsid w:val="00465957"/>
    <w:rsid w:val="0046630B"/>
    <w:rsid w:val="00473259"/>
    <w:rsid w:val="00474DE7"/>
    <w:rsid w:val="00485F69"/>
    <w:rsid w:val="004925EC"/>
    <w:rsid w:val="0049618B"/>
    <w:rsid w:val="004B05FC"/>
    <w:rsid w:val="004B544F"/>
    <w:rsid w:val="004B6121"/>
    <w:rsid w:val="004C09B8"/>
    <w:rsid w:val="004C322A"/>
    <w:rsid w:val="004C36B5"/>
    <w:rsid w:val="004C690B"/>
    <w:rsid w:val="004C6BB3"/>
    <w:rsid w:val="004C6F02"/>
    <w:rsid w:val="004D1421"/>
    <w:rsid w:val="004E277A"/>
    <w:rsid w:val="004F161C"/>
    <w:rsid w:val="00513FD4"/>
    <w:rsid w:val="005200A7"/>
    <w:rsid w:val="00532CDA"/>
    <w:rsid w:val="005350AC"/>
    <w:rsid w:val="00541E25"/>
    <w:rsid w:val="00560235"/>
    <w:rsid w:val="005608AD"/>
    <w:rsid w:val="00572A2F"/>
    <w:rsid w:val="0057777A"/>
    <w:rsid w:val="0058477B"/>
    <w:rsid w:val="00591257"/>
    <w:rsid w:val="00596EE0"/>
    <w:rsid w:val="005A309C"/>
    <w:rsid w:val="005D0A24"/>
    <w:rsid w:val="005D40DF"/>
    <w:rsid w:val="005E28A4"/>
    <w:rsid w:val="005E6202"/>
    <w:rsid w:val="005E7149"/>
    <w:rsid w:val="005E716A"/>
    <w:rsid w:val="005F0870"/>
    <w:rsid w:val="006042AC"/>
    <w:rsid w:val="0061096E"/>
    <w:rsid w:val="00610DE6"/>
    <w:rsid w:val="00622419"/>
    <w:rsid w:val="00622F5F"/>
    <w:rsid w:val="006443BF"/>
    <w:rsid w:val="006538AC"/>
    <w:rsid w:val="00653A61"/>
    <w:rsid w:val="00655C12"/>
    <w:rsid w:val="00656305"/>
    <w:rsid w:val="00660444"/>
    <w:rsid w:val="0066697F"/>
    <w:rsid w:val="0067362C"/>
    <w:rsid w:val="00680F45"/>
    <w:rsid w:val="006927B1"/>
    <w:rsid w:val="00695882"/>
    <w:rsid w:val="006A7678"/>
    <w:rsid w:val="006B0195"/>
    <w:rsid w:val="006B3B4D"/>
    <w:rsid w:val="006B4123"/>
    <w:rsid w:val="006C210A"/>
    <w:rsid w:val="006C2273"/>
    <w:rsid w:val="006C4642"/>
    <w:rsid w:val="006C5899"/>
    <w:rsid w:val="006C6D8B"/>
    <w:rsid w:val="006E019A"/>
    <w:rsid w:val="006E6478"/>
    <w:rsid w:val="006F2981"/>
    <w:rsid w:val="006F3102"/>
    <w:rsid w:val="006F4E32"/>
    <w:rsid w:val="006F5280"/>
    <w:rsid w:val="007073C0"/>
    <w:rsid w:val="00714155"/>
    <w:rsid w:val="007167CA"/>
    <w:rsid w:val="007228CB"/>
    <w:rsid w:val="00731F9B"/>
    <w:rsid w:val="00732FBB"/>
    <w:rsid w:val="007341E5"/>
    <w:rsid w:val="007400D9"/>
    <w:rsid w:val="00743F4E"/>
    <w:rsid w:val="00752213"/>
    <w:rsid w:val="007525A7"/>
    <w:rsid w:val="00762841"/>
    <w:rsid w:val="007708BD"/>
    <w:rsid w:val="0078034E"/>
    <w:rsid w:val="00784623"/>
    <w:rsid w:val="00786761"/>
    <w:rsid w:val="00786A9B"/>
    <w:rsid w:val="00787722"/>
    <w:rsid w:val="00793500"/>
    <w:rsid w:val="0079591F"/>
    <w:rsid w:val="007A01DD"/>
    <w:rsid w:val="007A1704"/>
    <w:rsid w:val="007A3B23"/>
    <w:rsid w:val="007B723F"/>
    <w:rsid w:val="007C0291"/>
    <w:rsid w:val="007C2594"/>
    <w:rsid w:val="007C7F7E"/>
    <w:rsid w:val="007D020B"/>
    <w:rsid w:val="007E2F6B"/>
    <w:rsid w:val="007F41FF"/>
    <w:rsid w:val="00803701"/>
    <w:rsid w:val="00806F53"/>
    <w:rsid w:val="00812C5E"/>
    <w:rsid w:val="0081528E"/>
    <w:rsid w:val="00833307"/>
    <w:rsid w:val="00833E20"/>
    <w:rsid w:val="00836BF1"/>
    <w:rsid w:val="00837DA7"/>
    <w:rsid w:val="00840BFE"/>
    <w:rsid w:val="00850ABB"/>
    <w:rsid w:val="00853773"/>
    <w:rsid w:val="008541C5"/>
    <w:rsid w:val="00857779"/>
    <w:rsid w:val="00860D70"/>
    <w:rsid w:val="008652C9"/>
    <w:rsid w:val="00876608"/>
    <w:rsid w:val="00880593"/>
    <w:rsid w:val="00882652"/>
    <w:rsid w:val="00892098"/>
    <w:rsid w:val="008954A4"/>
    <w:rsid w:val="008A441E"/>
    <w:rsid w:val="008B092E"/>
    <w:rsid w:val="008B0949"/>
    <w:rsid w:val="008B4354"/>
    <w:rsid w:val="008B59B6"/>
    <w:rsid w:val="008C018B"/>
    <w:rsid w:val="008C15C6"/>
    <w:rsid w:val="008C5A1D"/>
    <w:rsid w:val="008C6144"/>
    <w:rsid w:val="008D58DB"/>
    <w:rsid w:val="008D71A6"/>
    <w:rsid w:val="008D7373"/>
    <w:rsid w:val="008E3E3B"/>
    <w:rsid w:val="00900A2F"/>
    <w:rsid w:val="00904C15"/>
    <w:rsid w:val="00926073"/>
    <w:rsid w:val="0094057E"/>
    <w:rsid w:val="009459A0"/>
    <w:rsid w:val="009619C9"/>
    <w:rsid w:val="00964170"/>
    <w:rsid w:val="0096708A"/>
    <w:rsid w:val="009736BF"/>
    <w:rsid w:val="00974D8C"/>
    <w:rsid w:val="00977F60"/>
    <w:rsid w:val="00981C28"/>
    <w:rsid w:val="00986987"/>
    <w:rsid w:val="009904E0"/>
    <w:rsid w:val="0099342C"/>
    <w:rsid w:val="00994408"/>
    <w:rsid w:val="00995DF9"/>
    <w:rsid w:val="00996584"/>
    <w:rsid w:val="009968FA"/>
    <w:rsid w:val="00997C32"/>
    <w:rsid w:val="009A1668"/>
    <w:rsid w:val="009A5C6C"/>
    <w:rsid w:val="009A6971"/>
    <w:rsid w:val="009B28D7"/>
    <w:rsid w:val="009C2BEC"/>
    <w:rsid w:val="009C32ED"/>
    <w:rsid w:val="009C4E28"/>
    <w:rsid w:val="009C66C4"/>
    <w:rsid w:val="009D18F3"/>
    <w:rsid w:val="009D5664"/>
    <w:rsid w:val="009E0584"/>
    <w:rsid w:val="00A06640"/>
    <w:rsid w:val="00A16385"/>
    <w:rsid w:val="00A175C8"/>
    <w:rsid w:val="00A227E3"/>
    <w:rsid w:val="00A22EE1"/>
    <w:rsid w:val="00A358CF"/>
    <w:rsid w:val="00A64D9B"/>
    <w:rsid w:val="00A74FAB"/>
    <w:rsid w:val="00A8236F"/>
    <w:rsid w:val="00A904D2"/>
    <w:rsid w:val="00AB504D"/>
    <w:rsid w:val="00AB54BE"/>
    <w:rsid w:val="00AB6725"/>
    <w:rsid w:val="00AB7652"/>
    <w:rsid w:val="00AC2C6B"/>
    <w:rsid w:val="00AC351C"/>
    <w:rsid w:val="00AC3F8F"/>
    <w:rsid w:val="00AC5CDF"/>
    <w:rsid w:val="00AD7992"/>
    <w:rsid w:val="00AE3BCB"/>
    <w:rsid w:val="00B1452C"/>
    <w:rsid w:val="00B16D12"/>
    <w:rsid w:val="00B215A5"/>
    <w:rsid w:val="00B255EF"/>
    <w:rsid w:val="00B32B8A"/>
    <w:rsid w:val="00B3795E"/>
    <w:rsid w:val="00B41B6A"/>
    <w:rsid w:val="00B4430B"/>
    <w:rsid w:val="00B54C23"/>
    <w:rsid w:val="00B61C77"/>
    <w:rsid w:val="00B61FD8"/>
    <w:rsid w:val="00B6540F"/>
    <w:rsid w:val="00B6622F"/>
    <w:rsid w:val="00B66790"/>
    <w:rsid w:val="00B7250E"/>
    <w:rsid w:val="00B74FC4"/>
    <w:rsid w:val="00B81A33"/>
    <w:rsid w:val="00B8335C"/>
    <w:rsid w:val="00B853D6"/>
    <w:rsid w:val="00B86E74"/>
    <w:rsid w:val="00BA2F5E"/>
    <w:rsid w:val="00BA3C6D"/>
    <w:rsid w:val="00BB1145"/>
    <w:rsid w:val="00BB3EDE"/>
    <w:rsid w:val="00BB4309"/>
    <w:rsid w:val="00BC27DF"/>
    <w:rsid w:val="00BC293C"/>
    <w:rsid w:val="00BC55B2"/>
    <w:rsid w:val="00BC7107"/>
    <w:rsid w:val="00BD36D4"/>
    <w:rsid w:val="00BD44C6"/>
    <w:rsid w:val="00BE0985"/>
    <w:rsid w:val="00BE1AAF"/>
    <w:rsid w:val="00BE39E9"/>
    <w:rsid w:val="00BF08CC"/>
    <w:rsid w:val="00BF3744"/>
    <w:rsid w:val="00BF7F49"/>
    <w:rsid w:val="00C1323A"/>
    <w:rsid w:val="00C2639C"/>
    <w:rsid w:val="00C27FF6"/>
    <w:rsid w:val="00C34C6F"/>
    <w:rsid w:val="00C410D1"/>
    <w:rsid w:val="00C50465"/>
    <w:rsid w:val="00C51FBA"/>
    <w:rsid w:val="00C66AE5"/>
    <w:rsid w:val="00C762D6"/>
    <w:rsid w:val="00C7721A"/>
    <w:rsid w:val="00C92688"/>
    <w:rsid w:val="00C92B9F"/>
    <w:rsid w:val="00CA7FFE"/>
    <w:rsid w:val="00CB1BC7"/>
    <w:rsid w:val="00CB4F72"/>
    <w:rsid w:val="00CC53E8"/>
    <w:rsid w:val="00CD1D32"/>
    <w:rsid w:val="00CF3C3C"/>
    <w:rsid w:val="00CF3D39"/>
    <w:rsid w:val="00CF6D0E"/>
    <w:rsid w:val="00D00409"/>
    <w:rsid w:val="00D0622F"/>
    <w:rsid w:val="00D06BC6"/>
    <w:rsid w:val="00D10276"/>
    <w:rsid w:val="00D12352"/>
    <w:rsid w:val="00D21315"/>
    <w:rsid w:val="00D22AD7"/>
    <w:rsid w:val="00D23BBB"/>
    <w:rsid w:val="00D24E38"/>
    <w:rsid w:val="00D2529F"/>
    <w:rsid w:val="00D2743E"/>
    <w:rsid w:val="00D27F15"/>
    <w:rsid w:val="00D447A4"/>
    <w:rsid w:val="00D51C7E"/>
    <w:rsid w:val="00D7214E"/>
    <w:rsid w:val="00D82F80"/>
    <w:rsid w:val="00D876C7"/>
    <w:rsid w:val="00D90BE0"/>
    <w:rsid w:val="00D9386C"/>
    <w:rsid w:val="00DA79A4"/>
    <w:rsid w:val="00DB082B"/>
    <w:rsid w:val="00DC6656"/>
    <w:rsid w:val="00DD4D6B"/>
    <w:rsid w:val="00DD785D"/>
    <w:rsid w:val="00DE1827"/>
    <w:rsid w:val="00DE5F51"/>
    <w:rsid w:val="00DF6DE7"/>
    <w:rsid w:val="00E072A5"/>
    <w:rsid w:val="00E12963"/>
    <w:rsid w:val="00E15D2F"/>
    <w:rsid w:val="00E207D1"/>
    <w:rsid w:val="00E21130"/>
    <w:rsid w:val="00E23FD0"/>
    <w:rsid w:val="00E256F5"/>
    <w:rsid w:val="00E25800"/>
    <w:rsid w:val="00E3488D"/>
    <w:rsid w:val="00E42ABC"/>
    <w:rsid w:val="00E468B6"/>
    <w:rsid w:val="00E62089"/>
    <w:rsid w:val="00E6454A"/>
    <w:rsid w:val="00E83E27"/>
    <w:rsid w:val="00E873A0"/>
    <w:rsid w:val="00E96276"/>
    <w:rsid w:val="00EA0453"/>
    <w:rsid w:val="00EA1F17"/>
    <w:rsid w:val="00EA32EE"/>
    <w:rsid w:val="00EA34E0"/>
    <w:rsid w:val="00EB1E2A"/>
    <w:rsid w:val="00EB4585"/>
    <w:rsid w:val="00EB6542"/>
    <w:rsid w:val="00EC2892"/>
    <w:rsid w:val="00EC4DF4"/>
    <w:rsid w:val="00EC5471"/>
    <w:rsid w:val="00EE26D0"/>
    <w:rsid w:val="00EF165F"/>
    <w:rsid w:val="00F2247E"/>
    <w:rsid w:val="00F2391A"/>
    <w:rsid w:val="00F46E1C"/>
    <w:rsid w:val="00F5037D"/>
    <w:rsid w:val="00F54D6F"/>
    <w:rsid w:val="00F66D62"/>
    <w:rsid w:val="00F75ED0"/>
    <w:rsid w:val="00F8052B"/>
    <w:rsid w:val="00F85BC4"/>
    <w:rsid w:val="00F87434"/>
    <w:rsid w:val="00FA0094"/>
    <w:rsid w:val="00FA24B8"/>
    <w:rsid w:val="00FA3952"/>
    <w:rsid w:val="00FC5BEC"/>
    <w:rsid w:val="00FD0D14"/>
    <w:rsid w:val="00FD60FA"/>
    <w:rsid w:val="00FE21ED"/>
    <w:rsid w:val="00FE377B"/>
    <w:rsid w:val="00FF020A"/>
    <w:rsid w:val="00FF2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2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904C15"/>
    <w:pPr>
      <w:spacing w:after="0" w:line="240" w:lineRule="auto"/>
    </w:pPr>
    <w:rPr>
      <w:sz w:val="20"/>
      <w:szCs w:val="20"/>
    </w:rPr>
  </w:style>
  <w:style w:type="character" w:customStyle="1" w:styleId="a4">
    <w:name w:val="Текст концевой сноски Знак"/>
    <w:basedOn w:val="a0"/>
    <w:link w:val="a3"/>
    <w:uiPriority w:val="99"/>
    <w:semiHidden/>
    <w:rsid w:val="00904C15"/>
    <w:rPr>
      <w:sz w:val="20"/>
      <w:szCs w:val="20"/>
    </w:rPr>
  </w:style>
  <w:style w:type="character" w:styleId="a5">
    <w:name w:val="endnote reference"/>
    <w:basedOn w:val="a0"/>
    <w:uiPriority w:val="99"/>
    <w:semiHidden/>
    <w:unhideWhenUsed/>
    <w:rsid w:val="00904C15"/>
    <w:rPr>
      <w:vertAlign w:val="superscript"/>
    </w:rPr>
  </w:style>
  <w:style w:type="table" w:styleId="a6">
    <w:name w:val="Table Grid"/>
    <w:basedOn w:val="a1"/>
    <w:uiPriority w:val="59"/>
    <w:rsid w:val="00B32B8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823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23D8"/>
    <w:rPr>
      <w:rFonts w:ascii="Tahoma" w:hAnsi="Tahoma" w:cs="Tahoma"/>
      <w:sz w:val="16"/>
      <w:szCs w:val="16"/>
    </w:rPr>
  </w:style>
  <w:style w:type="paragraph" w:styleId="a9">
    <w:name w:val="header"/>
    <w:basedOn w:val="a"/>
    <w:link w:val="aa"/>
    <w:uiPriority w:val="99"/>
    <w:unhideWhenUsed/>
    <w:rsid w:val="009B28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B28D7"/>
  </w:style>
  <w:style w:type="paragraph" w:styleId="ab">
    <w:name w:val="footer"/>
    <w:basedOn w:val="a"/>
    <w:link w:val="ac"/>
    <w:uiPriority w:val="99"/>
    <w:unhideWhenUsed/>
    <w:rsid w:val="009B28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28D7"/>
  </w:style>
  <w:style w:type="character" w:customStyle="1" w:styleId="ad">
    <w:name w:val="Основной текст_"/>
    <w:link w:val="1"/>
    <w:rsid w:val="00DA79A4"/>
    <w:rPr>
      <w:rFonts w:ascii="Times New Roman" w:hAnsi="Times New Roman"/>
      <w:shd w:val="clear" w:color="auto" w:fill="FFFFFF"/>
    </w:rPr>
  </w:style>
  <w:style w:type="paragraph" w:customStyle="1" w:styleId="1">
    <w:name w:val="Основной текст1"/>
    <w:basedOn w:val="a"/>
    <w:link w:val="ad"/>
    <w:rsid w:val="00DA79A4"/>
    <w:pPr>
      <w:shd w:val="clear" w:color="auto" w:fill="FFFFFF"/>
      <w:spacing w:before="240" w:after="240" w:line="274" w:lineRule="exact"/>
      <w:ind w:firstLine="680"/>
      <w:jc w:val="both"/>
    </w:pPr>
    <w:rPr>
      <w:rFonts w:ascii="Times New Roman" w:hAnsi="Times New Roman"/>
    </w:rPr>
  </w:style>
  <w:style w:type="character" w:customStyle="1" w:styleId="action-group">
    <w:name w:val="action-group"/>
    <w:rsid w:val="00DA79A4"/>
  </w:style>
  <w:style w:type="paragraph" w:customStyle="1" w:styleId="11">
    <w:name w:val="Знак Знак11"/>
    <w:basedOn w:val="a"/>
    <w:rsid w:val="006E6478"/>
    <w:pPr>
      <w:spacing w:before="100" w:beforeAutospacing="1" w:after="100" w:afterAutospacing="1" w:line="240" w:lineRule="auto"/>
      <w:jc w:val="both"/>
    </w:pPr>
    <w:rPr>
      <w:rFonts w:ascii="Tahoma" w:eastAsia="Times New Roman" w:hAnsi="Tahoma" w:cs="Tahoma"/>
      <w:sz w:val="20"/>
      <w:szCs w:val="20"/>
      <w:lang w:val="en-US"/>
    </w:rPr>
  </w:style>
  <w:style w:type="paragraph" w:styleId="ae">
    <w:name w:val="No Spacing"/>
    <w:uiPriority w:val="1"/>
    <w:qFormat/>
    <w:rsid w:val="00EF165F"/>
    <w:pPr>
      <w:spacing w:after="0" w:line="240" w:lineRule="auto"/>
    </w:pPr>
    <w:rPr>
      <w:rFonts w:eastAsiaTheme="minorEastAsia"/>
      <w:lang w:eastAsia="ru-RU"/>
    </w:rPr>
  </w:style>
  <w:style w:type="paragraph" w:styleId="af">
    <w:name w:val="List Paragraph"/>
    <w:basedOn w:val="a"/>
    <w:uiPriority w:val="34"/>
    <w:qFormat/>
    <w:rsid w:val="00047155"/>
    <w:pPr>
      <w:spacing w:after="160" w:line="259" w:lineRule="auto"/>
      <w:ind w:left="720"/>
      <w:contextualSpacing/>
    </w:pPr>
  </w:style>
  <w:style w:type="paragraph" w:customStyle="1" w:styleId="ConsPlusNonformat">
    <w:name w:val="ConsPlusNonformat"/>
    <w:uiPriority w:val="99"/>
    <w:rsid w:val="00047155"/>
    <w:pPr>
      <w:widowControl w:val="0"/>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110">
    <w:name w:val="Знак Знак11"/>
    <w:basedOn w:val="a"/>
    <w:rsid w:val="00E96276"/>
    <w:pPr>
      <w:spacing w:before="100" w:beforeAutospacing="1" w:after="100" w:afterAutospacing="1" w:line="240" w:lineRule="auto"/>
      <w:jc w:val="both"/>
    </w:pPr>
    <w:rPr>
      <w:rFonts w:ascii="Tahoma" w:eastAsia="Times New Roman" w:hAnsi="Tahoma" w:cs="Tahoma"/>
      <w:sz w:val="20"/>
      <w:szCs w:val="20"/>
      <w:lang w:val="en-US"/>
    </w:rPr>
  </w:style>
  <w:style w:type="paragraph" w:styleId="af0">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w:basedOn w:val="a"/>
    <w:link w:val="10"/>
    <w:uiPriority w:val="99"/>
    <w:unhideWhenUsed/>
    <w:rsid w:val="00CF3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w:link w:val="af0"/>
    <w:uiPriority w:val="99"/>
    <w:locked/>
    <w:rsid w:val="00CF3C3C"/>
    <w:rPr>
      <w:rFonts w:ascii="Times New Roman" w:eastAsia="Times New Roman" w:hAnsi="Times New Roman" w:cs="Times New Roman"/>
      <w:sz w:val="24"/>
      <w:szCs w:val="24"/>
      <w:lang w:eastAsia="ru-RU"/>
    </w:rPr>
  </w:style>
  <w:style w:type="paragraph" w:styleId="af1">
    <w:name w:val="footnote text"/>
    <w:basedOn w:val="a"/>
    <w:link w:val="af2"/>
    <w:uiPriority w:val="99"/>
    <w:unhideWhenUsed/>
    <w:rsid w:val="00622F5F"/>
    <w:pPr>
      <w:spacing w:after="0" w:line="240" w:lineRule="auto"/>
    </w:pPr>
    <w:rPr>
      <w:rFonts w:ascii="Times New Roman" w:eastAsia="Calibri" w:hAnsi="Times New Roman" w:cs="Times New Roman"/>
      <w:sz w:val="20"/>
      <w:szCs w:val="20"/>
    </w:rPr>
  </w:style>
  <w:style w:type="character" w:customStyle="1" w:styleId="af2">
    <w:name w:val="Текст сноски Знак"/>
    <w:basedOn w:val="a0"/>
    <w:link w:val="af1"/>
    <w:uiPriority w:val="99"/>
    <w:rsid w:val="00622F5F"/>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2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904C15"/>
    <w:pPr>
      <w:spacing w:after="0" w:line="240" w:lineRule="auto"/>
    </w:pPr>
    <w:rPr>
      <w:sz w:val="20"/>
      <w:szCs w:val="20"/>
    </w:rPr>
  </w:style>
  <w:style w:type="character" w:customStyle="1" w:styleId="a4">
    <w:name w:val="Текст концевой сноски Знак"/>
    <w:basedOn w:val="a0"/>
    <w:link w:val="a3"/>
    <w:uiPriority w:val="99"/>
    <w:semiHidden/>
    <w:rsid w:val="00904C15"/>
    <w:rPr>
      <w:sz w:val="20"/>
      <w:szCs w:val="20"/>
    </w:rPr>
  </w:style>
  <w:style w:type="character" w:styleId="a5">
    <w:name w:val="endnote reference"/>
    <w:basedOn w:val="a0"/>
    <w:uiPriority w:val="99"/>
    <w:semiHidden/>
    <w:unhideWhenUsed/>
    <w:rsid w:val="00904C15"/>
    <w:rPr>
      <w:vertAlign w:val="superscript"/>
    </w:rPr>
  </w:style>
  <w:style w:type="table" w:styleId="a6">
    <w:name w:val="Table Grid"/>
    <w:basedOn w:val="a1"/>
    <w:uiPriority w:val="59"/>
    <w:rsid w:val="00B32B8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823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23D8"/>
    <w:rPr>
      <w:rFonts w:ascii="Tahoma" w:hAnsi="Tahoma" w:cs="Tahoma"/>
      <w:sz w:val="16"/>
      <w:szCs w:val="16"/>
    </w:rPr>
  </w:style>
  <w:style w:type="paragraph" w:styleId="a9">
    <w:name w:val="header"/>
    <w:basedOn w:val="a"/>
    <w:link w:val="aa"/>
    <w:uiPriority w:val="99"/>
    <w:unhideWhenUsed/>
    <w:rsid w:val="009B28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B28D7"/>
  </w:style>
  <w:style w:type="paragraph" w:styleId="ab">
    <w:name w:val="footer"/>
    <w:basedOn w:val="a"/>
    <w:link w:val="ac"/>
    <w:uiPriority w:val="99"/>
    <w:unhideWhenUsed/>
    <w:rsid w:val="009B28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28D7"/>
  </w:style>
  <w:style w:type="character" w:customStyle="1" w:styleId="ad">
    <w:name w:val="Основной текст_"/>
    <w:link w:val="1"/>
    <w:rsid w:val="00DA79A4"/>
    <w:rPr>
      <w:rFonts w:ascii="Times New Roman" w:hAnsi="Times New Roman"/>
      <w:shd w:val="clear" w:color="auto" w:fill="FFFFFF"/>
    </w:rPr>
  </w:style>
  <w:style w:type="paragraph" w:customStyle="1" w:styleId="1">
    <w:name w:val="Основной текст1"/>
    <w:basedOn w:val="a"/>
    <w:link w:val="ad"/>
    <w:rsid w:val="00DA79A4"/>
    <w:pPr>
      <w:shd w:val="clear" w:color="auto" w:fill="FFFFFF"/>
      <w:spacing w:before="240" w:after="240" w:line="274" w:lineRule="exact"/>
      <w:ind w:firstLine="680"/>
      <w:jc w:val="both"/>
    </w:pPr>
    <w:rPr>
      <w:rFonts w:ascii="Times New Roman" w:hAnsi="Times New Roman"/>
    </w:rPr>
  </w:style>
  <w:style w:type="character" w:customStyle="1" w:styleId="action-group">
    <w:name w:val="action-group"/>
    <w:rsid w:val="00DA79A4"/>
  </w:style>
  <w:style w:type="paragraph" w:customStyle="1" w:styleId="11">
    <w:name w:val="Знак Знак11"/>
    <w:basedOn w:val="a"/>
    <w:rsid w:val="006E6478"/>
    <w:pPr>
      <w:spacing w:before="100" w:beforeAutospacing="1" w:after="100" w:afterAutospacing="1" w:line="240" w:lineRule="auto"/>
      <w:jc w:val="both"/>
    </w:pPr>
    <w:rPr>
      <w:rFonts w:ascii="Tahoma" w:eastAsia="Times New Roman" w:hAnsi="Tahoma" w:cs="Tahoma"/>
      <w:sz w:val="20"/>
      <w:szCs w:val="20"/>
      <w:lang w:val="en-US"/>
    </w:rPr>
  </w:style>
  <w:style w:type="paragraph" w:styleId="ae">
    <w:name w:val="No Spacing"/>
    <w:uiPriority w:val="1"/>
    <w:qFormat/>
    <w:rsid w:val="00EF165F"/>
    <w:pPr>
      <w:spacing w:after="0" w:line="240" w:lineRule="auto"/>
    </w:pPr>
    <w:rPr>
      <w:rFonts w:eastAsiaTheme="minorEastAsia"/>
      <w:lang w:eastAsia="ru-RU"/>
    </w:rPr>
  </w:style>
  <w:style w:type="paragraph" w:styleId="af">
    <w:name w:val="List Paragraph"/>
    <w:basedOn w:val="a"/>
    <w:uiPriority w:val="34"/>
    <w:qFormat/>
    <w:rsid w:val="00047155"/>
    <w:pPr>
      <w:spacing w:after="160" w:line="259" w:lineRule="auto"/>
      <w:ind w:left="720"/>
      <w:contextualSpacing/>
    </w:pPr>
  </w:style>
  <w:style w:type="paragraph" w:customStyle="1" w:styleId="ConsPlusNonformat">
    <w:name w:val="ConsPlusNonformat"/>
    <w:uiPriority w:val="99"/>
    <w:rsid w:val="00047155"/>
    <w:pPr>
      <w:widowControl w:val="0"/>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110">
    <w:name w:val="Знак Знак11"/>
    <w:basedOn w:val="a"/>
    <w:rsid w:val="00E96276"/>
    <w:pPr>
      <w:spacing w:before="100" w:beforeAutospacing="1" w:after="100" w:afterAutospacing="1" w:line="240" w:lineRule="auto"/>
      <w:jc w:val="both"/>
    </w:pPr>
    <w:rPr>
      <w:rFonts w:ascii="Tahoma" w:eastAsia="Times New Roman" w:hAnsi="Tahoma" w:cs="Tahoma"/>
      <w:sz w:val="20"/>
      <w:szCs w:val="20"/>
      <w:lang w:val="en-US"/>
    </w:rPr>
  </w:style>
  <w:style w:type="paragraph" w:styleId="af0">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w:basedOn w:val="a"/>
    <w:link w:val="10"/>
    <w:uiPriority w:val="99"/>
    <w:unhideWhenUsed/>
    <w:rsid w:val="00CF3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w:link w:val="af0"/>
    <w:uiPriority w:val="99"/>
    <w:locked/>
    <w:rsid w:val="00CF3C3C"/>
    <w:rPr>
      <w:rFonts w:ascii="Times New Roman" w:eastAsia="Times New Roman" w:hAnsi="Times New Roman" w:cs="Times New Roman"/>
      <w:sz w:val="24"/>
      <w:szCs w:val="24"/>
      <w:lang w:eastAsia="ru-RU"/>
    </w:rPr>
  </w:style>
  <w:style w:type="paragraph" w:styleId="af1">
    <w:name w:val="footnote text"/>
    <w:basedOn w:val="a"/>
    <w:link w:val="af2"/>
    <w:uiPriority w:val="99"/>
    <w:unhideWhenUsed/>
    <w:rsid w:val="00622F5F"/>
    <w:pPr>
      <w:spacing w:after="0" w:line="240" w:lineRule="auto"/>
    </w:pPr>
    <w:rPr>
      <w:rFonts w:ascii="Times New Roman" w:eastAsia="Calibri" w:hAnsi="Times New Roman" w:cs="Times New Roman"/>
      <w:sz w:val="20"/>
      <w:szCs w:val="20"/>
    </w:rPr>
  </w:style>
  <w:style w:type="character" w:customStyle="1" w:styleId="af2">
    <w:name w:val="Текст сноски Знак"/>
    <w:basedOn w:val="a0"/>
    <w:link w:val="af1"/>
    <w:uiPriority w:val="99"/>
    <w:rsid w:val="00622F5F"/>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421921">
      <w:bodyDiv w:val="1"/>
      <w:marLeft w:val="0"/>
      <w:marRight w:val="0"/>
      <w:marTop w:val="0"/>
      <w:marBottom w:val="0"/>
      <w:divBdr>
        <w:top w:val="none" w:sz="0" w:space="0" w:color="auto"/>
        <w:left w:val="none" w:sz="0" w:space="0" w:color="auto"/>
        <w:bottom w:val="none" w:sz="0" w:space="0" w:color="auto"/>
        <w:right w:val="none" w:sz="0" w:space="0" w:color="auto"/>
      </w:divBdr>
    </w:div>
    <w:div w:id="1314021120">
      <w:bodyDiv w:val="1"/>
      <w:marLeft w:val="0"/>
      <w:marRight w:val="0"/>
      <w:marTop w:val="0"/>
      <w:marBottom w:val="0"/>
      <w:divBdr>
        <w:top w:val="none" w:sz="0" w:space="0" w:color="auto"/>
        <w:left w:val="none" w:sz="0" w:space="0" w:color="auto"/>
        <w:bottom w:val="none" w:sz="0" w:space="0" w:color="auto"/>
        <w:right w:val="none" w:sz="0" w:space="0" w:color="auto"/>
      </w:divBdr>
    </w:div>
    <w:div w:id="1620524731">
      <w:bodyDiv w:val="1"/>
      <w:marLeft w:val="0"/>
      <w:marRight w:val="0"/>
      <w:marTop w:val="0"/>
      <w:marBottom w:val="0"/>
      <w:divBdr>
        <w:top w:val="none" w:sz="0" w:space="0" w:color="auto"/>
        <w:left w:val="none" w:sz="0" w:space="0" w:color="auto"/>
        <w:bottom w:val="none" w:sz="0" w:space="0" w:color="auto"/>
        <w:right w:val="none" w:sz="0" w:space="0" w:color="auto"/>
      </w:divBdr>
    </w:div>
    <w:div w:id="17181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0CF98-05B4-4CD8-A837-41B4D41C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43</Pages>
  <Words>18983</Words>
  <Characters>108204</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9</cp:revision>
  <cp:lastPrinted>2019-03-19T08:58:00Z</cp:lastPrinted>
  <dcterms:created xsi:type="dcterms:W3CDTF">2022-03-23T07:35:00Z</dcterms:created>
  <dcterms:modified xsi:type="dcterms:W3CDTF">2022-04-04T06:24:00Z</dcterms:modified>
</cp:coreProperties>
</file>